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038" w:rsidRPr="00516AE8" w:rsidRDefault="00D51038">
      <w:pPr>
        <w:jc w:val="center"/>
        <w:rPr>
          <w:b/>
          <w:lang w:val="en-CA"/>
        </w:rPr>
      </w:pPr>
      <w:bookmarkStart w:id="0" w:name="_GoBack"/>
      <w:bookmarkEnd w:id="0"/>
      <w:r w:rsidRPr="00516AE8">
        <w:rPr>
          <w:b/>
          <w:lang w:val="en-CA"/>
        </w:rPr>
        <w:t>CHAPTER 2</w:t>
      </w:r>
    </w:p>
    <w:p w:rsidR="00D51038" w:rsidRPr="00516AE8" w:rsidRDefault="00D51038">
      <w:pPr>
        <w:jc w:val="center"/>
        <w:rPr>
          <w:b/>
          <w:lang w:val="en-CA"/>
        </w:rPr>
      </w:pPr>
      <w:r w:rsidRPr="00516AE8">
        <w:rPr>
          <w:b/>
          <w:lang w:val="en-CA"/>
        </w:rPr>
        <w:t>Financial Statements</w:t>
      </w:r>
      <w:r w:rsidR="004F2205" w:rsidRPr="00516AE8">
        <w:rPr>
          <w:b/>
          <w:lang w:val="en-CA"/>
        </w:rPr>
        <w:t>: A Window on an Entity</w:t>
      </w:r>
    </w:p>
    <w:p w:rsidR="00D51038" w:rsidRPr="00516AE8" w:rsidRDefault="00D51038">
      <w:pPr>
        <w:rPr>
          <w:lang w:val="en-CA"/>
        </w:rPr>
      </w:pPr>
    </w:p>
    <w:p w:rsidR="00D51038" w:rsidRPr="00516AE8" w:rsidRDefault="00D51038">
      <w:pPr>
        <w:pStyle w:val="Heading2"/>
        <w:rPr>
          <w:lang w:val="en-CA"/>
        </w:rPr>
      </w:pPr>
      <w:r w:rsidRPr="00516AE8">
        <w:rPr>
          <w:lang w:val="en-CA"/>
        </w:rPr>
        <w:t>QUESTIONS</w:t>
      </w:r>
    </w:p>
    <w:p w:rsidR="00D51038" w:rsidRPr="00516AE8" w:rsidRDefault="00D51038">
      <w:pPr>
        <w:rPr>
          <w:lang w:val="en-CA"/>
        </w:rPr>
      </w:pPr>
    </w:p>
    <w:p w:rsidR="009167BB" w:rsidRPr="00516AE8" w:rsidRDefault="009167BB" w:rsidP="009167BB">
      <w:pPr>
        <w:rPr>
          <w:lang w:val="en-CA"/>
        </w:rPr>
      </w:pPr>
      <w:proofErr w:type="gramStart"/>
      <w:r w:rsidRPr="00516AE8">
        <w:rPr>
          <w:lang w:val="en-CA"/>
        </w:rPr>
        <w:t>Q2-1</w:t>
      </w:r>
      <w:r w:rsidR="00717EC2" w:rsidRPr="00516AE8">
        <w:rPr>
          <w:lang w:val="en-CA"/>
        </w:rPr>
        <w:t>.</w:t>
      </w:r>
      <w:proofErr w:type="gramEnd"/>
    </w:p>
    <w:p w:rsidR="00D40E7F" w:rsidRPr="00516AE8" w:rsidRDefault="009167BB" w:rsidP="009167BB">
      <w:pPr>
        <w:rPr>
          <w:lang w:val="en-CA"/>
        </w:rPr>
      </w:pPr>
      <w:r w:rsidRPr="00516AE8">
        <w:rPr>
          <w:lang w:val="en-CA"/>
        </w:rPr>
        <w:t>The components of a complete financial statement package include the balance sheet</w:t>
      </w:r>
      <w:r w:rsidR="00D20D24">
        <w:rPr>
          <w:lang w:val="en-CA"/>
        </w:rPr>
        <w:t xml:space="preserve"> (statement of financial position)</w:t>
      </w:r>
      <w:r w:rsidRPr="00516AE8">
        <w:rPr>
          <w:lang w:val="en-CA"/>
        </w:rPr>
        <w:t>, the</w:t>
      </w:r>
      <w:r w:rsidR="00023078">
        <w:rPr>
          <w:lang w:val="en-CA"/>
        </w:rPr>
        <w:t xml:space="preserve"> statement of comprehensive income</w:t>
      </w:r>
      <w:r w:rsidRPr="00516AE8">
        <w:rPr>
          <w:lang w:val="en-CA"/>
        </w:rPr>
        <w:t xml:space="preserve"> </w:t>
      </w:r>
      <w:r w:rsidR="00023078">
        <w:rPr>
          <w:lang w:val="en-CA"/>
        </w:rPr>
        <w:t xml:space="preserve">(or </w:t>
      </w:r>
      <w:r w:rsidRPr="00516AE8">
        <w:rPr>
          <w:lang w:val="en-CA"/>
        </w:rPr>
        <w:t>income statement</w:t>
      </w:r>
      <w:r w:rsidR="00023078">
        <w:rPr>
          <w:lang w:val="en-CA"/>
        </w:rPr>
        <w:t>)</w:t>
      </w:r>
      <w:r w:rsidRPr="00516AE8">
        <w:rPr>
          <w:lang w:val="en-CA"/>
        </w:rPr>
        <w:t xml:space="preserve">, the statement of </w:t>
      </w:r>
      <w:r w:rsidR="00FA42C0" w:rsidRPr="00516AE8">
        <w:rPr>
          <w:lang w:val="en-CA"/>
        </w:rPr>
        <w:t xml:space="preserve">changes in equity (statement of </w:t>
      </w:r>
      <w:r w:rsidRPr="00516AE8">
        <w:rPr>
          <w:lang w:val="en-CA"/>
        </w:rPr>
        <w:t>retained earnings</w:t>
      </w:r>
      <w:r w:rsidR="00FA42C0" w:rsidRPr="00516AE8">
        <w:rPr>
          <w:lang w:val="en-CA"/>
        </w:rPr>
        <w:t xml:space="preserve"> for ASPE)</w:t>
      </w:r>
      <w:r w:rsidRPr="00516AE8">
        <w:rPr>
          <w:lang w:val="en-CA"/>
        </w:rPr>
        <w:t>, the cash flow statement, and the notes to the financial statements.</w:t>
      </w:r>
    </w:p>
    <w:p w:rsidR="00D40E7F" w:rsidRPr="00516AE8" w:rsidRDefault="00D40E7F" w:rsidP="009167BB">
      <w:pPr>
        <w:rPr>
          <w:lang w:val="en-CA"/>
        </w:rPr>
      </w:pPr>
    </w:p>
    <w:p w:rsidR="009167BB" w:rsidRPr="00516AE8" w:rsidRDefault="009167BB" w:rsidP="009167BB">
      <w:pPr>
        <w:rPr>
          <w:lang w:val="en-CA"/>
        </w:rPr>
      </w:pPr>
    </w:p>
    <w:p w:rsidR="009167BB" w:rsidRPr="00516AE8" w:rsidRDefault="009167BB" w:rsidP="009167BB">
      <w:pPr>
        <w:rPr>
          <w:lang w:val="en-CA"/>
        </w:rPr>
      </w:pPr>
      <w:proofErr w:type="gramStart"/>
      <w:r w:rsidRPr="00516AE8">
        <w:rPr>
          <w:lang w:val="en-CA"/>
        </w:rPr>
        <w:t>Q2-2.</w:t>
      </w:r>
      <w:proofErr w:type="gramEnd"/>
    </w:p>
    <w:p w:rsidR="009167BB" w:rsidRPr="00516AE8" w:rsidRDefault="009167BB" w:rsidP="00FA42C0">
      <w:pPr>
        <w:rPr>
          <w:lang w:val="en-CA"/>
        </w:rPr>
      </w:pPr>
      <w:r w:rsidRPr="00516AE8">
        <w:rPr>
          <w:lang w:val="en-CA"/>
        </w:rPr>
        <w:t xml:space="preserve">With cash accounting, an economic event is recorded only if cash is involved. Under cash accounting income is just the excess of the cash inflows over the cash outflows during the period. Accrual accounting measures the economic impact of transactions and economic events rather than cash flows. Accrual accounting attempts to measure economic changes rather than simply changes in cash. The </w:t>
      </w:r>
      <w:r w:rsidR="00FA42C0" w:rsidRPr="00516AE8">
        <w:rPr>
          <w:lang w:val="en-CA"/>
        </w:rPr>
        <w:t xml:space="preserve">exchange </w:t>
      </w:r>
      <w:r w:rsidRPr="00516AE8">
        <w:rPr>
          <w:lang w:val="en-CA"/>
        </w:rPr>
        <w:t xml:space="preserve">of cash </w:t>
      </w:r>
      <w:r w:rsidR="00FA42C0" w:rsidRPr="00516AE8">
        <w:rPr>
          <w:lang w:val="en-CA"/>
        </w:rPr>
        <w:t>isn’t</w:t>
      </w:r>
      <w:r w:rsidRPr="00516AE8">
        <w:rPr>
          <w:lang w:val="en-CA"/>
        </w:rPr>
        <w:t xml:space="preserve"> crucial to when recording takes place under accrual accounting. If the company provides services to a customer but cash </w:t>
      </w:r>
      <w:r w:rsidR="00FA42C0" w:rsidRPr="00516AE8">
        <w:rPr>
          <w:lang w:val="en-CA"/>
        </w:rPr>
        <w:t>isn’t</w:t>
      </w:r>
      <w:r w:rsidRPr="00516AE8">
        <w:rPr>
          <w:lang w:val="en-CA"/>
        </w:rPr>
        <w:t xml:space="preserve"> collected, the transaction is recorded under accrual accounting but not under cash accounting.</w:t>
      </w:r>
    </w:p>
    <w:p w:rsidR="009167BB" w:rsidRPr="00516AE8" w:rsidRDefault="009167BB" w:rsidP="009167BB">
      <w:pPr>
        <w:rPr>
          <w:lang w:val="en-CA"/>
        </w:rPr>
      </w:pPr>
    </w:p>
    <w:p w:rsidR="006811C2" w:rsidRPr="00516AE8" w:rsidRDefault="006811C2" w:rsidP="006811C2">
      <w:pPr>
        <w:rPr>
          <w:lang w:val="en-CA"/>
        </w:rPr>
      </w:pPr>
      <w:proofErr w:type="gramStart"/>
      <w:r w:rsidRPr="00516AE8">
        <w:rPr>
          <w:lang w:val="en-CA"/>
        </w:rPr>
        <w:t>Q2-3.</w:t>
      </w:r>
      <w:proofErr w:type="gramEnd"/>
    </w:p>
    <w:p w:rsidR="006811C2" w:rsidRPr="00516AE8" w:rsidRDefault="006811C2" w:rsidP="00C14DB1">
      <w:pPr>
        <w:rPr>
          <w:lang w:val="en-CA"/>
        </w:rPr>
      </w:pPr>
      <w:r w:rsidRPr="00516AE8">
        <w:rPr>
          <w:lang w:val="en-CA"/>
        </w:rPr>
        <w:t xml:space="preserve">Accounting and financial reporting is a means of communication between an entity and its stakeholders so how information is presented in the financial statements (as opposed to what information is presented) reflects what the entity is trying to communicate. It </w:t>
      </w:r>
      <w:r w:rsidR="00FA42C0" w:rsidRPr="00516AE8">
        <w:rPr>
          <w:lang w:val="en-CA"/>
        </w:rPr>
        <w:t>wouldn’t</w:t>
      </w:r>
      <w:r w:rsidRPr="00516AE8">
        <w:rPr>
          <w:lang w:val="en-CA"/>
        </w:rPr>
        <w:t xml:space="preserve"> be helpful to require all entities to adopt the same format. The specific information items </w:t>
      </w:r>
      <w:r w:rsidR="008C112D" w:rsidRPr="007D11A8">
        <w:rPr>
          <w:lang w:val="en-CA"/>
        </w:rPr>
        <w:t>that is</w:t>
      </w:r>
      <w:r w:rsidRPr="00516AE8">
        <w:rPr>
          <w:lang w:val="en-CA"/>
        </w:rPr>
        <w:t xml:space="preserve"> most informative for one industry may not be helpful for another industry. Formatting differently permits </w:t>
      </w:r>
      <w:r w:rsidR="00C14DB1" w:rsidRPr="00516AE8">
        <w:rPr>
          <w:lang w:val="en-CA"/>
        </w:rPr>
        <w:t>managers</w:t>
      </w:r>
      <w:r w:rsidRPr="00516AE8">
        <w:rPr>
          <w:lang w:val="en-CA"/>
        </w:rPr>
        <w:t xml:space="preserve"> to present the information in a way that allows busy readers to quickly peruse the financial statements to gather the information they need. This is a different issue from whether companies should disclose information. </w:t>
      </w:r>
      <w:r w:rsidR="00C14DB1" w:rsidRPr="00516AE8">
        <w:rPr>
          <w:lang w:val="en-CA"/>
        </w:rPr>
        <w:t>On the other hand, an unfamiliar format might be confusing for some stakeholders and require them to use more time to understand than with a familiar format.</w:t>
      </w:r>
    </w:p>
    <w:p w:rsidR="006811C2" w:rsidRPr="00516AE8" w:rsidRDefault="006811C2" w:rsidP="006811C2">
      <w:pPr>
        <w:rPr>
          <w:lang w:val="en-CA"/>
        </w:rPr>
      </w:pPr>
    </w:p>
    <w:p w:rsidR="009167BB" w:rsidRPr="00516AE8" w:rsidRDefault="009167BB" w:rsidP="009167BB">
      <w:pPr>
        <w:rPr>
          <w:lang w:val="en-CA"/>
        </w:rPr>
      </w:pPr>
      <w:proofErr w:type="gramStart"/>
      <w:r w:rsidRPr="00516AE8">
        <w:rPr>
          <w:lang w:val="en-CA"/>
        </w:rPr>
        <w:t>Q2-4.</w:t>
      </w:r>
      <w:proofErr w:type="gramEnd"/>
    </w:p>
    <w:p w:rsidR="009167BB" w:rsidRPr="00516AE8" w:rsidRDefault="009167BB" w:rsidP="0068416F">
      <w:pPr>
        <w:rPr>
          <w:lang w:val="en-CA"/>
        </w:rPr>
      </w:pPr>
      <w:r w:rsidRPr="00516AE8">
        <w:rPr>
          <w:lang w:val="en-CA"/>
        </w:rPr>
        <w:t xml:space="preserve">General purpose statements are prepared for the benefit of all possible </w:t>
      </w:r>
      <w:r w:rsidR="00C14DB1" w:rsidRPr="00516AE8">
        <w:rPr>
          <w:lang w:val="en-CA"/>
        </w:rPr>
        <w:t xml:space="preserve">stakeholders </w:t>
      </w:r>
      <w:r w:rsidRPr="00516AE8">
        <w:rPr>
          <w:lang w:val="en-CA"/>
        </w:rPr>
        <w:t xml:space="preserve">and </w:t>
      </w:r>
      <w:r w:rsidR="00C14DB1" w:rsidRPr="00516AE8">
        <w:rPr>
          <w:lang w:val="en-CA"/>
        </w:rPr>
        <w:t>haven’t</w:t>
      </w:r>
      <w:r w:rsidRPr="00516AE8">
        <w:rPr>
          <w:lang w:val="en-CA"/>
        </w:rPr>
        <w:t xml:space="preserve"> been specifically designed to meet the unique information needs of any particular group of </w:t>
      </w:r>
      <w:r w:rsidR="0068416F" w:rsidRPr="00516AE8">
        <w:rPr>
          <w:lang w:val="en-CA"/>
        </w:rPr>
        <w:t>stakeholders</w:t>
      </w:r>
      <w:r w:rsidRPr="00516AE8">
        <w:rPr>
          <w:lang w:val="en-CA"/>
        </w:rPr>
        <w:t>. For any individual stakeholder, general-purpose statements will usually be less useful than financial statements specifically tailored to their needs. (</w:t>
      </w:r>
      <w:r w:rsidR="0068416F" w:rsidRPr="00516AE8">
        <w:rPr>
          <w:lang w:val="en-CA"/>
        </w:rPr>
        <w:t xml:space="preserve">Managers </w:t>
      </w:r>
      <w:r w:rsidRPr="00516AE8">
        <w:rPr>
          <w:lang w:val="en-CA"/>
        </w:rPr>
        <w:t xml:space="preserve">could tailor general purpose statements to the needs of one particular </w:t>
      </w:r>
      <w:r w:rsidR="0068416F" w:rsidRPr="00516AE8">
        <w:rPr>
          <w:lang w:val="en-CA"/>
        </w:rPr>
        <w:t>stakeholder</w:t>
      </w:r>
      <w:r w:rsidRPr="00516AE8">
        <w:rPr>
          <w:lang w:val="en-CA"/>
        </w:rPr>
        <w:t xml:space="preserve">, which would be fine for that </w:t>
      </w:r>
      <w:r w:rsidR="0068416F" w:rsidRPr="00516AE8">
        <w:rPr>
          <w:lang w:val="en-CA"/>
        </w:rPr>
        <w:t>stakeholder</w:t>
      </w:r>
      <w:r w:rsidRPr="00516AE8">
        <w:rPr>
          <w:lang w:val="en-CA"/>
        </w:rPr>
        <w:t>, but other</w:t>
      </w:r>
      <w:r w:rsidR="0068416F" w:rsidRPr="00516AE8">
        <w:rPr>
          <w:lang w:val="en-CA"/>
        </w:rPr>
        <w:t>s</w:t>
      </w:r>
      <w:r w:rsidRPr="00516AE8">
        <w:rPr>
          <w:lang w:val="en-CA"/>
        </w:rPr>
        <w:t xml:space="preserve"> </w:t>
      </w:r>
      <w:r w:rsidR="00FA42C0" w:rsidRPr="00516AE8">
        <w:rPr>
          <w:lang w:val="en-CA"/>
        </w:rPr>
        <w:t>wouldn’t</w:t>
      </w:r>
      <w:r w:rsidRPr="00516AE8">
        <w:rPr>
          <w:lang w:val="en-CA"/>
        </w:rPr>
        <w:t xml:space="preserve"> be fully satisfied.)</w:t>
      </w:r>
    </w:p>
    <w:p w:rsidR="009167BB" w:rsidRPr="00516AE8" w:rsidRDefault="009167BB" w:rsidP="009167BB">
      <w:pPr>
        <w:rPr>
          <w:lang w:val="en-CA"/>
        </w:rPr>
      </w:pPr>
    </w:p>
    <w:p w:rsidR="009167BB" w:rsidRPr="00516AE8" w:rsidRDefault="009167BB" w:rsidP="009167BB">
      <w:pPr>
        <w:rPr>
          <w:lang w:val="en-CA"/>
        </w:rPr>
      </w:pPr>
      <w:proofErr w:type="gramStart"/>
      <w:r w:rsidRPr="00516AE8">
        <w:rPr>
          <w:lang w:val="en-CA"/>
        </w:rPr>
        <w:t>Q2-5.</w:t>
      </w:r>
      <w:proofErr w:type="gramEnd"/>
    </w:p>
    <w:p w:rsidR="009167BB" w:rsidRPr="00516AE8" w:rsidRDefault="009167BB" w:rsidP="009167BB">
      <w:pPr>
        <w:rPr>
          <w:lang w:val="en-CA"/>
        </w:rPr>
      </w:pPr>
      <w:r w:rsidRPr="00516AE8">
        <w:rPr>
          <w:lang w:val="en-CA"/>
        </w:rPr>
        <w:t>Since public companies provide their financial statements for use by any interested stakeholders, those statements are considered general purpose.</w:t>
      </w:r>
    </w:p>
    <w:p w:rsidR="009167BB" w:rsidRPr="00516AE8" w:rsidRDefault="009167BB" w:rsidP="009167BB">
      <w:pPr>
        <w:rPr>
          <w:lang w:val="en-CA"/>
        </w:rPr>
      </w:pPr>
    </w:p>
    <w:p w:rsidR="00EB132B" w:rsidRDefault="00EB132B">
      <w:pPr>
        <w:rPr>
          <w:lang w:val="en-CA"/>
        </w:rPr>
      </w:pPr>
      <w:r>
        <w:rPr>
          <w:lang w:val="en-CA"/>
        </w:rPr>
        <w:br w:type="page"/>
      </w:r>
    </w:p>
    <w:p w:rsidR="009167BB" w:rsidRPr="00516AE8" w:rsidRDefault="009167BB" w:rsidP="009167BB">
      <w:pPr>
        <w:rPr>
          <w:lang w:val="en-CA"/>
        </w:rPr>
      </w:pPr>
      <w:proofErr w:type="gramStart"/>
      <w:r w:rsidRPr="00516AE8">
        <w:rPr>
          <w:lang w:val="en-CA"/>
        </w:rPr>
        <w:lastRenderedPageBreak/>
        <w:t>Q2-6.</w:t>
      </w:r>
      <w:proofErr w:type="gramEnd"/>
    </w:p>
    <w:p w:rsidR="009167BB" w:rsidRPr="00516AE8" w:rsidRDefault="009167BB" w:rsidP="009167BB">
      <w:pPr>
        <w:rPr>
          <w:lang w:val="en-CA"/>
        </w:rPr>
      </w:pPr>
      <w:r w:rsidRPr="00516AE8">
        <w:rPr>
          <w:lang w:val="en-CA"/>
        </w:rPr>
        <w:t xml:space="preserve">A photograph captures a scene at the instant the photograph is taken. It </w:t>
      </w:r>
      <w:r w:rsidR="007B0F80" w:rsidRPr="00516AE8">
        <w:rPr>
          <w:lang w:val="en-CA"/>
        </w:rPr>
        <w:t>doesn’t</w:t>
      </w:r>
      <w:r w:rsidRPr="00516AE8">
        <w:rPr>
          <w:lang w:val="en-CA"/>
        </w:rPr>
        <w:t xml:space="preserve"> show the situation even a second later. Similarly, a balance sheet reports the assets, liabilities, and owners’ equity of an entity at a point in time. The entity’s financial position may be different before or after the financial statement date</w:t>
      </w:r>
      <w:r w:rsidR="00023078">
        <w:rPr>
          <w:lang w:val="en-CA"/>
        </w:rPr>
        <w:t>.</w:t>
      </w:r>
    </w:p>
    <w:p w:rsidR="009167BB" w:rsidRPr="00516AE8" w:rsidRDefault="009167BB" w:rsidP="009167BB">
      <w:pPr>
        <w:rPr>
          <w:lang w:val="en-CA"/>
        </w:rPr>
      </w:pPr>
    </w:p>
    <w:p w:rsidR="00147062" w:rsidRPr="00516AE8" w:rsidRDefault="00147062" w:rsidP="009167BB">
      <w:pPr>
        <w:rPr>
          <w:lang w:val="en-CA"/>
        </w:rPr>
      </w:pPr>
      <w:r w:rsidRPr="00516AE8">
        <w:rPr>
          <w:lang w:val="en-CA"/>
        </w:rPr>
        <w:t>Q2-</w:t>
      </w:r>
      <w:r w:rsidR="00A6021F" w:rsidRPr="00516AE8">
        <w:rPr>
          <w:lang w:val="en-CA"/>
        </w:rPr>
        <w:t>7</w:t>
      </w:r>
    </w:p>
    <w:p w:rsidR="00147062" w:rsidRPr="00516AE8" w:rsidRDefault="00147062" w:rsidP="007B0F80">
      <w:pPr>
        <w:rPr>
          <w:lang w:val="en-CA"/>
        </w:rPr>
      </w:pPr>
      <w:r w:rsidRPr="00516AE8">
        <w:rPr>
          <w:lang w:val="en-CA"/>
        </w:rPr>
        <w:t xml:space="preserve">Net income calculated using the cash basis only includes transactions in which cash has actually changed hands. Under the accrual basis, </w:t>
      </w:r>
      <w:r w:rsidR="007B0F80" w:rsidRPr="00516AE8">
        <w:rPr>
          <w:lang w:val="en-CA"/>
        </w:rPr>
        <w:t xml:space="preserve">cash can be exchanged before, after, or at the same time goods or services are provided to customers. </w:t>
      </w:r>
      <w:r w:rsidRPr="00516AE8">
        <w:rPr>
          <w:lang w:val="en-CA"/>
        </w:rPr>
        <w:t xml:space="preserve">For example, a customer may purchase an item but pay at a later date. Under accrual accounting this transaction would be recognized, but under cash accounting it </w:t>
      </w:r>
      <w:r w:rsidR="00FA42C0" w:rsidRPr="00516AE8">
        <w:rPr>
          <w:lang w:val="en-CA"/>
        </w:rPr>
        <w:t>wouldn’t</w:t>
      </w:r>
      <w:r w:rsidRPr="00516AE8">
        <w:rPr>
          <w:lang w:val="en-CA"/>
        </w:rPr>
        <w:t xml:space="preserve"> be recorded until the cash was received. </w:t>
      </w:r>
    </w:p>
    <w:p w:rsidR="00147062" w:rsidRPr="00516AE8" w:rsidRDefault="00147062" w:rsidP="009167BB">
      <w:pPr>
        <w:rPr>
          <w:lang w:val="en-CA"/>
        </w:rPr>
      </w:pPr>
    </w:p>
    <w:p w:rsidR="00147062" w:rsidRPr="00516AE8" w:rsidRDefault="00147062" w:rsidP="009167BB">
      <w:pPr>
        <w:rPr>
          <w:lang w:val="en-CA"/>
        </w:rPr>
      </w:pPr>
      <w:r w:rsidRPr="00516AE8">
        <w:rPr>
          <w:lang w:val="en-CA"/>
        </w:rPr>
        <w:t>Q2-</w:t>
      </w:r>
      <w:r w:rsidR="00A6021F" w:rsidRPr="00516AE8">
        <w:rPr>
          <w:lang w:val="en-CA"/>
        </w:rPr>
        <w:t>8</w:t>
      </w:r>
    </w:p>
    <w:p w:rsidR="00147062" w:rsidRPr="00516AE8" w:rsidRDefault="00147062" w:rsidP="0092527D">
      <w:pPr>
        <w:rPr>
          <w:lang w:val="en-CA"/>
        </w:rPr>
      </w:pPr>
      <w:r w:rsidRPr="00516AE8">
        <w:rPr>
          <w:lang w:val="en-CA"/>
        </w:rPr>
        <w:t xml:space="preserve">Cash is crucial because </w:t>
      </w:r>
      <w:r w:rsidR="00FA42C0" w:rsidRPr="00516AE8">
        <w:rPr>
          <w:lang w:val="en-CA"/>
        </w:rPr>
        <w:t>it’s</w:t>
      </w:r>
      <w:r w:rsidRPr="00516AE8">
        <w:rPr>
          <w:lang w:val="en-CA"/>
        </w:rPr>
        <w:t xml:space="preserve"> required for an entity to make required payments.</w:t>
      </w:r>
      <w:r w:rsidR="0092527D" w:rsidRPr="00516AE8">
        <w:rPr>
          <w:lang w:val="en-CA"/>
        </w:rPr>
        <w:t xml:space="preserve"> </w:t>
      </w:r>
      <w:r w:rsidRPr="00516AE8">
        <w:rPr>
          <w:lang w:val="en-CA"/>
        </w:rPr>
        <w:t xml:space="preserve">If a company </w:t>
      </w:r>
      <w:r w:rsidR="007B0F80" w:rsidRPr="00516AE8">
        <w:rPr>
          <w:lang w:val="en-CA"/>
        </w:rPr>
        <w:t>doesn’t</w:t>
      </w:r>
      <w:r w:rsidRPr="00516AE8">
        <w:rPr>
          <w:lang w:val="en-CA"/>
        </w:rPr>
        <w:t xml:space="preserve"> have cash it will be unable to pay its employees, loans, and suppliers. If these payments </w:t>
      </w:r>
      <w:r w:rsidR="0058037A" w:rsidRPr="00516AE8">
        <w:rPr>
          <w:lang w:val="en-CA"/>
        </w:rPr>
        <w:t>aren’t</w:t>
      </w:r>
      <w:r w:rsidRPr="00516AE8">
        <w:rPr>
          <w:lang w:val="en-CA"/>
        </w:rPr>
        <w:t xml:space="preserve"> made, the entity’s survival will be in jeopardy. Banks may seize assets, suppliers may stop sending products or may take back products they have </w:t>
      </w:r>
      <w:r w:rsidR="0092527D" w:rsidRPr="00516AE8">
        <w:rPr>
          <w:lang w:val="en-CA"/>
        </w:rPr>
        <w:t>delivered,</w:t>
      </w:r>
      <w:r w:rsidRPr="00516AE8">
        <w:rPr>
          <w:lang w:val="en-CA"/>
        </w:rPr>
        <w:t xml:space="preserve"> and employees </w:t>
      </w:r>
      <w:r w:rsidR="00FA42C0" w:rsidRPr="00516AE8">
        <w:rPr>
          <w:lang w:val="en-CA"/>
        </w:rPr>
        <w:t>wouldn’t</w:t>
      </w:r>
      <w:r w:rsidRPr="00516AE8">
        <w:rPr>
          <w:lang w:val="en-CA"/>
        </w:rPr>
        <w:t xml:space="preserve"> continue to work.</w:t>
      </w:r>
      <w:r w:rsidR="0092527D" w:rsidRPr="00516AE8">
        <w:rPr>
          <w:lang w:val="en-CA"/>
        </w:rPr>
        <w:t xml:space="preserve"> </w:t>
      </w:r>
    </w:p>
    <w:p w:rsidR="00147062" w:rsidRPr="00516AE8" w:rsidRDefault="00147062" w:rsidP="009167BB">
      <w:pPr>
        <w:rPr>
          <w:lang w:val="en-CA"/>
        </w:rPr>
      </w:pPr>
    </w:p>
    <w:p w:rsidR="009167BB" w:rsidRPr="00516AE8" w:rsidRDefault="009167BB" w:rsidP="009167BB">
      <w:pPr>
        <w:rPr>
          <w:lang w:val="en-CA"/>
        </w:rPr>
      </w:pPr>
      <w:proofErr w:type="gramStart"/>
      <w:r w:rsidRPr="00516AE8">
        <w:rPr>
          <w:lang w:val="en-CA"/>
        </w:rPr>
        <w:t>Q2-</w:t>
      </w:r>
      <w:r w:rsidR="00A6021F" w:rsidRPr="00516AE8">
        <w:rPr>
          <w:lang w:val="en-CA"/>
        </w:rPr>
        <w:t>9</w:t>
      </w:r>
      <w:r w:rsidRPr="00516AE8">
        <w:rPr>
          <w:lang w:val="en-CA"/>
        </w:rPr>
        <w:t>.</w:t>
      </w:r>
      <w:proofErr w:type="gramEnd"/>
    </w:p>
    <w:p w:rsidR="009167BB" w:rsidRPr="00516AE8" w:rsidRDefault="009167BB" w:rsidP="009167BB">
      <w:pPr>
        <w:ind w:left="360" w:hanging="360"/>
        <w:rPr>
          <w:lang w:val="en-CA"/>
        </w:rPr>
      </w:pPr>
      <w:r w:rsidRPr="00516AE8">
        <w:rPr>
          <w:lang w:val="en-CA"/>
        </w:rPr>
        <w:t>a.</w:t>
      </w:r>
      <w:r w:rsidRPr="00516AE8">
        <w:rPr>
          <w:lang w:val="en-CA"/>
        </w:rPr>
        <w:tab/>
        <w:t xml:space="preserve">An asset is expected to provide economic benefits in the future by contributing to earning revenues. Examples are trucks, </w:t>
      </w:r>
      <w:r w:rsidR="0092527D" w:rsidRPr="00516AE8">
        <w:rPr>
          <w:lang w:val="en-CA"/>
        </w:rPr>
        <w:t xml:space="preserve">equipment, buildings, </w:t>
      </w:r>
      <w:r w:rsidRPr="00516AE8">
        <w:rPr>
          <w:lang w:val="en-CA"/>
        </w:rPr>
        <w:t>furniture, and inventory.</w:t>
      </w:r>
    </w:p>
    <w:p w:rsidR="009167BB" w:rsidRPr="00516AE8" w:rsidRDefault="009167BB" w:rsidP="009167BB">
      <w:pPr>
        <w:ind w:left="360" w:hanging="360"/>
        <w:rPr>
          <w:lang w:val="en-CA"/>
        </w:rPr>
      </w:pPr>
      <w:r w:rsidRPr="00516AE8">
        <w:rPr>
          <w:lang w:val="en-CA"/>
        </w:rPr>
        <w:t>b.</w:t>
      </w:r>
      <w:r w:rsidRPr="00516AE8">
        <w:rPr>
          <w:lang w:val="en-CA"/>
        </w:rPr>
        <w:tab/>
        <w:t>A liability is an obligation to provide goods or services in the future. Examples are accounts payable</w:t>
      </w:r>
      <w:r w:rsidR="0092527D" w:rsidRPr="00516AE8">
        <w:rPr>
          <w:lang w:val="en-CA"/>
        </w:rPr>
        <w:t xml:space="preserve">, </w:t>
      </w:r>
      <w:r w:rsidRPr="00516AE8">
        <w:rPr>
          <w:lang w:val="en-CA"/>
        </w:rPr>
        <w:t>wages payable</w:t>
      </w:r>
      <w:r w:rsidR="0092527D" w:rsidRPr="00516AE8">
        <w:rPr>
          <w:lang w:val="en-CA"/>
        </w:rPr>
        <w:t>, and loans</w:t>
      </w:r>
      <w:r w:rsidRPr="00516AE8">
        <w:rPr>
          <w:lang w:val="en-CA"/>
        </w:rPr>
        <w:t>.</w:t>
      </w:r>
    </w:p>
    <w:p w:rsidR="009167BB" w:rsidRPr="00516AE8" w:rsidRDefault="009167BB" w:rsidP="0092527D">
      <w:pPr>
        <w:ind w:left="360" w:hanging="360"/>
        <w:rPr>
          <w:lang w:val="en-CA"/>
        </w:rPr>
      </w:pPr>
      <w:r w:rsidRPr="00516AE8">
        <w:rPr>
          <w:lang w:val="en-CA"/>
        </w:rPr>
        <w:t>c.</w:t>
      </w:r>
      <w:r w:rsidRPr="00516AE8">
        <w:rPr>
          <w:lang w:val="en-CA"/>
        </w:rPr>
        <w:tab/>
        <w:t xml:space="preserve">Owners’ equity is direct or indirect investment in an entity by its owners. Examples are </w:t>
      </w:r>
      <w:r w:rsidR="00A6021F" w:rsidRPr="00516AE8">
        <w:rPr>
          <w:lang w:val="en-CA"/>
        </w:rPr>
        <w:t>common shares</w:t>
      </w:r>
      <w:r w:rsidRPr="00516AE8">
        <w:rPr>
          <w:lang w:val="en-CA"/>
        </w:rPr>
        <w:t xml:space="preserve"> and preferred </w:t>
      </w:r>
      <w:r w:rsidR="0092527D" w:rsidRPr="00516AE8">
        <w:rPr>
          <w:lang w:val="en-CA"/>
        </w:rPr>
        <w:t>shares, and retained earnings</w:t>
      </w:r>
      <w:r w:rsidRPr="00516AE8">
        <w:rPr>
          <w:lang w:val="en-CA"/>
        </w:rPr>
        <w:t>.</w:t>
      </w:r>
    </w:p>
    <w:p w:rsidR="009167BB" w:rsidRPr="00516AE8" w:rsidRDefault="009167BB" w:rsidP="0092527D">
      <w:pPr>
        <w:ind w:left="360" w:hanging="360"/>
        <w:rPr>
          <w:lang w:val="en-CA"/>
        </w:rPr>
      </w:pPr>
      <w:r w:rsidRPr="00516AE8">
        <w:rPr>
          <w:lang w:val="en-CA"/>
        </w:rPr>
        <w:t>d.</w:t>
      </w:r>
      <w:r w:rsidRPr="00516AE8">
        <w:rPr>
          <w:lang w:val="en-CA"/>
        </w:rPr>
        <w:tab/>
        <w:t xml:space="preserve">Dividends are amounts paid to the owners from the earnings of the firm. Examples are </w:t>
      </w:r>
      <w:r w:rsidR="00A6021F" w:rsidRPr="00516AE8">
        <w:rPr>
          <w:lang w:val="en-CA"/>
        </w:rPr>
        <w:t>common shares</w:t>
      </w:r>
      <w:r w:rsidRPr="00516AE8">
        <w:rPr>
          <w:lang w:val="en-CA"/>
        </w:rPr>
        <w:t xml:space="preserve"> dividends and preferred </w:t>
      </w:r>
      <w:r w:rsidR="0092527D" w:rsidRPr="00516AE8">
        <w:rPr>
          <w:lang w:val="en-CA"/>
        </w:rPr>
        <w:t xml:space="preserve">share </w:t>
      </w:r>
      <w:r w:rsidRPr="00516AE8">
        <w:rPr>
          <w:lang w:val="en-CA"/>
        </w:rPr>
        <w:t>dividends.</w:t>
      </w:r>
    </w:p>
    <w:p w:rsidR="009167BB" w:rsidRPr="00516AE8" w:rsidRDefault="009167BB" w:rsidP="009167BB">
      <w:pPr>
        <w:ind w:left="360" w:hanging="360"/>
        <w:rPr>
          <w:lang w:val="en-CA"/>
        </w:rPr>
      </w:pPr>
      <w:r w:rsidRPr="00516AE8">
        <w:rPr>
          <w:lang w:val="en-CA"/>
        </w:rPr>
        <w:t>e.</w:t>
      </w:r>
      <w:r w:rsidRPr="00516AE8">
        <w:rPr>
          <w:lang w:val="en-CA"/>
        </w:rPr>
        <w:tab/>
        <w:t>Revenues are economic benefits earned by providing goods or services to customers. Examples are sales and fees earned.</w:t>
      </w:r>
    </w:p>
    <w:p w:rsidR="009167BB" w:rsidRPr="00516AE8" w:rsidRDefault="009167BB" w:rsidP="009167BB">
      <w:pPr>
        <w:ind w:left="360" w:hanging="360"/>
        <w:rPr>
          <w:lang w:val="en-CA"/>
        </w:rPr>
      </w:pPr>
      <w:r w:rsidRPr="00516AE8">
        <w:rPr>
          <w:lang w:val="en-CA"/>
        </w:rPr>
        <w:t>f.</w:t>
      </w:r>
      <w:r w:rsidRPr="00516AE8">
        <w:rPr>
          <w:lang w:val="en-CA"/>
        </w:rPr>
        <w:tab/>
        <w:t>Expenses are costs incurred to earn revenue. Examples include cost of goods sold and wages.</w:t>
      </w:r>
    </w:p>
    <w:p w:rsidR="009167BB" w:rsidRPr="00516AE8" w:rsidRDefault="009167BB" w:rsidP="009167BB">
      <w:pPr>
        <w:ind w:left="720" w:hanging="720"/>
        <w:rPr>
          <w:lang w:val="en-CA"/>
        </w:rPr>
      </w:pPr>
    </w:p>
    <w:p w:rsidR="00EB132B" w:rsidRDefault="00EB132B">
      <w:pPr>
        <w:rPr>
          <w:lang w:val="en-CA"/>
        </w:rPr>
      </w:pPr>
      <w:r>
        <w:rPr>
          <w:lang w:val="en-CA"/>
        </w:rPr>
        <w:br w:type="page"/>
      </w:r>
    </w:p>
    <w:p w:rsidR="009167BB" w:rsidRPr="00516AE8" w:rsidRDefault="009167BB" w:rsidP="009167BB">
      <w:pPr>
        <w:rPr>
          <w:lang w:val="en-CA"/>
        </w:rPr>
      </w:pPr>
      <w:proofErr w:type="gramStart"/>
      <w:r w:rsidRPr="00516AE8">
        <w:rPr>
          <w:lang w:val="en-CA"/>
        </w:rPr>
        <w:lastRenderedPageBreak/>
        <w:t>Q2-</w:t>
      </w:r>
      <w:r w:rsidR="00A6021F" w:rsidRPr="00516AE8">
        <w:rPr>
          <w:lang w:val="en-CA"/>
        </w:rPr>
        <w:t>10</w:t>
      </w:r>
      <w:r w:rsidRPr="00516AE8">
        <w:rPr>
          <w:lang w:val="en-CA"/>
        </w:rPr>
        <w:t>.</w:t>
      </w:r>
      <w:proofErr w:type="gramEnd"/>
    </w:p>
    <w:p w:rsidR="009167BB" w:rsidRPr="00516AE8" w:rsidRDefault="009167BB" w:rsidP="005844B3">
      <w:pPr>
        <w:ind w:left="360" w:hanging="360"/>
        <w:rPr>
          <w:lang w:val="en-CA"/>
        </w:rPr>
      </w:pPr>
      <w:r w:rsidRPr="00516AE8">
        <w:rPr>
          <w:lang w:val="en-CA"/>
        </w:rPr>
        <w:t>a.</w:t>
      </w:r>
      <w:r w:rsidRPr="00516AE8">
        <w:rPr>
          <w:lang w:val="en-CA"/>
        </w:rPr>
        <w:tab/>
        <w:t xml:space="preserve">Working capital is current assets less current liabilities. This </w:t>
      </w:r>
      <w:r w:rsidR="00565B44" w:rsidRPr="00516AE8">
        <w:rPr>
          <w:lang w:val="en-CA"/>
        </w:rPr>
        <w:t xml:space="preserve">amount </w:t>
      </w:r>
      <w:r w:rsidRPr="00516AE8">
        <w:rPr>
          <w:lang w:val="en-CA"/>
        </w:rPr>
        <w:t xml:space="preserve">provides information about the </w:t>
      </w:r>
      <w:r w:rsidR="00565B44" w:rsidRPr="00516AE8">
        <w:rPr>
          <w:lang w:val="en-CA"/>
        </w:rPr>
        <w:t xml:space="preserve">availability of resources (ones that will be consumed or realized in cash in a relatively short time period) </w:t>
      </w:r>
      <w:r w:rsidR="005844B3" w:rsidRPr="00516AE8">
        <w:rPr>
          <w:lang w:val="en-CA"/>
        </w:rPr>
        <w:t xml:space="preserve">for an entity </w:t>
      </w:r>
      <w:r w:rsidRPr="00516AE8">
        <w:rPr>
          <w:lang w:val="en-CA"/>
        </w:rPr>
        <w:t>to meet its short-term obligations, or its liquidity.</w:t>
      </w:r>
    </w:p>
    <w:p w:rsidR="009167BB" w:rsidRPr="00516AE8" w:rsidRDefault="009167BB" w:rsidP="005844B3">
      <w:pPr>
        <w:ind w:left="360" w:hanging="360"/>
        <w:rPr>
          <w:lang w:val="en-CA"/>
        </w:rPr>
      </w:pPr>
      <w:r w:rsidRPr="00516AE8">
        <w:rPr>
          <w:lang w:val="en-CA"/>
        </w:rPr>
        <w:t>b.</w:t>
      </w:r>
      <w:r w:rsidRPr="00516AE8">
        <w:rPr>
          <w:lang w:val="en-CA"/>
        </w:rPr>
        <w:tab/>
        <w:t xml:space="preserve">The current ratio is current assets divided by current liabilities, which is </w:t>
      </w:r>
      <w:r w:rsidR="005844B3" w:rsidRPr="00516AE8">
        <w:rPr>
          <w:lang w:val="en-CA"/>
        </w:rPr>
        <w:t>a measure of the amount of current assets relative to current liabilities. It’s used as</w:t>
      </w:r>
      <w:r w:rsidRPr="00516AE8">
        <w:rPr>
          <w:lang w:val="en-CA"/>
        </w:rPr>
        <w:t xml:space="preserve"> a measure of liquidity.</w:t>
      </w:r>
    </w:p>
    <w:p w:rsidR="009167BB" w:rsidRPr="00516AE8" w:rsidRDefault="009167BB" w:rsidP="009167BB">
      <w:pPr>
        <w:ind w:left="360" w:hanging="360"/>
        <w:rPr>
          <w:lang w:val="en-CA"/>
        </w:rPr>
      </w:pPr>
      <w:r w:rsidRPr="00516AE8">
        <w:rPr>
          <w:lang w:val="en-CA"/>
        </w:rPr>
        <w:t>c.</w:t>
      </w:r>
      <w:r w:rsidRPr="00516AE8">
        <w:rPr>
          <w:lang w:val="en-CA"/>
        </w:rPr>
        <w:tab/>
        <w:t>The debt-to-equity ratio is the ratio of total liabilities to shareholders equity. This ratio is a measure of the risk of the firm.</w:t>
      </w:r>
    </w:p>
    <w:p w:rsidR="009167BB" w:rsidRPr="00516AE8" w:rsidRDefault="009167BB" w:rsidP="009167BB">
      <w:pPr>
        <w:ind w:left="360" w:hanging="360"/>
        <w:rPr>
          <w:lang w:val="en-CA"/>
        </w:rPr>
      </w:pPr>
      <w:r w:rsidRPr="00516AE8">
        <w:rPr>
          <w:lang w:val="en-CA"/>
        </w:rPr>
        <w:t>d.</w:t>
      </w:r>
      <w:r w:rsidRPr="00516AE8">
        <w:rPr>
          <w:lang w:val="en-CA"/>
        </w:rPr>
        <w:tab/>
        <w:t xml:space="preserve">Gross margin is the excess of sales over cost of goods sold. </w:t>
      </w:r>
      <w:r w:rsidR="00321B2D" w:rsidRPr="00516AE8">
        <w:rPr>
          <w:lang w:val="en-CA"/>
        </w:rPr>
        <w:t>Gross</w:t>
      </w:r>
      <w:r w:rsidRPr="00516AE8">
        <w:rPr>
          <w:lang w:val="en-CA"/>
        </w:rPr>
        <w:t xml:space="preserve"> margin is </w:t>
      </w:r>
      <w:r w:rsidR="00321B2D" w:rsidRPr="00516AE8">
        <w:rPr>
          <w:lang w:val="en-CA"/>
        </w:rPr>
        <w:t xml:space="preserve">the amount </w:t>
      </w:r>
      <w:r w:rsidRPr="00516AE8">
        <w:rPr>
          <w:lang w:val="en-CA"/>
        </w:rPr>
        <w:t>available to cover the other costs of operating the business and to provide profit to the owners. Since the selling price measures the value that customers place on the firm’s products and cost of goods sold measures the price the firm paid for the products, gross margin indicates how good a job the firm is doing at creating value for customers.</w:t>
      </w:r>
    </w:p>
    <w:p w:rsidR="009167BB" w:rsidRPr="00516AE8" w:rsidRDefault="009167BB" w:rsidP="009167BB">
      <w:pPr>
        <w:ind w:left="360" w:hanging="360"/>
        <w:rPr>
          <w:lang w:val="en-CA"/>
        </w:rPr>
      </w:pPr>
      <w:r w:rsidRPr="00516AE8">
        <w:rPr>
          <w:lang w:val="en-CA"/>
        </w:rPr>
        <w:t>e.</w:t>
      </w:r>
      <w:r w:rsidRPr="00516AE8">
        <w:rPr>
          <w:lang w:val="en-CA"/>
        </w:rPr>
        <w:tab/>
        <w:t>Gross margin percentage is the ratio of gross margin to sales. Converting gross margin to a ratio facilitates comparisons across products, product lines, and companies.</w:t>
      </w:r>
    </w:p>
    <w:p w:rsidR="009167BB" w:rsidRPr="00516AE8" w:rsidRDefault="009167BB" w:rsidP="009167BB">
      <w:pPr>
        <w:rPr>
          <w:lang w:val="en-CA"/>
        </w:rPr>
      </w:pPr>
    </w:p>
    <w:p w:rsidR="009167BB" w:rsidRPr="00516AE8" w:rsidRDefault="009167BB" w:rsidP="009167BB">
      <w:pPr>
        <w:rPr>
          <w:lang w:val="en-CA"/>
        </w:rPr>
      </w:pPr>
      <w:proofErr w:type="gramStart"/>
      <w:r w:rsidRPr="00516AE8">
        <w:rPr>
          <w:lang w:val="en-CA"/>
        </w:rPr>
        <w:t>Q2-</w:t>
      </w:r>
      <w:r w:rsidR="00A6021F" w:rsidRPr="00516AE8">
        <w:rPr>
          <w:lang w:val="en-CA"/>
        </w:rPr>
        <w:t>11</w:t>
      </w:r>
      <w:r w:rsidRPr="00516AE8">
        <w:rPr>
          <w:lang w:val="en-CA"/>
        </w:rPr>
        <w:t>.</w:t>
      </w:r>
      <w:proofErr w:type="gramEnd"/>
    </w:p>
    <w:p w:rsidR="009167BB" w:rsidRPr="00516AE8" w:rsidRDefault="009167BB" w:rsidP="002E3819">
      <w:pPr>
        <w:ind w:left="360" w:hanging="360"/>
        <w:rPr>
          <w:lang w:val="en-CA"/>
        </w:rPr>
      </w:pPr>
      <w:r w:rsidRPr="00516AE8">
        <w:rPr>
          <w:lang w:val="en-CA"/>
        </w:rPr>
        <w:t>a.</w:t>
      </w:r>
      <w:r w:rsidRPr="00516AE8">
        <w:rPr>
          <w:lang w:val="en-CA"/>
        </w:rPr>
        <w:tab/>
        <w:t>Cash is an economic resource that can be used to pay for needed resources such as inventory and services.</w:t>
      </w:r>
      <w:r w:rsidR="00CB6115" w:rsidRPr="00516AE8">
        <w:rPr>
          <w:lang w:val="en-CA"/>
        </w:rPr>
        <w:t xml:space="preserve"> An entity has control over its cash – it can spend it however it wishes. Cash is the result of past transactions</w:t>
      </w:r>
      <w:r w:rsidR="002E3819" w:rsidRPr="00516AE8">
        <w:rPr>
          <w:lang w:val="en-CA"/>
        </w:rPr>
        <w:t xml:space="preserve"> (sales, borrowing)</w:t>
      </w:r>
      <w:r w:rsidR="00CB6115" w:rsidRPr="00516AE8">
        <w:rPr>
          <w:lang w:val="en-CA"/>
        </w:rPr>
        <w:t xml:space="preserve">. Cash is easily </w:t>
      </w:r>
      <w:r w:rsidR="002E3819" w:rsidRPr="00516AE8">
        <w:rPr>
          <w:lang w:val="en-CA"/>
        </w:rPr>
        <w:t>measured</w:t>
      </w:r>
      <w:r w:rsidR="00CB6115" w:rsidRPr="00516AE8">
        <w:rPr>
          <w:lang w:val="en-CA"/>
        </w:rPr>
        <w:t xml:space="preserve"> by counting.</w:t>
      </w:r>
    </w:p>
    <w:p w:rsidR="009167BB" w:rsidRPr="00516AE8" w:rsidRDefault="009167BB" w:rsidP="00B43777">
      <w:pPr>
        <w:ind w:left="360" w:hanging="360"/>
        <w:rPr>
          <w:lang w:val="en-CA"/>
        </w:rPr>
      </w:pPr>
      <w:r w:rsidRPr="00516AE8">
        <w:rPr>
          <w:lang w:val="en-CA"/>
        </w:rPr>
        <w:t>b.</w:t>
      </w:r>
      <w:r w:rsidRPr="00516AE8">
        <w:rPr>
          <w:lang w:val="en-CA"/>
        </w:rPr>
        <w:tab/>
      </w:r>
      <w:r w:rsidR="00B43777" w:rsidRPr="00516AE8">
        <w:rPr>
          <w:lang w:val="en-CA"/>
        </w:rPr>
        <w:t xml:space="preserve">The advance payment provides the entity with the future benefit of legal services. The legal services themselves will provide a benefit to the entity. </w:t>
      </w:r>
      <w:r w:rsidR="00CB6115" w:rsidRPr="00516AE8">
        <w:rPr>
          <w:lang w:val="en-CA"/>
        </w:rPr>
        <w:t xml:space="preserve">An entity has control as it exclusively has the right to receive these services. </w:t>
      </w:r>
      <w:r w:rsidR="00FA42C0" w:rsidRPr="00516AE8">
        <w:rPr>
          <w:lang w:val="en-CA"/>
        </w:rPr>
        <w:t>It’s</w:t>
      </w:r>
      <w:r w:rsidR="00CB6115" w:rsidRPr="00516AE8">
        <w:rPr>
          <w:lang w:val="en-CA"/>
        </w:rPr>
        <w:t xml:space="preserve"> the result of a past transaction – the exchange of cash. </w:t>
      </w:r>
      <w:r w:rsidR="00FA42C0" w:rsidRPr="00516AE8">
        <w:rPr>
          <w:lang w:val="en-CA"/>
        </w:rPr>
        <w:t>It’s</w:t>
      </w:r>
      <w:r w:rsidR="00CB6115" w:rsidRPr="00516AE8">
        <w:rPr>
          <w:lang w:val="en-CA"/>
        </w:rPr>
        <w:t xml:space="preserve"> also measurable as the amount paid to the lawyer would be backed by an invoice.</w:t>
      </w:r>
    </w:p>
    <w:p w:rsidR="009167BB" w:rsidRPr="00516AE8" w:rsidRDefault="009167BB" w:rsidP="00D00C66">
      <w:pPr>
        <w:ind w:left="360" w:hanging="360"/>
        <w:rPr>
          <w:lang w:val="en-CA"/>
        </w:rPr>
      </w:pPr>
      <w:r w:rsidRPr="00516AE8">
        <w:rPr>
          <w:lang w:val="en-CA"/>
        </w:rPr>
        <w:t>c.</w:t>
      </w:r>
      <w:r w:rsidRPr="00516AE8">
        <w:rPr>
          <w:lang w:val="en-CA"/>
        </w:rPr>
        <w:tab/>
      </w:r>
      <w:r w:rsidR="00820D97" w:rsidRPr="00516AE8">
        <w:rPr>
          <w:lang w:val="en-CA"/>
        </w:rPr>
        <w:t xml:space="preserve">An airplane </w:t>
      </w:r>
      <w:r w:rsidR="002E3819" w:rsidRPr="00516AE8">
        <w:rPr>
          <w:lang w:val="en-CA"/>
        </w:rPr>
        <w:t>owned by</w:t>
      </w:r>
      <w:r w:rsidR="00820D97" w:rsidRPr="00516AE8">
        <w:rPr>
          <w:lang w:val="en-CA"/>
        </w:rPr>
        <w:t xml:space="preserve"> an airline </w:t>
      </w:r>
      <w:r w:rsidR="002E3819" w:rsidRPr="00516AE8">
        <w:rPr>
          <w:lang w:val="en-CA"/>
        </w:rPr>
        <w:t>because it will</w:t>
      </w:r>
      <w:r w:rsidR="00820D97" w:rsidRPr="00516AE8">
        <w:rPr>
          <w:lang w:val="en-CA"/>
        </w:rPr>
        <w:t xml:space="preserve"> help airlines generate revenue, which is a future benefit. </w:t>
      </w:r>
      <w:r w:rsidR="00CB6115" w:rsidRPr="00516AE8">
        <w:rPr>
          <w:lang w:val="en-CA"/>
        </w:rPr>
        <w:t xml:space="preserve">The entity would have documentation proving it has control (owns) the airplane. </w:t>
      </w:r>
      <w:r w:rsidR="00FA42C0" w:rsidRPr="00516AE8">
        <w:rPr>
          <w:lang w:val="en-CA"/>
        </w:rPr>
        <w:t>It’s</w:t>
      </w:r>
      <w:r w:rsidR="00CB6115" w:rsidRPr="00516AE8">
        <w:rPr>
          <w:lang w:val="en-CA"/>
        </w:rPr>
        <w:t xml:space="preserve"> the result of a past transaction – </w:t>
      </w:r>
      <w:r w:rsidR="00D00C66" w:rsidRPr="00516AE8">
        <w:rPr>
          <w:lang w:val="en-CA"/>
        </w:rPr>
        <w:t>the plane was purchased from the manufacturer</w:t>
      </w:r>
      <w:r w:rsidR="00CB6115" w:rsidRPr="00516AE8">
        <w:rPr>
          <w:lang w:val="en-CA"/>
        </w:rPr>
        <w:t xml:space="preserve">. </w:t>
      </w:r>
      <w:r w:rsidR="00D00C66" w:rsidRPr="00516AE8">
        <w:rPr>
          <w:lang w:val="en-CA"/>
        </w:rPr>
        <w:t xml:space="preserve">The amount paid can be determined from the invoice. </w:t>
      </w:r>
    </w:p>
    <w:p w:rsidR="009167BB" w:rsidRPr="00516AE8" w:rsidRDefault="009167BB" w:rsidP="009167BB">
      <w:pPr>
        <w:ind w:left="360" w:hanging="360"/>
        <w:rPr>
          <w:lang w:val="en-CA"/>
        </w:rPr>
      </w:pPr>
      <w:r w:rsidRPr="00516AE8">
        <w:rPr>
          <w:lang w:val="en-CA"/>
        </w:rPr>
        <w:t>d.</w:t>
      </w:r>
      <w:r w:rsidRPr="00516AE8">
        <w:rPr>
          <w:lang w:val="en-CA"/>
        </w:rPr>
        <w:tab/>
        <w:t>Shares of another corporation represent ownership of that corporation. The shares can be entitled to dividends declared by the corporation, they can appreciate in value (the market value of the shares can increase), or they can be sold for cash.</w:t>
      </w:r>
      <w:r w:rsidR="002E3819" w:rsidRPr="00516AE8">
        <w:rPr>
          <w:lang w:val="en-CA"/>
        </w:rPr>
        <w:t xml:space="preserve"> These represent future benefits from owning the shares.</w:t>
      </w:r>
    </w:p>
    <w:p w:rsidR="009167BB" w:rsidRPr="00516AE8" w:rsidRDefault="009167BB" w:rsidP="009167BB">
      <w:pPr>
        <w:rPr>
          <w:lang w:val="en-CA"/>
        </w:rPr>
      </w:pPr>
    </w:p>
    <w:p w:rsidR="009167BB" w:rsidRPr="00516AE8" w:rsidRDefault="009167BB" w:rsidP="009167BB">
      <w:pPr>
        <w:rPr>
          <w:lang w:val="en-CA"/>
        </w:rPr>
      </w:pPr>
      <w:proofErr w:type="gramStart"/>
      <w:r w:rsidRPr="00516AE8">
        <w:rPr>
          <w:lang w:val="en-CA"/>
        </w:rPr>
        <w:t>Q2-</w:t>
      </w:r>
      <w:r w:rsidR="00A6021F" w:rsidRPr="00516AE8">
        <w:rPr>
          <w:lang w:val="en-CA"/>
        </w:rPr>
        <w:t>12</w:t>
      </w:r>
      <w:r w:rsidRPr="00516AE8">
        <w:rPr>
          <w:lang w:val="en-CA"/>
        </w:rPr>
        <w:t>.</w:t>
      </w:r>
      <w:proofErr w:type="gramEnd"/>
    </w:p>
    <w:p w:rsidR="009167BB" w:rsidRPr="00516AE8" w:rsidRDefault="009167BB" w:rsidP="009167BB">
      <w:pPr>
        <w:ind w:left="360" w:hanging="360"/>
        <w:rPr>
          <w:lang w:val="en-CA"/>
        </w:rPr>
      </w:pPr>
      <w:r w:rsidRPr="00516AE8">
        <w:rPr>
          <w:lang w:val="en-CA"/>
        </w:rPr>
        <w:t>a.</w:t>
      </w:r>
      <w:r w:rsidRPr="00516AE8">
        <w:rPr>
          <w:lang w:val="en-CA"/>
        </w:rPr>
        <w:tab/>
        <w:t>The company will have to pay money to the suppliers in the near future as a result of inventory purchased in the past.</w:t>
      </w:r>
      <w:r w:rsidR="00AF7F29" w:rsidRPr="00516AE8">
        <w:rPr>
          <w:lang w:val="en-CA"/>
        </w:rPr>
        <w:t xml:space="preserve"> Cash will be sacrificed to satisfy the suppliers.</w:t>
      </w:r>
    </w:p>
    <w:p w:rsidR="009167BB" w:rsidRPr="00516AE8" w:rsidRDefault="009167BB" w:rsidP="009167BB">
      <w:pPr>
        <w:ind w:left="360" w:hanging="360"/>
        <w:rPr>
          <w:lang w:val="en-CA"/>
        </w:rPr>
      </w:pPr>
      <w:r w:rsidRPr="00516AE8">
        <w:rPr>
          <w:lang w:val="en-CA"/>
        </w:rPr>
        <w:t>b.</w:t>
      </w:r>
      <w:r w:rsidRPr="00516AE8">
        <w:rPr>
          <w:lang w:val="en-CA"/>
        </w:rPr>
        <w:tab/>
        <w:t>The advance from a customer represents an obligation to provide services in the future.</w:t>
      </w:r>
      <w:r w:rsidR="00AF7F29" w:rsidRPr="00516AE8">
        <w:rPr>
          <w:lang w:val="en-CA"/>
        </w:rPr>
        <w:t xml:space="preserve"> The entity will have to sacrifice resources such as employee time, supplies, etc. to satisfy the </w:t>
      </w:r>
      <w:r w:rsidR="008C112D" w:rsidRPr="007D11A8">
        <w:rPr>
          <w:lang w:val="en-CA"/>
        </w:rPr>
        <w:t>customers</w:t>
      </w:r>
      <w:r w:rsidR="00AF7F29" w:rsidRPr="00516AE8">
        <w:rPr>
          <w:lang w:val="en-CA"/>
        </w:rPr>
        <w:t>.</w:t>
      </w:r>
    </w:p>
    <w:p w:rsidR="009167BB" w:rsidRPr="00516AE8" w:rsidRDefault="009167BB" w:rsidP="005A397A">
      <w:pPr>
        <w:ind w:left="360" w:hanging="360"/>
        <w:rPr>
          <w:lang w:val="en-CA"/>
        </w:rPr>
      </w:pPr>
      <w:r w:rsidRPr="00516AE8">
        <w:rPr>
          <w:lang w:val="en-CA"/>
        </w:rPr>
        <w:t>c.</w:t>
      </w:r>
      <w:r w:rsidRPr="00516AE8">
        <w:rPr>
          <w:lang w:val="en-CA"/>
        </w:rPr>
        <w:tab/>
        <w:t xml:space="preserve">The </w:t>
      </w:r>
      <w:r w:rsidR="00AF7F29" w:rsidRPr="00516AE8">
        <w:rPr>
          <w:lang w:val="en-CA"/>
        </w:rPr>
        <w:t>bank loan</w:t>
      </w:r>
      <w:r w:rsidRPr="00516AE8">
        <w:rPr>
          <w:lang w:val="en-CA"/>
        </w:rPr>
        <w:t xml:space="preserve"> </w:t>
      </w:r>
      <w:r w:rsidR="00AF7F29" w:rsidRPr="00516AE8">
        <w:rPr>
          <w:lang w:val="en-CA"/>
        </w:rPr>
        <w:t xml:space="preserve">has </w:t>
      </w:r>
      <w:r w:rsidRPr="00516AE8">
        <w:rPr>
          <w:lang w:val="en-CA"/>
        </w:rPr>
        <w:t>an obligation to repay the principal at the maturity date.</w:t>
      </w:r>
      <w:r w:rsidR="00AF7F29" w:rsidRPr="00516AE8">
        <w:rPr>
          <w:lang w:val="en-CA"/>
        </w:rPr>
        <w:t xml:space="preserve"> Cash will be sacrificed to satisfy the bank. The bank loan implies an obligation to pay interest but the interest </w:t>
      </w:r>
      <w:r w:rsidR="005A397A" w:rsidRPr="00516AE8">
        <w:rPr>
          <w:lang w:val="en-CA"/>
        </w:rPr>
        <w:t>is recorded as time passes with the loan outstanding.</w:t>
      </w:r>
    </w:p>
    <w:p w:rsidR="009167BB" w:rsidRPr="00516AE8" w:rsidRDefault="009167BB" w:rsidP="009167BB">
      <w:pPr>
        <w:pStyle w:val="Header"/>
        <w:tabs>
          <w:tab w:val="clear" w:pos="4320"/>
          <w:tab w:val="clear" w:pos="8640"/>
        </w:tabs>
        <w:rPr>
          <w:lang w:val="en-CA"/>
        </w:rPr>
      </w:pPr>
    </w:p>
    <w:p w:rsidR="00EB132B" w:rsidRDefault="00EB132B">
      <w:pPr>
        <w:rPr>
          <w:lang w:val="en-CA"/>
        </w:rPr>
      </w:pPr>
      <w:r>
        <w:rPr>
          <w:lang w:val="en-CA"/>
        </w:rPr>
        <w:br w:type="page"/>
      </w:r>
    </w:p>
    <w:p w:rsidR="009167BB" w:rsidRPr="00516AE8" w:rsidRDefault="009167BB" w:rsidP="009167BB">
      <w:pPr>
        <w:rPr>
          <w:lang w:val="en-CA"/>
        </w:rPr>
      </w:pPr>
      <w:proofErr w:type="gramStart"/>
      <w:r w:rsidRPr="00516AE8">
        <w:rPr>
          <w:lang w:val="en-CA"/>
        </w:rPr>
        <w:lastRenderedPageBreak/>
        <w:t>Q2-</w:t>
      </w:r>
      <w:r w:rsidR="00A6021F" w:rsidRPr="00516AE8">
        <w:rPr>
          <w:lang w:val="en-CA"/>
        </w:rPr>
        <w:t>13</w:t>
      </w:r>
      <w:r w:rsidRPr="00516AE8">
        <w:rPr>
          <w:lang w:val="en-CA"/>
        </w:rPr>
        <w:t>.</w:t>
      </w:r>
      <w:proofErr w:type="gramEnd"/>
    </w:p>
    <w:p w:rsidR="009167BB" w:rsidRPr="00516AE8" w:rsidRDefault="009167BB" w:rsidP="00676C53">
      <w:pPr>
        <w:rPr>
          <w:lang w:val="en-CA"/>
        </w:rPr>
      </w:pPr>
      <w:r w:rsidRPr="00516AE8">
        <w:rPr>
          <w:lang w:val="en-CA"/>
        </w:rPr>
        <w:t xml:space="preserve">Various opinions could be offered on this matter. The essential issue here is the uncertainty about the amount or existence of the future benefits that the research will provide. The cautious or conservative response to this uncertainty is to expense all expenditures on research. The implications for financial statements is that balance sheets </w:t>
      </w:r>
      <w:r w:rsidR="005A397A" w:rsidRPr="00516AE8">
        <w:rPr>
          <w:lang w:val="en-CA"/>
        </w:rPr>
        <w:t>don’t</w:t>
      </w:r>
      <w:r w:rsidRPr="00516AE8">
        <w:rPr>
          <w:lang w:val="en-CA"/>
        </w:rPr>
        <w:t xml:space="preserve"> report research as an asset and income is lower in years when large investments are made in research and higher in other years. Users may underestimate the value of the company’s assets if they </w:t>
      </w:r>
      <w:r w:rsidR="0058037A" w:rsidRPr="00516AE8">
        <w:rPr>
          <w:lang w:val="en-CA"/>
        </w:rPr>
        <w:t>aren’t</w:t>
      </w:r>
      <w:r w:rsidRPr="00516AE8">
        <w:rPr>
          <w:lang w:val="en-CA"/>
        </w:rPr>
        <w:t xml:space="preserve"> aware of the value that is being created and that </w:t>
      </w:r>
      <w:r w:rsidR="00FA42C0" w:rsidRPr="00516AE8">
        <w:rPr>
          <w:lang w:val="en-CA"/>
        </w:rPr>
        <w:t>isn’t</w:t>
      </w:r>
      <w:r w:rsidRPr="00516AE8">
        <w:rPr>
          <w:lang w:val="en-CA"/>
        </w:rPr>
        <w:t xml:space="preserve"> reported. There is little doubt that in principle research represents an asset. However, because of the uncertainty surrounding the future benefit that may or may not emerge from an investment in research, accountants </w:t>
      </w:r>
      <w:r w:rsidR="005A397A" w:rsidRPr="00516AE8">
        <w:rPr>
          <w:lang w:val="en-CA"/>
        </w:rPr>
        <w:t>don’t</w:t>
      </w:r>
      <w:r w:rsidRPr="00516AE8">
        <w:rPr>
          <w:lang w:val="en-CA"/>
        </w:rPr>
        <w:t xml:space="preserve"> record it as an asset. However, </w:t>
      </w:r>
      <w:r w:rsidR="00FA42C0" w:rsidRPr="00516AE8">
        <w:rPr>
          <w:lang w:val="en-CA"/>
        </w:rPr>
        <w:t>it’s</w:t>
      </w:r>
      <w:r w:rsidRPr="00516AE8">
        <w:rPr>
          <w:lang w:val="en-CA"/>
        </w:rPr>
        <w:t xml:space="preserve"> unlikely that managers would have ongoing research programs if they </w:t>
      </w:r>
      <w:r w:rsidR="00676C53" w:rsidRPr="00516AE8">
        <w:rPr>
          <w:lang w:val="en-CA"/>
        </w:rPr>
        <w:t>didn’t</w:t>
      </w:r>
      <w:r w:rsidRPr="00516AE8">
        <w:rPr>
          <w:lang w:val="en-CA"/>
        </w:rPr>
        <w:t xml:space="preserve"> have an expectation of profit. </w:t>
      </w:r>
    </w:p>
    <w:p w:rsidR="004826CB" w:rsidRPr="00516AE8" w:rsidRDefault="004826CB" w:rsidP="009167BB">
      <w:pPr>
        <w:rPr>
          <w:lang w:val="en-CA"/>
        </w:rPr>
      </w:pPr>
    </w:p>
    <w:p w:rsidR="009167BB" w:rsidRPr="00516AE8" w:rsidRDefault="009167BB" w:rsidP="009167BB">
      <w:pPr>
        <w:rPr>
          <w:lang w:val="en-CA"/>
        </w:rPr>
      </w:pPr>
      <w:proofErr w:type="gramStart"/>
      <w:r w:rsidRPr="00516AE8">
        <w:rPr>
          <w:lang w:val="en-CA"/>
        </w:rPr>
        <w:t>Q2-</w:t>
      </w:r>
      <w:r w:rsidR="00A6021F" w:rsidRPr="00516AE8">
        <w:rPr>
          <w:lang w:val="en-CA"/>
        </w:rPr>
        <w:t>14</w:t>
      </w:r>
      <w:r w:rsidRPr="00516AE8">
        <w:rPr>
          <w:lang w:val="en-CA"/>
        </w:rPr>
        <w:t>.</w:t>
      </w:r>
      <w:proofErr w:type="gramEnd"/>
    </w:p>
    <w:p w:rsidR="009167BB" w:rsidRPr="00516AE8" w:rsidRDefault="00321B2D" w:rsidP="009167BB">
      <w:pPr>
        <w:rPr>
          <w:lang w:val="en-CA"/>
        </w:rPr>
      </w:pPr>
      <w:proofErr w:type="gramStart"/>
      <w:r w:rsidRPr="00516AE8">
        <w:rPr>
          <w:lang w:val="en-CA"/>
        </w:rPr>
        <w:t xml:space="preserve">Common </w:t>
      </w:r>
      <w:r w:rsidR="00A6021F" w:rsidRPr="00516AE8">
        <w:rPr>
          <w:lang w:val="en-CA"/>
        </w:rPr>
        <w:t xml:space="preserve">shares </w:t>
      </w:r>
      <w:r w:rsidR="009167BB" w:rsidRPr="00516AE8">
        <w:rPr>
          <w:lang w:val="en-CA"/>
        </w:rPr>
        <w:t>represents</w:t>
      </w:r>
      <w:proofErr w:type="gramEnd"/>
      <w:r w:rsidR="009167BB" w:rsidRPr="00516AE8">
        <w:rPr>
          <w:lang w:val="en-CA"/>
        </w:rPr>
        <w:t xml:space="preserve"> the amount of money (or other assets) that shareholders have invested directly into the corporation in exchange for shares in the corporation. Retained earnings represent indirect investment in the entity by shareholders as a result of profits being left in the entity instead of being distributed as dividends. </w:t>
      </w:r>
    </w:p>
    <w:p w:rsidR="004826CB" w:rsidRPr="00516AE8" w:rsidRDefault="004826CB" w:rsidP="00414101">
      <w:pPr>
        <w:rPr>
          <w:lang w:val="en-CA"/>
        </w:rPr>
      </w:pPr>
    </w:p>
    <w:p w:rsidR="00414101" w:rsidRPr="00516AE8" w:rsidRDefault="00414101" w:rsidP="00414101">
      <w:pPr>
        <w:rPr>
          <w:lang w:val="en-CA"/>
        </w:rPr>
      </w:pPr>
      <w:r w:rsidRPr="00516AE8">
        <w:rPr>
          <w:lang w:val="en-CA"/>
        </w:rPr>
        <w:t>Q2-1</w:t>
      </w:r>
      <w:r w:rsidR="00715CD4" w:rsidRPr="00516AE8">
        <w:rPr>
          <w:lang w:val="en-CA"/>
        </w:rPr>
        <w:t>5</w:t>
      </w:r>
    </w:p>
    <w:p w:rsidR="00414101" w:rsidRPr="00516AE8" w:rsidRDefault="00414101" w:rsidP="00676C53">
      <w:pPr>
        <w:rPr>
          <w:lang w:val="en-CA"/>
        </w:rPr>
      </w:pPr>
      <w:r w:rsidRPr="00516AE8">
        <w:rPr>
          <w:lang w:val="en-CA"/>
        </w:rPr>
        <w:t xml:space="preserve">Comprehensive income is an </w:t>
      </w:r>
      <w:r w:rsidR="008C112D" w:rsidRPr="007D11A8">
        <w:rPr>
          <w:lang w:val="en-CA"/>
        </w:rPr>
        <w:t>extension</w:t>
      </w:r>
      <w:r w:rsidRPr="00516AE8">
        <w:rPr>
          <w:lang w:val="en-CA"/>
        </w:rPr>
        <w:t xml:space="preserve"> of net income that captures all transactions and economic events that involve non-owners of the entity and that affect equity.</w:t>
      </w:r>
      <w:r w:rsidR="0092527D" w:rsidRPr="00516AE8">
        <w:rPr>
          <w:lang w:val="en-CA"/>
        </w:rPr>
        <w:t xml:space="preserve"> </w:t>
      </w:r>
      <w:r w:rsidR="00676C53" w:rsidRPr="00516AE8">
        <w:rPr>
          <w:lang w:val="en-CA"/>
        </w:rPr>
        <w:t xml:space="preserve">Comprehensive income =. </w:t>
      </w:r>
      <w:r w:rsidRPr="00516AE8">
        <w:rPr>
          <w:lang w:val="en-CA"/>
        </w:rPr>
        <w:t xml:space="preserve">Net income + </w:t>
      </w:r>
      <w:proofErr w:type="gramStart"/>
      <w:r w:rsidRPr="00516AE8">
        <w:rPr>
          <w:lang w:val="en-CA"/>
        </w:rPr>
        <w:t>Other</w:t>
      </w:r>
      <w:proofErr w:type="gramEnd"/>
      <w:r w:rsidRPr="00516AE8">
        <w:rPr>
          <w:lang w:val="en-CA"/>
        </w:rPr>
        <w:t xml:space="preserve"> comprehensive income</w:t>
      </w:r>
      <w:r w:rsidR="00676C53" w:rsidRPr="00516AE8">
        <w:rPr>
          <w:lang w:val="en-CA"/>
        </w:rPr>
        <w:t>.</w:t>
      </w:r>
    </w:p>
    <w:p w:rsidR="00414101" w:rsidRPr="00516AE8" w:rsidRDefault="00414101" w:rsidP="009167BB">
      <w:pPr>
        <w:rPr>
          <w:lang w:val="en-CA"/>
        </w:rPr>
      </w:pPr>
    </w:p>
    <w:p w:rsidR="009167BB" w:rsidRPr="00516AE8" w:rsidRDefault="009167BB" w:rsidP="009167BB">
      <w:pPr>
        <w:rPr>
          <w:lang w:val="en-CA"/>
        </w:rPr>
      </w:pPr>
      <w:proofErr w:type="gramStart"/>
      <w:r w:rsidRPr="00516AE8">
        <w:rPr>
          <w:lang w:val="en-CA"/>
        </w:rPr>
        <w:t>Q2-</w:t>
      </w:r>
      <w:r w:rsidR="00715CD4" w:rsidRPr="00516AE8">
        <w:rPr>
          <w:lang w:val="en-CA"/>
        </w:rPr>
        <w:t>16</w:t>
      </w:r>
      <w:r w:rsidRPr="00516AE8">
        <w:rPr>
          <w:lang w:val="en-CA"/>
        </w:rPr>
        <w:t>.</w:t>
      </w:r>
      <w:proofErr w:type="gramEnd"/>
    </w:p>
    <w:p w:rsidR="009167BB" w:rsidRPr="00516AE8" w:rsidRDefault="009167BB" w:rsidP="00676C53">
      <w:pPr>
        <w:rPr>
          <w:lang w:val="en-CA"/>
        </w:rPr>
      </w:pPr>
      <w:r w:rsidRPr="00516AE8">
        <w:rPr>
          <w:lang w:val="en-CA"/>
        </w:rPr>
        <w:t xml:space="preserve">Liquidity </w:t>
      </w:r>
      <w:r w:rsidR="00676C53" w:rsidRPr="007D11A8">
        <w:rPr>
          <w:color w:val="000000"/>
          <w:lang w:val="en-CA"/>
        </w:rPr>
        <w:t>is the availability of cash or the ability to convert assets to cash quickly.</w:t>
      </w:r>
      <w:r w:rsidR="00676C53" w:rsidRPr="00516AE8">
        <w:rPr>
          <w:lang w:val="en-CA"/>
        </w:rPr>
        <w:t xml:space="preserve"> Evaluating liquidity provides information about an entity’s</w:t>
      </w:r>
      <w:r w:rsidRPr="00516AE8">
        <w:rPr>
          <w:lang w:val="en-CA"/>
        </w:rPr>
        <w:t xml:space="preserve"> ability </w:t>
      </w:r>
      <w:r w:rsidR="00676C53" w:rsidRPr="00516AE8">
        <w:rPr>
          <w:lang w:val="en-CA"/>
        </w:rPr>
        <w:t>t</w:t>
      </w:r>
      <w:r w:rsidRPr="00516AE8">
        <w:rPr>
          <w:lang w:val="en-CA"/>
        </w:rPr>
        <w:t xml:space="preserve">o meet its obligations as they come due. </w:t>
      </w:r>
      <w:r w:rsidR="00752000" w:rsidRPr="00516AE8">
        <w:rPr>
          <w:lang w:val="en-CA"/>
        </w:rPr>
        <w:t xml:space="preserve">A </w:t>
      </w:r>
      <w:r w:rsidRPr="00516AE8">
        <w:rPr>
          <w:lang w:val="en-CA"/>
        </w:rPr>
        <w:t xml:space="preserve">firm that </w:t>
      </w:r>
      <w:r w:rsidR="00FA42C0" w:rsidRPr="00516AE8">
        <w:rPr>
          <w:lang w:val="en-CA"/>
        </w:rPr>
        <w:t>can’t</w:t>
      </w:r>
      <w:r w:rsidRPr="00516AE8">
        <w:rPr>
          <w:lang w:val="en-CA"/>
        </w:rPr>
        <w:t xml:space="preserve"> meet those obligations can suffer significant economic consequences, at worst being put out of business. </w:t>
      </w:r>
      <w:r w:rsidR="00FA42C0" w:rsidRPr="00516AE8">
        <w:rPr>
          <w:lang w:val="en-CA"/>
        </w:rPr>
        <w:t>It’s</w:t>
      </w:r>
      <w:r w:rsidRPr="00516AE8">
        <w:rPr>
          <w:lang w:val="en-CA"/>
        </w:rPr>
        <w:t xml:space="preserve"> a vital indicator of the riskiness of the firm for creditors and owners.</w:t>
      </w:r>
    </w:p>
    <w:p w:rsidR="009167BB" w:rsidRPr="00516AE8" w:rsidRDefault="009167BB" w:rsidP="009167BB">
      <w:pPr>
        <w:rPr>
          <w:lang w:val="en-CA"/>
        </w:rPr>
      </w:pPr>
    </w:p>
    <w:p w:rsidR="009167BB" w:rsidRPr="00516AE8" w:rsidRDefault="009167BB" w:rsidP="009167BB">
      <w:pPr>
        <w:rPr>
          <w:lang w:val="en-CA"/>
        </w:rPr>
      </w:pPr>
      <w:proofErr w:type="gramStart"/>
      <w:r w:rsidRPr="00516AE8">
        <w:rPr>
          <w:lang w:val="en-CA"/>
        </w:rPr>
        <w:t>Q2-</w:t>
      </w:r>
      <w:r w:rsidR="00715CD4" w:rsidRPr="00516AE8">
        <w:rPr>
          <w:lang w:val="en-CA"/>
        </w:rPr>
        <w:t>17</w:t>
      </w:r>
      <w:r w:rsidRPr="00516AE8">
        <w:rPr>
          <w:lang w:val="en-CA"/>
        </w:rPr>
        <w:t>.</w:t>
      </w:r>
      <w:proofErr w:type="gramEnd"/>
    </w:p>
    <w:p w:rsidR="009167BB" w:rsidRPr="00516AE8" w:rsidRDefault="00752000" w:rsidP="00752000">
      <w:pPr>
        <w:rPr>
          <w:lang w:val="en-CA"/>
        </w:rPr>
      </w:pPr>
      <w:r w:rsidRPr="00516AE8">
        <w:rPr>
          <w:lang w:val="en-CA"/>
        </w:rPr>
        <w:t xml:space="preserve">Liquidity </w:t>
      </w:r>
      <w:r w:rsidRPr="007D11A8">
        <w:rPr>
          <w:color w:val="000000"/>
          <w:lang w:val="en-CA"/>
        </w:rPr>
        <w:t>is the availability of cash or the ability to convert assets to cash quickly.</w:t>
      </w:r>
      <w:r w:rsidRPr="00516AE8">
        <w:rPr>
          <w:lang w:val="en-CA"/>
        </w:rPr>
        <w:t xml:space="preserve"> </w:t>
      </w:r>
      <w:r w:rsidR="009167BB" w:rsidRPr="00516AE8">
        <w:rPr>
          <w:lang w:val="en-CA"/>
        </w:rPr>
        <w:t xml:space="preserve">Thus the whiskey inventory </w:t>
      </w:r>
      <w:r w:rsidR="00FA42C0" w:rsidRPr="00516AE8">
        <w:rPr>
          <w:lang w:val="en-CA"/>
        </w:rPr>
        <w:t>can’t</w:t>
      </w:r>
      <w:r w:rsidR="009167BB" w:rsidRPr="00516AE8">
        <w:rPr>
          <w:lang w:val="en-CA"/>
        </w:rPr>
        <w:t xml:space="preserve"> be considered liquid until </w:t>
      </w:r>
      <w:r w:rsidR="00FA42C0" w:rsidRPr="00516AE8">
        <w:rPr>
          <w:lang w:val="en-CA"/>
        </w:rPr>
        <w:t>it’s</w:t>
      </w:r>
      <w:r w:rsidR="009167BB" w:rsidRPr="00516AE8">
        <w:rPr>
          <w:lang w:val="en-CA"/>
        </w:rPr>
        <w:t xml:space="preserve"> close to being ready for sale—until </w:t>
      </w:r>
      <w:r w:rsidR="00FA42C0" w:rsidRPr="00516AE8">
        <w:rPr>
          <w:lang w:val="en-CA"/>
        </w:rPr>
        <w:t>it’s</w:t>
      </w:r>
      <w:r w:rsidR="009167BB" w:rsidRPr="00516AE8">
        <w:rPr>
          <w:lang w:val="en-CA"/>
        </w:rPr>
        <w:t xml:space="preserve"> at least two years old, since it could (and will) not be sold to customers before then (although it could be considered a current asset since the operating cycle of a distiller would be related to the aging period of the whiskey). Regardless of the classification as current or non-current, if the intent is to age the whiskey for at least three years then the entire inventory </w:t>
      </w:r>
      <w:r w:rsidRPr="00516AE8">
        <w:rPr>
          <w:lang w:val="en-CA"/>
        </w:rPr>
        <w:t>shouldn’t</w:t>
      </w:r>
      <w:r w:rsidR="009167BB" w:rsidRPr="00516AE8">
        <w:rPr>
          <w:lang w:val="en-CA"/>
        </w:rPr>
        <w:t xml:space="preserve"> be considered liquid (only the whiskey that’s ready for sale should be considered liquid). Notice that the intent of management is important in determining the liquidity of the whiskey. For a </w:t>
      </w:r>
      <w:r w:rsidRPr="00516AE8">
        <w:rPr>
          <w:lang w:val="en-CA"/>
        </w:rPr>
        <w:t xml:space="preserve">stakeholder </w:t>
      </w:r>
      <w:r w:rsidR="009167BB" w:rsidRPr="00516AE8">
        <w:rPr>
          <w:lang w:val="en-CA"/>
        </w:rPr>
        <w:t>examining an Irish whiskey distiller’s financial statements, it might be very difficult to determine what plans management has for its inventory of whiskey. In a crisis, any whiskey more than three years old could be sold if required. Early sale would likely affect the amount of money the distiller would receive for the whiskey.</w:t>
      </w:r>
      <w:r w:rsidRPr="00516AE8">
        <w:rPr>
          <w:lang w:val="en-CA"/>
        </w:rPr>
        <w:t xml:space="preserve"> Whiskey that’s less than three years old couldn’t be sold.</w:t>
      </w:r>
    </w:p>
    <w:p w:rsidR="009167BB" w:rsidRPr="00516AE8" w:rsidRDefault="009167BB" w:rsidP="009167BB">
      <w:pPr>
        <w:rPr>
          <w:lang w:val="en-CA"/>
        </w:rPr>
      </w:pPr>
    </w:p>
    <w:p w:rsidR="009167BB" w:rsidRPr="00516AE8" w:rsidRDefault="009167BB" w:rsidP="009167BB">
      <w:pPr>
        <w:rPr>
          <w:lang w:val="en-CA"/>
        </w:rPr>
      </w:pPr>
      <w:proofErr w:type="gramStart"/>
      <w:r w:rsidRPr="00516AE8">
        <w:rPr>
          <w:lang w:val="en-CA"/>
        </w:rPr>
        <w:lastRenderedPageBreak/>
        <w:t>Q2-</w:t>
      </w:r>
      <w:r w:rsidR="00715CD4" w:rsidRPr="00516AE8">
        <w:rPr>
          <w:lang w:val="en-CA"/>
        </w:rPr>
        <w:t>18</w:t>
      </w:r>
      <w:r w:rsidRPr="00516AE8">
        <w:rPr>
          <w:lang w:val="en-CA"/>
        </w:rPr>
        <w:t>.</w:t>
      </w:r>
      <w:proofErr w:type="gramEnd"/>
    </w:p>
    <w:p w:rsidR="009167BB" w:rsidRPr="00516AE8" w:rsidRDefault="009167BB" w:rsidP="009167BB">
      <w:pPr>
        <w:rPr>
          <w:lang w:val="en-CA"/>
        </w:rPr>
      </w:pPr>
      <w:r w:rsidRPr="00516AE8">
        <w:rPr>
          <w:lang w:val="en-CA"/>
        </w:rPr>
        <w:t xml:space="preserve">Net income is a measure of what is left over for the shareholders after the economic costs or sacrifices incurred by the business are deducted from the economic gains or benefits earned by the business. In other words, net income is a measure of how much the owners made during the period or how much better off they are as a result of economic activity during the period. The owners’ equity section of the balance sheet represents the owners’ interest in the assets of the entity and is a measure of the owners’ investment in the entity. Thus, when an entity reports net income, it means owners’ investment has increased and that increase must be reflected with an increase in owners’ equity. </w:t>
      </w:r>
      <w:r w:rsidR="006069A4" w:rsidRPr="00516AE8">
        <w:rPr>
          <w:lang w:val="en-CA"/>
        </w:rPr>
        <w:t>Another way of looking at this is that net income represents an increase in the net assets of the entity</w:t>
      </w:r>
      <w:r w:rsidR="00932A79" w:rsidRPr="00516AE8">
        <w:rPr>
          <w:lang w:val="en-CA"/>
        </w:rPr>
        <w:t xml:space="preserve"> (this increase belongs to the owners). For the balance sheet to balance, if net assets (assets – liabilities) increase, owners’ equity must increase.</w:t>
      </w:r>
    </w:p>
    <w:p w:rsidR="009167BB" w:rsidRPr="00516AE8" w:rsidRDefault="009167BB" w:rsidP="009167BB">
      <w:pPr>
        <w:rPr>
          <w:lang w:val="en-CA"/>
        </w:rPr>
      </w:pPr>
    </w:p>
    <w:p w:rsidR="009167BB" w:rsidRPr="00516AE8" w:rsidRDefault="009167BB" w:rsidP="009167BB">
      <w:pPr>
        <w:rPr>
          <w:lang w:val="en-CA"/>
        </w:rPr>
      </w:pPr>
      <w:proofErr w:type="gramStart"/>
      <w:r w:rsidRPr="00516AE8">
        <w:rPr>
          <w:lang w:val="en-CA"/>
        </w:rPr>
        <w:t>Q2-</w:t>
      </w:r>
      <w:r w:rsidR="00715CD4" w:rsidRPr="00516AE8">
        <w:rPr>
          <w:lang w:val="en-CA"/>
        </w:rPr>
        <w:t>19</w:t>
      </w:r>
      <w:r w:rsidRPr="00516AE8">
        <w:rPr>
          <w:lang w:val="en-CA"/>
        </w:rPr>
        <w:t>.</w:t>
      </w:r>
      <w:proofErr w:type="gramEnd"/>
    </w:p>
    <w:p w:rsidR="009167BB" w:rsidRPr="00516AE8" w:rsidRDefault="009167BB" w:rsidP="00932A79">
      <w:pPr>
        <w:rPr>
          <w:lang w:val="en-CA"/>
        </w:rPr>
      </w:pPr>
      <w:r w:rsidRPr="00516AE8">
        <w:rPr>
          <w:lang w:val="en-CA"/>
        </w:rPr>
        <w:t xml:space="preserve">Dividends represent a distribution of the assets of an entity to its owners. By paying a dividend, some of the </w:t>
      </w:r>
      <w:r w:rsidR="00932A79" w:rsidRPr="00516AE8">
        <w:rPr>
          <w:lang w:val="en-CA"/>
        </w:rPr>
        <w:t xml:space="preserve">entity’s </w:t>
      </w:r>
      <w:r w:rsidRPr="00516AE8">
        <w:rPr>
          <w:lang w:val="en-CA"/>
        </w:rPr>
        <w:t xml:space="preserve">resources are being taken from the entity and being given to its owners. As a result, the owners’ interest in the entity, which is represented by the owners’ equity section of the balance sheet, must decrease. </w:t>
      </w:r>
      <w:r w:rsidR="00932A79" w:rsidRPr="00516AE8">
        <w:rPr>
          <w:lang w:val="en-CA"/>
        </w:rPr>
        <w:t xml:space="preserve">Since the net assets of the entity have decreased (dividends decrease net assets), there must be a corresponding decrease in owners’ equity for the accounting equation to balance. </w:t>
      </w:r>
      <w:r w:rsidRPr="00516AE8">
        <w:rPr>
          <w:lang w:val="en-CA"/>
        </w:rPr>
        <w:t xml:space="preserve">Another way of thinking about this is that when $1 of dividends is paid to the owner of an entity, the overall wealth of the owner </w:t>
      </w:r>
      <w:r w:rsidR="007B0F80" w:rsidRPr="00516AE8">
        <w:rPr>
          <w:lang w:val="en-CA"/>
        </w:rPr>
        <w:t>doesn’t</w:t>
      </w:r>
      <w:r w:rsidRPr="00516AE8">
        <w:rPr>
          <w:lang w:val="en-CA"/>
        </w:rPr>
        <w:t xml:space="preserve"> change. </w:t>
      </w:r>
      <w:proofErr w:type="gramStart"/>
      <w:r w:rsidRPr="00516AE8">
        <w:rPr>
          <w:lang w:val="en-CA"/>
        </w:rPr>
        <w:t>Only the form and location of the wealth changes.</w:t>
      </w:r>
      <w:proofErr w:type="gramEnd"/>
      <w:r w:rsidRPr="00516AE8">
        <w:rPr>
          <w:lang w:val="en-CA"/>
        </w:rPr>
        <w:t xml:space="preserve"> The owner’s investment in the entity has decreased by $1, but the personal wealth has increased by $1, as reflected by the dollar in his or her pocket. The owner has the same wealth, although the entity is $1 poorer. Given that the entity is $1 poorer, the owners’ equity should be $1 less. </w:t>
      </w:r>
    </w:p>
    <w:p w:rsidR="0009418E" w:rsidRPr="00516AE8" w:rsidRDefault="0009418E" w:rsidP="009167BB">
      <w:pPr>
        <w:rPr>
          <w:lang w:val="en-CA"/>
        </w:rPr>
      </w:pPr>
    </w:p>
    <w:p w:rsidR="009167BB" w:rsidRPr="00516AE8" w:rsidRDefault="009167BB" w:rsidP="009167BB">
      <w:pPr>
        <w:rPr>
          <w:lang w:val="en-CA"/>
        </w:rPr>
      </w:pPr>
      <w:proofErr w:type="gramStart"/>
      <w:r w:rsidRPr="00516AE8">
        <w:rPr>
          <w:lang w:val="en-CA"/>
        </w:rPr>
        <w:t>Q2-</w:t>
      </w:r>
      <w:r w:rsidR="00715CD4" w:rsidRPr="00516AE8">
        <w:rPr>
          <w:lang w:val="en-CA"/>
        </w:rPr>
        <w:t>20</w:t>
      </w:r>
      <w:r w:rsidRPr="00516AE8">
        <w:rPr>
          <w:lang w:val="en-CA"/>
        </w:rPr>
        <w:t>.</w:t>
      </w:r>
      <w:proofErr w:type="gramEnd"/>
    </w:p>
    <w:p w:rsidR="009167BB" w:rsidRPr="00516AE8" w:rsidRDefault="009167BB" w:rsidP="00E92A2F">
      <w:pPr>
        <w:rPr>
          <w:lang w:val="en-CA"/>
        </w:rPr>
      </w:pPr>
      <w:r w:rsidRPr="00516AE8">
        <w:rPr>
          <w:lang w:val="en-CA"/>
        </w:rPr>
        <w:t xml:space="preserve">Cash and the ability to generate cash are crucial to the survival of an entity. If an entity </w:t>
      </w:r>
      <w:r w:rsidR="007B0F80" w:rsidRPr="00516AE8">
        <w:rPr>
          <w:lang w:val="en-CA"/>
        </w:rPr>
        <w:t>doesn’t</w:t>
      </w:r>
      <w:r w:rsidRPr="00516AE8">
        <w:rPr>
          <w:lang w:val="en-CA"/>
        </w:rPr>
        <w:t xml:space="preserve"> have adequate cash flow (or access to cash from lenders or owners) to meet its short term obligations, then it </w:t>
      </w:r>
      <w:r w:rsidR="00E92A2F" w:rsidRPr="00516AE8">
        <w:rPr>
          <w:lang w:val="en-CA"/>
        </w:rPr>
        <w:t>won’t</w:t>
      </w:r>
      <w:r w:rsidRPr="00516AE8">
        <w:rPr>
          <w:lang w:val="en-CA"/>
        </w:rPr>
        <w:t xml:space="preserve"> survive. Thus, information that helps a </w:t>
      </w:r>
      <w:r w:rsidR="00E92A2F" w:rsidRPr="00516AE8">
        <w:rPr>
          <w:lang w:val="en-CA"/>
        </w:rPr>
        <w:t xml:space="preserve">stakeholder </w:t>
      </w:r>
      <w:r w:rsidRPr="00516AE8">
        <w:rPr>
          <w:lang w:val="en-CA"/>
        </w:rPr>
        <w:t>assess the ability of an entity to generate cash flow (meaning cash flows in the future) is very important for assessing the survival of the entity.</w:t>
      </w:r>
      <w:r w:rsidR="00E92A2F" w:rsidRPr="00516AE8">
        <w:rPr>
          <w:lang w:val="en-CA"/>
        </w:rPr>
        <w:t xml:space="preserve"> Cash flow is also important for the long-term survival of an entity since it must be able to generate cash flow to meet long-term obligations as well.</w:t>
      </w:r>
    </w:p>
    <w:p w:rsidR="009167BB" w:rsidRPr="00516AE8" w:rsidRDefault="009167BB" w:rsidP="009167BB">
      <w:pPr>
        <w:rPr>
          <w:lang w:val="en-CA"/>
        </w:rPr>
      </w:pPr>
    </w:p>
    <w:p w:rsidR="009167BB" w:rsidRPr="00516AE8" w:rsidRDefault="009167BB" w:rsidP="009167BB">
      <w:pPr>
        <w:rPr>
          <w:lang w:val="en-CA"/>
        </w:rPr>
      </w:pPr>
      <w:proofErr w:type="gramStart"/>
      <w:r w:rsidRPr="00516AE8">
        <w:rPr>
          <w:lang w:val="en-CA"/>
        </w:rPr>
        <w:t>Q2-</w:t>
      </w:r>
      <w:r w:rsidR="00715CD4" w:rsidRPr="00516AE8">
        <w:rPr>
          <w:lang w:val="en-CA"/>
        </w:rPr>
        <w:t>21</w:t>
      </w:r>
      <w:r w:rsidRPr="00516AE8">
        <w:rPr>
          <w:lang w:val="en-CA"/>
        </w:rPr>
        <w:t>.</w:t>
      </w:r>
      <w:proofErr w:type="gramEnd"/>
    </w:p>
    <w:p w:rsidR="009167BB" w:rsidRPr="00516AE8" w:rsidRDefault="009167BB" w:rsidP="009167BB">
      <w:pPr>
        <w:rPr>
          <w:lang w:val="en-CA"/>
        </w:rPr>
      </w:pPr>
      <w:r w:rsidRPr="00516AE8">
        <w:rPr>
          <w:lang w:val="en-CA"/>
        </w:rPr>
        <w:t xml:space="preserve">The annual cycle is a meaningful period for most companies, especially those that are seasonal. </w:t>
      </w:r>
      <w:r w:rsidR="000E08DD" w:rsidRPr="00516AE8">
        <w:rPr>
          <w:lang w:val="en-CA"/>
        </w:rPr>
        <w:t xml:space="preserve">The time period of a year is </w:t>
      </w:r>
      <w:r w:rsidR="000E08DD" w:rsidRPr="00516AE8">
        <w:rPr>
          <w:b/>
          <w:lang w:val="en-CA"/>
        </w:rPr>
        <w:t xml:space="preserve">relevant. </w:t>
      </w:r>
      <w:r w:rsidRPr="00516AE8">
        <w:rPr>
          <w:lang w:val="en-CA"/>
        </w:rPr>
        <w:t xml:space="preserve">The year is a relevant time period for investors as it corresponds to the time frame that we often choose for planning. Tax authorities require annual measurement of profit. </w:t>
      </w:r>
      <w:r w:rsidR="000E08DD" w:rsidRPr="00516AE8">
        <w:rPr>
          <w:lang w:val="en-CA"/>
        </w:rPr>
        <w:t xml:space="preserve">Secondly, preparing financial statements on annual basis makes financial information </w:t>
      </w:r>
      <w:r w:rsidR="000E08DD" w:rsidRPr="00516AE8">
        <w:rPr>
          <w:b/>
          <w:lang w:val="en-CA"/>
        </w:rPr>
        <w:t xml:space="preserve">comparable. </w:t>
      </w:r>
      <w:r w:rsidRPr="00516AE8">
        <w:rPr>
          <w:lang w:val="en-CA"/>
        </w:rPr>
        <w:t>Adopting the same time period for all companies facilitates the comparison of one firm’s profits to another. Stakeholders want information about an entity from time to time (as opposed to only at the end of its existence) so a periodic reporting is required. One year is probably the maximum reporting period. Many stakeholders would find information prepared much more frequently to be useful. Indeed, public companies provide quarterly reports in addition to their annual statements.</w:t>
      </w:r>
    </w:p>
    <w:p w:rsidR="009167BB" w:rsidRPr="00516AE8" w:rsidRDefault="009167BB" w:rsidP="009167BB">
      <w:pPr>
        <w:rPr>
          <w:lang w:val="en-CA"/>
        </w:rPr>
      </w:pPr>
    </w:p>
    <w:p w:rsidR="00EB132B" w:rsidRDefault="00EB132B">
      <w:pPr>
        <w:rPr>
          <w:lang w:val="en-CA"/>
        </w:rPr>
      </w:pPr>
      <w:r>
        <w:rPr>
          <w:lang w:val="en-CA"/>
        </w:rPr>
        <w:br w:type="page"/>
      </w:r>
    </w:p>
    <w:p w:rsidR="009167BB" w:rsidRPr="00516AE8" w:rsidRDefault="009167BB" w:rsidP="009167BB">
      <w:pPr>
        <w:rPr>
          <w:lang w:val="en-CA"/>
        </w:rPr>
      </w:pPr>
      <w:proofErr w:type="gramStart"/>
      <w:r w:rsidRPr="00516AE8">
        <w:rPr>
          <w:lang w:val="en-CA"/>
        </w:rPr>
        <w:lastRenderedPageBreak/>
        <w:t>Q2-</w:t>
      </w:r>
      <w:r w:rsidR="00715CD4" w:rsidRPr="00516AE8">
        <w:rPr>
          <w:lang w:val="en-CA"/>
        </w:rPr>
        <w:t>22</w:t>
      </w:r>
      <w:r w:rsidRPr="00516AE8">
        <w:rPr>
          <w:lang w:val="en-CA"/>
        </w:rPr>
        <w:t>.</w:t>
      </w:r>
      <w:proofErr w:type="gramEnd"/>
    </w:p>
    <w:p w:rsidR="009167BB" w:rsidRPr="00516AE8" w:rsidRDefault="009167BB" w:rsidP="009167BB">
      <w:pPr>
        <w:rPr>
          <w:lang w:val="en-CA"/>
        </w:rPr>
      </w:pPr>
      <w:r w:rsidRPr="00516AE8">
        <w:rPr>
          <w:lang w:val="en-CA"/>
        </w:rPr>
        <w:t>Showing several years permits comparisons across time to assess trends in a firm’s performance. It also discourages a firm from unduly biasing one year since the reader will view several periods. It also allows users to see how a firm has performed over a series of years rather than one isolated period that may not be representative.</w:t>
      </w:r>
    </w:p>
    <w:p w:rsidR="009167BB" w:rsidRPr="00516AE8" w:rsidRDefault="009167BB" w:rsidP="009167BB">
      <w:pPr>
        <w:rPr>
          <w:lang w:val="en-CA"/>
        </w:rPr>
      </w:pPr>
    </w:p>
    <w:p w:rsidR="009167BB" w:rsidRPr="00516AE8" w:rsidRDefault="009167BB" w:rsidP="009167BB">
      <w:pPr>
        <w:rPr>
          <w:lang w:val="en-CA"/>
        </w:rPr>
      </w:pPr>
      <w:proofErr w:type="gramStart"/>
      <w:r w:rsidRPr="00516AE8">
        <w:rPr>
          <w:lang w:val="en-CA"/>
        </w:rPr>
        <w:t>Q2-</w:t>
      </w:r>
      <w:r w:rsidR="00715CD4" w:rsidRPr="00516AE8">
        <w:rPr>
          <w:lang w:val="en-CA"/>
        </w:rPr>
        <w:t>23</w:t>
      </w:r>
      <w:r w:rsidRPr="00516AE8">
        <w:rPr>
          <w:lang w:val="en-CA"/>
        </w:rPr>
        <w:t>.</w:t>
      </w:r>
      <w:proofErr w:type="gramEnd"/>
    </w:p>
    <w:p w:rsidR="009167BB" w:rsidRPr="00516AE8" w:rsidRDefault="009167BB" w:rsidP="00A65D75">
      <w:pPr>
        <w:rPr>
          <w:lang w:val="en-CA"/>
        </w:rPr>
      </w:pPr>
      <w:r w:rsidRPr="00516AE8">
        <w:rPr>
          <w:lang w:val="en-CA"/>
        </w:rPr>
        <w:t xml:space="preserve">Accounting and financial reporting is a means of communication between an entity and its stakeholders so how information is presented in the financial statements (as opposed to what information is presented) reflects what the entity is trying to communicate. Greater detail in financial statements might be appropriate if the nature of the business was very complex and the preparers believed that the users of the financial statements would benefit from that additional information. Banks, for example, tend to provide more detail than other companies. Companies may also be reluctant to provide details they </w:t>
      </w:r>
      <w:r w:rsidR="00FA42C0" w:rsidRPr="00516AE8">
        <w:rPr>
          <w:lang w:val="en-CA"/>
        </w:rPr>
        <w:t>wouldn’t</w:t>
      </w:r>
      <w:r w:rsidRPr="00516AE8">
        <w:rPr>
          <w:lang w:val="en-CA"/>
        </w:rPr>
        <w:t xml:space="preserve"> want competitors to learn, such as their most profitable business segments. Some users would be dissuaded from reading financial statements if they were too detailed while others would appreciate having the details provided because they have the time and ability to explore and consider the information.</w:t>
      </w:r>
    </w:p>
    <w:p w:rsidR="000E08DD" w:rsidRPr="00516AE8" w:rsidRDefault="000E08DD" w:rsidP="009167BB">
      <w:pPr>
        <w:rPr>
          <w:lang w:val="en-CA"/>
        </w:rPr>
      </w:pPr>
    </w:p>
    <w:p w:rsidR="000E08DD" w:rsidRPr="00516AE8" w:rsidRDefault="000E08DD" w:rsidP="009167BB">
      <w:pPr>
        <w:rPr>
          <w:lang w:val="en-CA"/>
        </w:rPr>
      </w:pPr>
      <w:proofErr w:type="gramStart"/>
      <w:r w:rsidRPr="00516AE8">
        <w:rPr>
          <w:lang w:val="en-CA"/>
        </w:rPr>
        <w:t>Q2-24.</w:t>
      </w:r>
      <w:proofErr w:type="gramEnd"/>
    </w:p>
    <w:p w:rsidR="000E08DD" w:rsidRPr="00516AE8" w:rsidRDefault="000E08DD" w:rsidP="00B62DFC">
      <w:pPr>
        <w:rPr>
          <w:lang w:val="en-CA"/>
        </w:rPr>
      </w:pPr>
      <w:r w:rsidRPr="00516AE8">
        <w:rPr>
          <w:lang w:val="en-CA"/>
        </w:rPr>
        <w:t xml:space="preserve">It’s important for information to be relevant as it must be useful for stakeholders who must be able to assess the impact of past, present or future transactions and economic events, or confirm or correct evaluations they made in the past. </w:t>
      </w:r>
      <w:r w:rsidR="002B5326" w:rsidRPr="00516AE8">
        <w:rPr>
          <w:lang w:val="en-CA"/>
        </w:rPr>
        <w:t xml:space="preserve">There’s not much point to information that isn’t relevant. </w:t>
      </w:r>
      <w:r w:rsidRPr="00516AE8">
        <w:rPr>
          <w:lang w:val="en-CA"/>
        </w:rPr>
        <w:t xml:space="preserve">Information must also be </w:t>
      </w:r>
      <w:r w:rsidR="002B5326" w:rsidRPr="00516AE8">
        <w:rPr>
          <w:lang w:val="en-CA"/>
        </w:rPr>
        <w:t xml:space="preserve">representationally </w:t>
      </w:r>
      <w:r w:rsidR="00667029" w:rsidRPr="00516AE8">
        <w:rPr>
          <w:lang w:val="en-CA"/>
        </w:rPr>
        <w:t>faithful</w:t>
      </w:r>
      <w:r w:rsidRPr="00516AE8">
        <w:rPr>
          <w:lang w:val="en-CA"/>
        </w:rPr>
        <w:t xml:space="preserve"> to be useful as it must reflect the underlying economic activity</w:t>
      </w:r>
      <w:r w:rsidR="002B5326" w:rsidRPr="00516AE8">
        <w:rPr>
          <w:lang w:val="en-CA"/>
        </w:rPr>
        <w:t xml:space="preserve">—it must be complete, neutral, </w:t>
      </w:r>
      <w:r w:rsidRPr="00516AE8">
        <w:rPr>
          <w:lang w:val="en-CA"/>
        </w:rPr>
        <w:t xml:space="preserve">and free </w:t>
      </w:r>
      <w:r w:rsidR="002B5326" w:rsidRPr="00516AE8">
        <w:rPr>
          <w:lang w:val="en-CA"/>
        </w:rPr>
        <w:t>from</w:t>
      </w:r>
      <w:r w:rsidRPr="00516AE8">
        <w:rPr>
          <w:lang w:val="en-CA"/>
        </w:rPr>
        <w:t xml:space="preserve"> error. Both relevance and </w:t>
      </w:r>
      <w:r w:rsidR="002B5326" w:rsidRPr="007D11A8">
        <w:rPr>
          <w:color w:val="000000"/>
          <w:lang w:val="en-CA"/>
        </w:rPr>
        <w:t>faithful representation</w:t>
      </w:r>
      <w:r w:rsidR="002B5326" w:rsidRPr="00516AE8" w:rsidDel="002B5326">
        <w:rPr>
          <w:lang w:val="en-CA"/>
        </w:rPr>
        <w:t xml:space="preserve"> </w:t>
      </w:r>
      <w:r w:rsidRPr="00516AE8">
        <w:rPr>
          <w:lang w:val="en-CA"/>
        </w:rPr>
        <w:t xml:space="preserve">are important. </w:t>
      </w:r>
      <w:r w:rsidR="002B5326" w:rsidRPr="00516AE8">
        <w:rPr>
          <w:lang w:val="en-CA"/>
        </w:rPr>
        <w:t xml:space="preserve">The absence of either renders information not very useful. </w:t>
      </w:r>
      <w:r w:rsidRPr="00516AE8">
        <w:rPr>
          <w:lang w:val="en-CA"/>
        </w:rPr>
        <w:t xml:space="preserve">Students may state that having </w:t>
      </w:r>
      <w:r w:rsidR="00B62DFC" w:rsidRPr="00516AE8">
        <w:rPr>
          <w:lang w:val="en-CA"/>
        </w:rPr>
        <w:t xml:space="preserve">representationally faithful </w:t>
      </w:r>
      <w:r w:rsidRPr="00516AE8">
        <w:rPr>
          <w:lang w:val="en-CA"/>
        </w:rPr>
        <w:t xml:space="preserve">information is more appropriate as it prevents managers from making decisions with bias that may mislead other stakeholders. Alternatively, they may argue that relevance is more important as it allows users to make decisions using the most relevant information, even though </w:t>
      </w:r>
      <w:r w:rsidR="00FA42C0" w:rsidRPr="00516AE8">
        <w:rPr>
          <w:lang w:val="en-CA"/>
        </w:rPr>
        <w:t>it</w:t>
      </w:r>
      <w:r w:rsidR="00A65D75" w:rsidRPr="00516AE8">
        <w:rPr>
          <w:lang w:val="en-CA"/>
        </w:rPr>
        <w:t xml:space="preserve"> is</w:t>
      </w:r>
      <w:r w:rsidRPr="00516AE8">
        <w:rPr>
          <w:lang w:val="en-CA"/>
        </w:rPr>
        <w:t xml:space="preserve">n’t necessarily as reliable (for example using market values instead of historical costs). </w:t>
      </w:r>
    </w:p>
    <w:p w:rsidR="00667029" w:rsidRPr="00516AE8" w:rsidRDefault="00667029" w:rsidP="000E08DD">
      <w:pPr>
        <w:rPr>
          <w:lang w:val="en-CA"/>
        </w:rPr>
      </w:pPr>
    </w:p>
    <w:p w:rsidR="00667029" w:rsidRPr="00516AE8" w:rsidRDefault="00667029" w:rsidP="000E08DD">
      <w:pPr>
        <w:rPr>
          <w:lang w:val="en-CA"/>
        </w:rPr>
      </w:pPr>
      <w:proofErr w:type="gramStart"/>
      <w:r w:rsidRPr="00516AE8">
        <w:rPr>
          <w:lang w:val="en-CA"/>
        </w:rPr>
        <w:t>Q2-25.</w:t>
      </w:r>
      <w:proofErr w:type="gramEnd"/>
    </w:p>
    <w:p w:rsidR="00667029" w:rsidRPr="00516AE8" w:rsidRDefault="00346F75" w:rsidP="007B4EC8">
      <w:pPr>
        <w:rPr>
          <w:lang w:val="en-CA"/>
        </w:rPr>
      </w:pPr>
      <w:r w:rsidRPr="00516AE8">
        <w:rPr>
          <w:lang w:val="en-CA"/>
        </w:rPr>
        <w:t xml:space="preserve">The four enhancing qualitative characteristics are comparability, verifiability, </w:t>
      </w:r>
      <w:r w:rsidR="008C112D" w:rsidRPr="007D11A8">
        <w:rPr>
          <w:lang w:val="en-CA"/>
        </w:rPr>
        <w:t>timeliness,</w:t>
      </w:r>
      <w:r w:rsidRPr="00516AE8">
        <w:rPr>
          <w:lang w:val="en-CA"/>
        </w:rPr>
        <w:t xml:space="preserve"> and understandability. Comparability makes information much more relevant </w:t>
      </w:r>
      <w:r w:rsidR="00B62DFC" w:rsidRPr="00516AE8">
        <w:rPr>
          <w:lang w:val="en-CA"/>
        </w:rPr>
        <w:t>because</w:t>
      </w:r>
      <w:r w:rsidRPr="00516AE8">
        <w:rPr>
          <w:lang w:val="en-CA"/>
        </w:rPr>
        <w:t xml:space="preserve"> it allows </w:t>
      </w:r>
      <w:r w:rsidR="007B4EC8" w:rsidRPr="00516AE8">
        <w:rPr>
          <w:lang w:val="en-CA"/>
        </w:rPr>
        <w:t xml:space="preserve">stakeholders </w:t>
      </w:r>
      <w:r w:rsidRPr="00516AE8">
        <w:rPr>
          <w:lang w:val="en-CA"/>
        </w:rPr>
        <w:t xml:space="preserve">to compare information about an entity from year to year or </w:t>
      </w:r>
      <w:r w:rsidR="00B62DFC" w:rsidRPr="00516AE8">
        <w:rPr>
          <w:lang w:val="en-CA"/>
        </w:rPr>
        <w:t xml:space="preserve">among entities. </w:t>
      </w:r>
      <w:r w:rsidRPr="00516AE8">
        <w:rPr>
          <w:lang w:val="en-CA"/>
        </w:rPr>
        <w:t xml:space="preserve">Verifiability increases </w:t>
      </w:r>
      <w:r w:rsidR="007B4EC8" w:rsidRPr="00516AE8">
        <w:rPr>
          <w:lang w:val="en-CA"/>
        </w:rPr>
        <w:t xml:space="preserve">representational </w:t>
      </w:r>
      <w:r w:rsidR="008C112D" w:rsidRPr="007D11A8">
        <w:rPr>
          <w:lang w:val="en-CA"/>
        </w:rPr>
        <w:t>faithfulness</w:t>
      </w:r>
      <w:r w:rsidR="007B4EC8" w:rsidRPr="00516AE8">
        <w:rPr>
          <w:lang w:val="en-CA"/>
        </w:rPr>
        <w:t xml:space="preserve"> </w:t>
      </w:r>
      <w:r w:rsidR="00776BE5" w:rsidRPr="00516AE8">
        <w:rPr>
          <w:lang w:val="en-CA"/>
        </w:rPr>
        <w:t xml:space="preserve">because if information </w:t>
      </w:r>
      <w:r w:rsidR="00B62DFC" w:rsidRPr="00516AE8">
        <w:rPr>
          <w:lang w:val="en-CA"/>
        </w:rPr>
        <w:t xml:space="preserve">can be confirmed it’s more likely to reflect the underlying economic activity of the entity </w:t>
      </w:r>
      <w:r w:rsidR="007B4EC8" w:rsidRPr="00516AE8">
        <w:rPr>
          <w:lang w:val="en-CA"/>
        </w:rPr>
        <w:t>(assuming the information is relevant)</w:t>
      </w:r>
      <w:r w:rsidR="00776BE5" w:rsidRPr="00516AE8">
        <w:rPr>
          <w:lang w:val="en-CA"/>
        </w:rPr>
        <w:t xml:space="preserve">. Timeliness makes information more relevant </w:t>
      </w:r>
      <w:r w:rsidR="007B4EC8" w:rsidRPr="00516AE8">
        <w:rPr>
          <w:lang w:val="en-CA"/>
        </w:rPr>
        <w:t xml:space="preserve">because current information will be more useful for decision-making (assuming it’s representationally faithful). </w:t>
      </w:r>
      <w:r w:rsidR="00CF3F35" w:rsidRPr="00516AE8">
        <w:rPr>
          <w:lang w:val="en-CA"/>
        </w:rPr>
        <w:t xml:space="preserve">Understandability makes financial information more relevant because information is useless unless it can be understood. When a </w:t>
      </w:r>
      <w:r w:rsidR="007B4EC8" w:rsidRPr="00516AE8">
        <w:rPr>
          <w:lang w:val="en-CA"/>
        </w:rPr>
        <w:t>stakeholder</w:t>
      </w:r>
      <w:r w:rsidR="00CF3F35" w:rsidRPr="00516AE8">
        <w:rPr>
          <w:lang w:val="en-CA"/>
        </w:rPr>
        <w:t xml:space="preserve"> understands financial information</w:t>
      </w:r>
      <w:r w:rsidR="007B4EC8" w:rsidRPr="00516AE8">
        <w:rPr>
          <w:lang w:val="en-CA"/>
        </w:rPr>
        <w:t xml:space="preserve"> it</w:t>
      </w:r>
      <w:r w:rsidR="00CF3F35" w:rsidRPr="00516AE8">
        <w:rPr>
          <w:lang w:val="en-CA"/>
        </w:rPr>
        <w:t xml:space="preserve"> can influence </w:t>
      </w:r>
      <w:r w:rsidR="007B4EC8" w:rsidRPr="00516AE8">
        <w:rPr>
          <w:lang w:val="en-CA"/>
        </w:rPr>
        <w:t>her</w:t>
      </w:r>
      <w:r w:rsidR="00CF3F35" w:rsidRPr="00516AE8">
        <w:rPr>
          <w:lang w:val="en-CA"/>
        </w:rPr>
        <w:t xml:space="preserve"> decisions.</w:t>
      </w:r>
    </w:p>
    <w:p w:rsidR="00CF3F35" w:rsidRPr="00516AE8" w:rsidRDefault="00CF3F35" w:rsidP="000E08DD">
      <w:pPr>
        <w:rPr>
          <w:lang w:val="en-CA"/>
        </w:rPr>
      </w:pPr>
    </w:p>
    <w:p w:rsidR="00CF3F35" w:rsidRPr="00516AE8" w:rsidRDefault="00CF3F35" w:rsidP="000E08DD">
      <w:pPr>
        <w:rPr>
          <w:lang w:val="en-CA"/>
        </w:rPr>
      </w:pPr>
      <w:proofErr w:type="gramStart"/>
      <w:r w:rsidRPr="00516AE8">
        <w:rPr>
          <w:lang w:val="en-CA"/>
        </w:rPr>
        <w:t>Q2-26.</w:t>
      </w:r>
      <w:proofErr w:type="gramEnd"/>
    </w:p>
    <w:p w:rsidR="00CF3F35" w:rsidRPr="00516AE8" w:rsidRDefault="00CF3F35" w:rsidP="00CF3F35">
      <w:pPr>
        <w:rPr>
          <w:lang w:val="en-CA"/>
        </w:rPr>
      </w:pPr>
      <w:r w:rsidRPr="00516AE8">
        <w:rPr>
          <w:lang w:val="en-CA"/>
        </w:rPr>
        <w:t>The four basic assumptions are:</w:t>
      </w:r>
    </w:p>
    <w:p w:rsidR="00CF3F35" w:rsidRPr="00516AE8" w:rsidRDefault="00CF3F35" w:rsidP="00CF3F35">
      <w:pPr>
        <w:rPr>
          <w:lang w:val="en-CA"/>
        </w:rPr>
      </w:pPr>
      <w:r w:rsidRPr="00516AE8">
        <w:rPr>
          <w:lang w:val="en-CA"/>
        </w:rPr>
        <w:t>Unit of measure: The economic activity of an entity is stated in terms of money.</w:t>
      </w:r>
    </w:p>
    <w:p w:rsidR="00CF3F35" w:rsidRPr="00516AE8" w:rsidRDefault="00CF3F35" w:rsidP="00CF3F35">
      <w:pPr>
        <w:rPr>
          <w:lang w:val="en-CA"/>
        </w:rPr>
      </w:pPr>
      <w:r w:rsidRPr="00516AE8">
        <w:rPr>
          <w:lang w:val="en-CA"/>
        </w:rPr>
        <w:t xml:space="preserve">Entity: </w:t>
      </w:r>
      <w:r w:rsidR="00023078">
        <w:rPr>
          <w:lang w:val="en-CA"/>
        </w:rPr>
        <w:t>A</w:t>
      </w:r>
      <w:r w:rsidRPr="00516AE8">
        <w:rPr>
          <w:lang w:val="en-CA"/>
        </w:rPr>
        <w:t>ccounting systems provide information about only the specific entity.</w:t>
      </w:r>
    </w:p>
    <w:p w:rsidR="00CF3F35" w:rsidRPr="00516AE8" w:rsidRDefault="00CF3F35" w:rsidP="00CF3F35">
      <w:pPr>
        <w:rPr>
          <w:lang w:val="en-CA"/>
        </w:rPr>
      </w:pPr>
      <w:r w:rsidRPr="00516AE8">
        <w:rPr>
          <w:lang w:val="en-CA"/>
        </w:rPr>
        <w:lastRenderedPageBreak/>
        <w:t>Going concern: The entity’s operations are assumed to continue for the foreseeable future.</w:t>
      </w:r>
    </w:p>
    <w:p w:rsidR="00CF3F35" w:rsidRPr="00516AE8" w:rsidRDefault="00CF3F35" w:rsidP="00CF3F35">
      <w:pPr>
        <w:rPr>
          <w:lang w:val="en-CA"/>
        </w:rPr>
      </w:pPr>
      <w:r w:rsidRPr="00516AE8">
        <w:rPr>
          <w:lang w:val="en-CA"/>
        </w:rPr>
        <w:t>Periodic reporting: Meaningful financial information can be provided for periods of time that are shorter than the life of the entity</w:t>
      </w:r>
      <w:r w:rsidR="00860EF4" w:rsidRPr="007D11A8">
        <w:rPr>
          <w:color w:val="000000"/>
          <w:sz w:val="20"/>
          <w:lang w:val="en-CA"/>
        </w:rPr>
        <w:t xml:space="preserve">, </w:t>
      </w:r>
      <w:r w:rsidR="00860EF4" w:rsidRPr="00516AE8">
        <w:rPr>
          <w:color w:val="000000"/>
          <w:lang w:val="en-CA"/>
        </w:rPr>
        <w:t>such as annually or quarterly</w:t>
      </w:r>
      <w:r w:rsidRPr="00516AE8">
        <w:rPr>
          <w:lang w:val="en-CA"/>
        </w:rPr>
        <w:t>.</w:t>
      </w:r>
    </w:p>
    <w:p w:rsidR="00CF3F35" w:rsidRPr="00516AE8" w:rsidRDefault="00CF3F35" w:rsidP="000E08DD">
      <w:pPr>
        <w:rPr>
          <w:lang w:val="en-CA"/>
        </w:rPr>
      </w:pPr>
    </w:p>
    <w:p w:rsidR="007A38A4" w:rsidRPr="00516AE8" w:rsidRDefault="007A38A4" w:rsidP="000E08DD">
      <w:pPr>
        <w:rPr>
          <w:lang w:val="en-CA"/>
        </w:rPr>
      </w:pPr>
      <w:proofErr w:type="gramStart"/>
      <w:r w:rsidRPr="00516AE8">
        <w:rPr>
          <w:lang w:val="en-CA"/>
        </w:rPr>
        <w:t>Q2-27.</w:t>
      </w:r>
      <w:proofErr w:type="gramEnd"/>
    </w:p>
    <w:p w:rsidR="007A38A4" w:rsidRPr="00516AE8" w:rsidRDefault="007A38A4" w:rsidP="00860EF4">
      <w:pPr>
        <w:rPr>
          <w:lang w:val="en-CA"/>
        </w:rPr>
      </w:pPr>
      <w:r w:rsidRPr="00516AE8">
        <w:rPr>
          <w:lang w:val="en-CA"/>
        </w:rPr>
        <w:t xml:space="preserve">Many of the difficulties in accounting arise because of periodic reporting because it’s necessary to measure the income of companies over an arbitrary time period (shorter than the life of the entity). Under accrual accounting, economic events (rather than just cash events) are reflected in financial statements. </w:t>
      </w:r>
      <w:r w:rsidR="00860EF4" w:rsidRPr="00516AE8">
        <w:rPr>
          <w:lang w:val="en-CA"/>
        </w:rPr>
        <w:t>It isn’t</w:t>
      </w:r>
      <w:r w:rsidRPr="00516AE8">
        <w:rPr>
          <w:lang w:val="en-CA"/>
        </w:rPr>
        <w:t xml:space="preserve"> always obvious when an economic event occurs so judgement must often be exercised when determining the period in which expenses and revenues are recorded and/or when assets and liabilities are recognized in the balance sheet. This need for judgement sometimes allows managers to time revenues and expenses to their advantage while still remaining within the boundaries of </w:t>
      </w:r>
      <w:r w:rsidR="00860EF4" w:rsidRPr="00516AE8">
        <w:rPr>
          <w:lang w:val="en-CA"/>
        </w:rPr>
        <w:t>ASPE</w:t>
      </w:r>
      <w:r w:rsidRPr="00516AE8">
        <w:rPr>
          <w:lang w:val="en-CA"/>
        </w:rPr>
        <w:t xml:space="preserve"> or IFRS (if it applies).</w:t>
      </w:r>
    </w:p>
    <w:p w:rsidR="007A38A4" w:rsidRPr="00516AE8" w:rsidRDefault="007A38A4" w:rsidP="007A38A4">
      <w:pPr>
        <w:rPr>
          <w:lang w:val="en-CA"/>
        </w:rPr>
      </w:pPr>
    </w:p>
    <w:p w:rsidR="007A38A4" w:rsidRPr="00516AE8" w:rsidRDefault="007A38A4" w:rsidP="007A38A4">
      <w:pPr>
        <w:rPr>
          <w:lang w:val="en-CA"/>
        </w:rPr>
      </w:pPr>
      <w:proofErr w:type="gramStart"/>
      <w:r w:rsidRPr="00516AE8">
        <w:rPr>
          <w:lang w:val="en-CA"/>
        </w:rPr>
        <w:t>Q2-28.</w:t>
      </w:r>
      <w:proofErr w:type="gramEnd"/>
    </w:p>
    <w:p w:rsidR="007A38A4" w:rsidRPr="00516AE8" w:rsidRDefault="007A38A4" w:rsidP="00927F0F">
      <w:pPr>
        <w:rPr>
          <w:lang w:val="en-CA"/>
        </w:rPr>
      </w:pPr>
      <w:r w:rsidRPr="00516AE8">
        <w:rPr>
          <w:lang w:val="en-CA"/>
        </w:rPr>
        <w:t>Typically the financial statements of Canadian companies are expressed in Canadian dollars, more specifically nominal (not price-level adjusted) dollars. The benefit of expressing all amounts on the balance sheet in the same measure makes it possible to aggregate them to express a total amount that is meaningful to Canadian investors and creditors. A drawback of using only dollars to measure financial statement elements is that information about those financial statement elements is lost (for example quantities), which can be relevant. For example, the bank can’t tell by looking at the balance sheet of a clothing store whether the inventory is sal</w:t>
      </w:r>
      <w:r w:rsidR="00927F0F" w:rsidRPr="007D11A8">
        <w:rPr>
          <w:lang w:val="en-CA"/>
        </w:rPr>
        <w:t>e</w:t>
      </w:r>
      <w:r w:rsidRPr="00516AE8">
        <w:rPr>
          <w:lang w:val="en-CA"/>
        </w:rPr>
        <w:t xml:space="preserve">able or out of date. Another drawback is that characteristics that aren’t easily measured in terms </w:t>
      </w:r>
      <w:r w:rsidR="008C112D" w:rsidRPr="007D11A8">
        <w:rPr>
          <w:lang w:val="en-CA"/>
        </w:rPr>
        <w:t>of dollars</w:t>
      </w:r>
      <w:r w:rsidRPr="00516AE8">
        <w:rPr>
          <w:lang w:val="en-CA"/>
        </w:rPr>
        <w:t xml:space="preserve"> won’t be reflected in the financial statements. The use of nominal instead of price-level adjusted dollars means that the costs and benefits of changing price levels aren’t reflected in the financial statements.</w:t>
      </w:r>
    </w:p>
    <w:p w:rsidR="009167BB" w:rsidRPr="00516AE8" w:rsidRDefault="009167BB" w:rsidP="009167BB">
      <w:pPr>
        <w:rPr>
          <w:lang w:val="en-CA"/>
        </w:rPr>
      </w:pPr>
    </w:p>
    <w:p w:rsidR="00EB132B" w:rsidRDefault="00EB132B">
      <w:pPr>
        <w:rPr>
          <w:lang w:val="en-CA"/>
        </w:rPr>
      </w:pPr>
      <w:r>
        <w:rPr>
          <w:lang w:val="en-CA"/>
        </w:rPr>
        <w:br w:type="page"/>
      </w:r>
    </w:p>
    <w:p w:rsidR="00D51038" w:rsidRPr="00516AE8" w:rsidRDefault="00D51038">
      <w:pPr>
        <w:rPr>
          <w:b/>
          <w:lang w:val="en-CA"/>
        </w:rPr>
      </w:pPr>
      <w:r w:rsidRPr="00516AE8">
        <w:rPr>
          <w:b/>
          <w:lang w:val="en-CA"/>
        </w:rPr>
        <w:lastRenderedPageBreak/>
        <w:t>EXERCISES</w:t>
      </w:r>
    </w:p>
    <w:p w:rsidR="00D51038" w:rsidRPr="00516AE8" w:rsidRDefault="00D51038">
      <w:pPr>
        <w:rPr>
          <w:lang w:val="en-CA"/>
        </w:rPr>
      </w:pPr>
    </w:p>
    <w:p w:rsidR="00D51038" w:rsidRPr="00516AE8" w:rsidRDefault="00D51038" w:rsidP="001D43F0">
      <w:pPr>
        <w:rPr>
          <w:lang w:val="en-CA"/>
        </w:rPr>
      </w:pPr>
      <w:proofErr w:type="gramStart"/>
      <w:r w:rsidRPr="00516AE8">
        <w:rPr>
          <w:lang w:val="en-CA"/>
        </w:rPr>
        <w:t>E2-</w:t>
      </w:r>
      <w:r w:rsidR="003432E7" w:rsidRPr="00516AE8">
        <w:rPr>
          <w:lang w:val="en-CA"/>
        </w:rPr>
        <w:t>1</w:t>
      </w:r>
      <w:r w:rsidRPr="00516AE8">
        <w:rPr>
          <w:lang w:val="en-CA"/>
        </w:rPr>
        <w:t>.</w:t>
      </w:r>
      <w:proofErr w:type="gramEnd"/>
      <w:r w:rsidR="001D43F0" w:rsidRPr="00516AE8" w:rsidDel="001D43F0">
        <w:rPr>
          <w:lang w:val="en-CA"/>
        </w:rPr>
        <w:t xml:space="preserve"> </w:t>
      </w:r>
    </w:p>
    <w:tbl>
      <w:tblPr>
        <w:tblW w:w="5000" w:type="pct"/>
        <w:tblLook w:val="04A0"/>
      </w:tblPr>
      <w:tblGrid>
        <w:gridCol w:w="1939"/>
        <w:gridCol w:w="1940"/>
        <w:gridCol w:w="479"/>
        <w:gridCol w:w="2247"/>
        <w:gridCol w:w="548"/>
        <w:gridCol w:w="2423"/>
      </w:tblGrid>
      <w:tr w:rsidR="008137F0" w:rsidRPr="007D11A8">
        <w:trPr>
          <w:trHeight w:val="510"/>
        </w:trPr>
        <w:tc>
          <w:tcPr>
            <w:tcW w:w="1013" w:type="pct"/>
            <w:tcBorders>
              <w:top w:val="nil"/>
              <w:left w:val="nil"/>
              <w:bottom w:val="nil"/>
              <w:right w:val="nil"/>
            </w:tcBorders>
            <w:shd w:val="clear" w:color="auto" w:fill="auto"/>
          </w:tcPr>
          <w:p w:rsidR="008137F0" w:rsidRPr="007D11A8" w:rsidRDefault="008137F0" w:rsidP="008137F0">
            <w:pPr>
              <w:rPr>
                <w:b/>
                <w:bCs/>
                <w:color w:val="000000"/>
                <w:sz w:val="20"/>
                <w:szCs w:val="20"/>
                <w:lang w:val="en-CA" w:eastAsia="en-CA"/>
              </w:rPr>
            </w:pPr>
          </w:p>
        </w:tc>
        <w:tc>
          <w:tcPr>
            <w:tcW w:w="1013" w:type="pct"/>
            <w:tcBorders>
              <w:top w:val="nil"/>
              <w:left w:val="nil"/>
              <w:bottom w:val="nil"/>
              <w:right w:val="nil"/>
            </w:tcBorders>
            <w:shd w:val="clear" w:color="auto" w:fill="auto"/>
          </w:tcPr>
          <w:p w:rsidR="008137F0" w:rsidRPr="007D11A8" w:rsidRDefault="008137F0" w:rsidP="008137F0">
            <w:pPr>
              <w:jc w:val="center"/>
              <w:rPr>
                <w:b/>
                <w:bCs/>
                <w:color w:val="000000"/>
                <w:sz w:val="20"/>
                <w:szCs w:val="20"/>
                <w:lang w:val="en-CA" w:eastAsia="en-CA"/>
              </w:rPr>
            </w:pPr>
            <w:r w:rsidRPr="007D11A8">
              <w:rPr>
                <w:b/>
                <w:bCs/>
                <w:noProof/>
                <w:color w:val="000000"/>
                <w:sz w:val="20"/>
                <w:szCs w:val="20"/>
                <w:lang w:val="en-CA" w:eastAsia="en-CA"/>
              </w:rPr>
              <w:t>Assets</w:t>
            </w:r>
          </w:p>
        </w:tc>
        <w:tc>
          <w:tcPr>
            <w:tcW w:w="250" w:type="pct"/>
            <w:tcBorders>
              <w:top w:val="nil"/>
              <w:left w:val="nil"/>
              <w:bottom w:val="nil"/>
              <w:right w:val="nil"/>
            </w:tcBorders>
            <w:shd w:val="clear" w:color="auto" w:fill="auto"/>
          </w:tcPr>
          <w:p w:rsidR="008137F0" w:rsidRPr="00516AE8" w:rsidRDefault="008137F0" w:rsidP="008137F0">
            <w:pPr>
              <w:rPr>
                <w:b/>
                <w:bCs/>
                <w:color w:val="000000"/>
                <w:sz w:val="20"/>
                <w:szCs w:val="20"/>
                <w:lang w:val="en-CA" w:eastAsia="en-CA"/>
              </w:rPr>
            </w:pPr>
            <w:r w:rsidRPr="00516AE8">
              <w:rPr>
                <w:b/>
                <w:bCs/>
                <w:color w:val="000000"/>
                <w:sz w:val="20"/>
                <w:szCs w:val="20"/>
                <w:lang w:val="en-CA" w:eastAsia="en-CA"/>
              </w:rPr>
              <w:sym w:font="Symbol" w:char="003D"/>
            </w:r>
          </w:p>
        </w:tc>
        <w:tc>
          <w:tcPr>
            <w:tcW w:w="1173" w:type="pct"/>
            <w:tcBorders>
              <w:top w:val="nil"/>
              <w:left w:val="nil"/>
              <w:bottom w:val="nil"/>
              <w:right w:val="nil"/>
            </w:tcBorders>
            <w:shd w:val="clear" w:color="auto" w:fill="auto"/>
          </w:tcPr>
          <w:p w:rsidR="008137F0" w:rsidRPr="007D11A8" w:rsidRDefault="008137F0" w:rsidP="008137F0">
            <w:pPr>
              <w:jc w:val="center"/>
              <w:rPr>
                <w:b/>
                <w:bCs/>
                <w:color w:val="000000"/>
                <w:sz w:val="20"/>
                <w:szCs w:val="20"/>
                <w:lang w:val="en-CA" w:eastAsia="en-CA"/>
              </w:rPr>
            </w:pPr>
            <w:r w:rsidRPr="007D11A8">
              <w:rPr>
                <w:b/>
                <w:bCs/>
                <w:noProof/>
                <w:color w:val="000000"/>
                <w:sz w:val="20"/>
                <w:szCs w:val="20"/>
                <w:lang w:val="en-CA" w:eastAsia="en-CA"/>
              </w:rPr>
              <w:t>Liabilities</w:t>
            </w:r>
          </w:p>
        </w:tc>
        <w:tc>
          <w:tcPr>
            <w:tcW w:w="286" w:type="pct"/>
            <w:tcBorders>
              <w:top w:val="nil"/>
              <w:left w:val="nil"/>
              <w:bottom w:val="nil"/>
              <w:right w:val="nil"/>
            </w:tcBorders>
            <w:shd w:val="clear" w:color="auto" w:fill="auto"/>
          </w:tcPr>
          <w:p w:rsidR="008137F0" w:rsidRPr="00516AE8" w:rsidRDefault="008137F0" w:rsidP="008137F0">
            <w:pPr>
              <w:rPr>
                <w:b/>
                <w:bCs/>
                <w:color w:val="000000"/>
                <w:sz w:val="20"/>
                <w:szCs w:val="20"/>
                <w:lang w:val="en-CA" w:eastAsia="en-CA"/>
              </w:rPr>
            </w:pPr>
            <w:r w:rsidRPr="00516AE8">
              <w:rPr>
                <w:b/>
                <w:bCs/>
                <w:color w:val="000000"/>
                <w:sz w:val="20"/>
                <w:szCs w:val="20"/>
                <w:lang w:val="en-CA" w:eastAsia="en-CA"/>
              </w:rPr>
              <w:sym w:font="Symbol" w:char="002B"/>
            </w:r>
          </w:p>
        </w:tc>
        <w:tc>
          <w:tcPr>
            <w:tcW w:w="1266" w:type="pct"/>
            <w:tcBorders>
              <w:top w:val="nil"/>
              <w:left w:val="nil"/>
              <w:bottom w:val="nil"/>
              <w:right w:val="nil"/>
            </w:tcBorders>
            <w:shd w:val="clear" w:color="auto" w:fill="auto"/>
          </w:tcPr>
          <w:p w:rsidR="008137F0" w:rsidRPr="007D11A8" w:rsidRDefault="008137F0" w:rsidP="008137F0">
            <w:pPr>
              <w:jc w:val="center"/>
              <w:rPr>
                <w:b/>
                <w:bCs/>
                <w:color w:val="000000"/>
                <w:sz w:val="20"/>
                <w:szCs w:val="20"/>
                <w:lang w:val="en-CA" w:eastAsia="en-CA"/>
              </w:rPr>
            </w:pPr>
            <w:r w:rsidRPr="007D11A8">
              <w:rPr>
                <w:b/>
                <w:bCs/>
                <w:noProof/>
                <w:color w:val="000000"/>
                <w:sz w:val="20"/>
                <w:szCs w:val="20"/>
                <w:lang w:val="en-CA" w:eastAsia="en-CA"/>
              </w:rPr>
              <w:t>Owners’ Equity</w:t>
            </w:r>
          </w:p>
        </w:tc>
      </w:tr>
      <w:tr w:rsidR="008137F0" w:rsidRPr="007D11A8" w:rsidTr="00516AE8">
        <w:trPr>
          <w:trHeight w:val="300"/>
        </w:trPr>
        <w:tc>
          <w:tcPr>
            <w:tcW w:w="1013" w:type="pct"/>
            <w:tcBorders>
              <w:top w:val="nil"/>
              <w:left w:val="nil"/>
              <w:bottom w:val="nil"/>
              <w:right w:val="nil"/>
            </w:tcBorders>
            <w:shd w:val="clear" w:color="auto" w:fill="auto"/>
          </w:tcPr>
          <w:p w:rsidR="008137F0" w:rsidRPr="007D11A8" w:rsidRDefault="008137F0" w:rsidP="008137F0">
            <w:pPr>
              <w:rPr>
                <w:color w:val="000000"/>
                <w:sz w:val="20"/>
                <w:szCs w:val="20"/>
                <w:lang w:val="en-CA" w:eastAsia="en-CA"/>
              </w:rPr>
            </w:pPr>
            <w:r w:rsidRPr="007D11A8">
              <w:rPr>
                <w:noProof/>
                <w:color w:val="000000"/>
                <w:sz w:val="20"/>
                <w:szCs w:val="20"/>
                <w:lang w:val="en-CA" w:eastAsia="en-CA"/>
              </w:rPr>
              <w:t>Situation 1</w:t>
            </w:r>
          </w:p>
        </w:tc>
        <w:tc>
          <w:tcPr>
            <w:tcW w:w="1263" w:type="pct"/>
            <w:gridSpan w:val="2"/>
            <w:tcBorders>
              <w:top w:val="nil"/>
              <w:left w:val="nil"/>
              <w:bottom w:val="nil"/>
              <w:right w:val="nil"/>
            </w:tcBorders>
            <w:shd w:val="clear" w:color="auto" w:fill="auto"/>
          </w:tcPr>
          <w:p w:rsidR="008137F0" w:rsidRPr="007D11A8" w:rsidRDefault="007A38A4" w:rsidP="008137F0">
            <w:pPr>
              <w:jc w:val="right"/>
              <w:rPr>
                <w:color w:val="000000"/>
                <w:sz w:val="20"/>
                <w:szCs w:val="20"/>
                <w:lang w:val="en-CA" w:eastAsia="en-CA"/>
              </w:rPr>
            </w:pPr>
            <w:r w:rsidRPr="007D11A8">
              <w:rPr>
                <w:noProof/>
                <w:color w:val="000000"/>
                <w:sz w:val="20"/>
                <w:szCs w:val="20"/>
                <w:lang w:val="en-CA" w:eastAsia="en-CA"/>
              </w:rPr>
              <w:t>$680,000</w:t>
            </w:r>
            <w:r w:rsidR="008137F0" w:rsidRPr="007D11A8">
              <w:rPr>
                <w:noProof/>
                <w:color w:val="000000"/>
                <w:sz w:val="20"/>
                <w:szCs w:val="20"/>
                <w:lang w:val="en-CA" w:eastAsia="en-CA"/>
              </w:rPr>
              <w:t xml:space="preserve"> </w:t>
            </w:r>
          </w:p>
        </w:tc>
        <w:tc>
          <w:tcPr>
            <w:tcW w:w="1459" w:type="pct"/>
            <w:gridSpan w:val="2"/>
            <w:tcBorders>
              <w:top w:val="nil"/>
              <w:left w:val="nil"/>
              <w:bottom w:val="nil"/>
              <w:right w:val="nil"/>
            </w:tcBorders>
            <w:shd w:val="clear" w:color="000000" w:fill="D9D9D9"/>
          </w:tcPr>
          <w:p w:rsidR="008137F0" w:rsidRPr="007D11A8" w:rsidRDefault="007A38A4" w:rsidP="008137F0">
            <w:pPr>
              <w:jc w:val="right"/>
              <w:rPr>
                <w:color w:val="000000"/>
                <w:sz w:val="20"/>
                <w:szCs w:val="20"/>
                <w:lang w:val="en-CA" w:eastAsia="en-CA"/>
              </w:rPr>
            </w:pPr>
            <w:r w:rsidRPr="007D11A8">
              <w:rPr>
                <w:noProof/>
                <w:color w:val="000000"/>
                <w:sz w:val="20"/>
                <w:szCs w:val="20"/>
                <w:lang w:val="en-CA" w:eastAsia="en-CA"/>
              </w:rPr>
              <w:t>$385,000</w:t>
            </w:r>
            <w:r w:rsidR="008137F0" w:rsidRPr="007D11A8">
              <w:rPr>
                <w:noProof/>
                <w:color w:val="000000"/>
                <w:sz w:val="20"/>
                <w:szCs w:val="20"/>
                <w:lang w:val="en-CA" w:eastAsia="en-CA"/>
              </w:rPr>
              <w:t xml:space="preserve"> </w:t>
            </w:r>
          </w:p>
        </w:tc>
        <w:tc>
          <w:tcPr>
            <w:tcW w:w="1266" w:type="pct"/>
            <w:tcBorders>
              <w:top w:val="nil"/>
              <w:left w:val="nil"/>
              <w:bottom w:val="nil"/>
              <w:right w:val="nil"/>
            </w:tcBorders>
            <w:shd w:val="clear" w:color="auto" w:fill="auto"/>
          </w:tcPr>
          <w:p w:rsidR="008137F0" w:rsidRPr="007D11A8" w:rsidRDefault="007A38A4" w:rsidP="008137F0">
            <w:pPr>
              <w:jc w:val="right"/>
              <w:rPr>
                <w:color w:val="000000"/>
                <w:sz w:val="20"/>
                <w:szCs w:val="20"/>
                <w:lang w:val="en-CA" w:eastAsia="en-CA"/>
              </w:rPr>
            </w:pPr>
            <w:r w:rsidRPr="007D11A8">
              <w:rPr>
                <w:noProof/>
                <w:color w:val="000000"/>
                <w:sz w:val="20"/>
                <w:szCs w:val="20"/>
                <w:lang w:val="en-CA" w:eastAsia="en-CA"/>
              </w:rPr>
              <w:t>$295,000</w:t>
            </w:r>
            <w:r w:rsidR="008137F0" w:rsidRPr="007D11A8">
              <w:rPr>
                <w:noProof/>
                <w:color w:val="000000"/>
                <w:sz w:val="20"/>
                <w:szCs w:val="20"/>
                <w:lang w:val="en-CA" w:eastAsia="en-CA"/>
              </w:rPr>
              <w:t xml:space="preserve"> </w:t>
            </w:r>
          </w:p>
        </w:tc>
      </w:tr>
      <w:tr w:rsidR="008137F0" w:rsidRPr="007D11A8" w:rsidTr="00516AE8">
        <w:trPr>
          <w:trHeight w:val="300"/>
        </w:trPr>
        <w:tc>
          <w:tcPr>
            <w:tcW w:w="1013" w:type="pct"/>
            <w:tcBorders>
              <w:top w:val="nil"/>
              <w:left w:val="nil"/>
              <w:bottom w:val="nil"/>
              <w:right w:val="nil"/>
            </w:tcBorders>
            <w:shd w:val="clear" w:color="auto" w:fill="auto"/>
          </w:tcPr>
          <w:p w:rsidR="008137F0" w:rsidRPr="007D11A8" w:rsidRDefault="008137F0" w:rsidP="008137F0">
            <w:pPr>
              <w:rPr>
                <w:color w:val="000000"/>
                <w:sz w:val="20"/>
                <w:szCs w:val="20"/>
                <w:lang w:val="en-CA" w:eastAsia="en-CA"/>
              </w:rPr>
            </w:pPr>
            <w:r w:rsidRPr="007D11A8">
              <w:rPr>
                <w:noProof/>
                <w:color w:val="000000"/>
                <w:sz w:val="20"/>
                <w:szCs w:val="20"/>
                <w:lang w:val="en-CA" w:eastAsia="en-CA"/>
              </w:rPr>
              <w:t>Situation 2</w:t>
            </w:r>
          </w:p>
        </w:tc>
        <w:tc>
          <w:tcPr>
            <w:tcW w:w="1263" w:type="pct"/>
            <w:gridSpan w:val="2"/>
            <w:tcBorders>
              <w:top w:val="nil"/>
              <w:left w:val="nil"/>
              <w:bottom w:val="nil"/>
              <w:right w:val="nil"/>
            </w:tcBorders>
            <w:shd w:val="clear" w:color="auto" w:fill="auto"/>
          </w:tcPr>
          <w:p w:rsidR="008137F0" w:rsidRPr="007D11A8" w:rsidRDefault="007A38A4" w:rsidP="008137F0">
            <w:pPr>
              <w:jc w:val="right"/>
              <w:rPr>
                <w:color w:val="000000"/>
                <w:sz w:val="20"/>
                <w:szCs w:val="20"/>
                <w:lang w:val="en-CA" w:eastAsia="en-CA"/>
              </w:rPr>
            </w:pPr>
            <w:r w:rsidRPr="007D11A8">
              <w:rPr>
                <w:noProof/>
                <w:color w:val="000000"/>
                <w:sz w:val="20"/>
                <w:szCs w:val="20"/>
                <w:lang w:val="en-CA" w:eastAsia="en-CA"/>
              </w:rPr>
              <w:t>100,000</w:t>
            </w:r>
            <w:r w:rsidR="008137F0" w:rsidRPr="007D11A8">
              <w:rPr>
                <w:noProof/>
                <w:color w:val="000000"/>
                <w:sz w:val="20"/>
                <w:szCs w:val="20"/>
                <w:lang w:val="en-CA" w:eastAsia="en-CA"/>
              </w:rPr>
              <w:t xml:space="preserve"> </w:t>
            </w:r>
          </w:p>
        </w:tc>
        <w:tc>
          <w:tcPr>
            <w:tcW w:w="1459" w:type="pct"/>
            <w:gridSpan w:val="2"/>
            <w:tcBorders>
              <w:top w:val="nil"/>
              <w:left w:val="nil"/>
              <w:bottom w:val="nil"/>
              <w:right w:val="nil"/>
            </w:tcBorders>
            <w:shd w:val="clear" w:color="auto" w:fill="auto"/>
          </w:tcPr>
          <w:p w:rsidR="008137F0" w:rsidRPr="007D11A8" w:rsidRDefault="007A38A4" w:rsidP="008137F0">
            <w:pPr>
              <w:jc w:val="right"/>
              <w:rPr>
                <w:color w:val="000000"/>
                <w:sz w:val="20"/>
                <w:szCs w:val="20"/>
                <w:lang w:val="en-CA" w:eastAsia="en-CA"/>
              </w:rPr>
            </w:pPr>
            <w:r w:rsidRPr="007D11A8">
              <w:rPr>
                <w:noProof/>
                <w:color w:val="000000"/>
                <w:sz w:val="20"/>
                <w:szCs w:val="20"/>
                <w:lang w:val="en-CA" w:eastAsia="en-CA"/>
              </w:rPr>
              <w:t>40,000</w:t>
            </w:r>
          </w:p>
        </w:tc>
        <w:tc>
          <w:tcPr>
            <w:tcW w:w="1266" w:type="pct"/>
            <w:tcBorders>
              <w:top w:val="nil"/>
              <w:left w:val="nil"/>
              <w:bottom w:val="nil"/>
              <w:right w:val="nil"/>
            </w:tcBorders>
            <w:shd w:val="clear" w:color="auto" w:fill="D9D9D9" w:themeFill="background1" w:themeFillShade="D9"/>
          </w:tcPr>
          <w:p w:rsidR="008137F0" w:rsidRPr="007D11A8" w:rsidRDefault="008137F0" w:rsidP="00516AE8">
            <w:pPr>
              <w:jc w:val="right"/>
              <w:rPr>
                <w:color w:val="000000"/>
                <w:sz w:val="20"/>
                <w:szCs w:val="20"/>
                <w:lang w:val="en-CA" w:eastAsia="en-CA"/>
              </w:rPr>
            </w:pPr>
            <w:r w:rsidRPr="007D11A8">
              <w:rPr>
                <w:noProof/>
                <w:color w:val="000000"/>
                <w:sz w:val="20"/>
                <w:szCs w:val="20"/>
                <w:lang w:val="en-CA" w:eastAsia="en-CA"/>
              </w:rPr>
              <w:t xml:space="preserve"> 6</w:t>
            </w:r>
            <w:r w:rsidR="007A38A4" w:rsidRPr="007D11A8">
              <w:rPr>
                <w:noProof/>
                <w:color w:val="000000"/>
                <w:sz w:val="20"/>
                <w:szCs w:val="20"/>
                <w:lang w:val="en-CA" w:eastAsia="en-CA"/>
              </w:rPr>
              <w:t>0,000</w:t>
            </w:r>
            <w:r w:rsidRPr="00516AE8">
              <w:rPr>
                <w:noProof/>
                <w:color w:val="000000"/>
                <w:sz w:val="20"/>
                <w:szCs w:val="20"/>
                <w:lang w:val="en-CA" w:eastAsia="en-CA"/>
              </w:rPr>
              <w:t> </w:t>
            </w:r>
            <w:r w:rsidRPr="007D11A8">
              <w:rPr>
                <w:noProof/>
                <w:color w:val="000000"/>
                <w:sz w:val="20"/>
                <w:szCs w:val="20"/>
                <w:lang w:val="en-CA" w:eastAsia="en-CA"/>
              </w:rPr>
              <w:t xml:space="preserve"> </w:t>
            </w:r>
          </w:p>
        </w:tc>
      </w:tr>
      <w:tr w:rsidR="008137F0" w:rsidRPr="007D11A8" w:rsidTr="00516AE8">
        <w:trPr>
          <w:trHeight w:val="300"/>
        </w:trPr>
        <w:tc>
          <w:tcPr>
            <w:tcW w:w="1013" w:type="pct"/>
            <w:tcBorders>
              <w:top w:val="nil"/>
              <w:left w:val="nil"/>
              <w:bottom w:val="nil"/>
              <w:right w:val="nil"/>
            </w:tcBorders>
            <w:shd w:val="clear" w:color="auto" w:fill="auto"/>
          </w:tcPr>
          <w:p w:rsidR="008137F0" w:rsidRPr="007D11A8" w:rsidRDefault="008137F0" w:rsidP="008137F0">
            <w:pPr>
              <w:rPr>
                <w:color w:val="000000"/>
                <w:sz w:val="20"/>
                <w:szCs w:val="20"/>
                <w:lang w:val="en-CA" w:eastAsia="en-CA"/>
              </w:rPr>
            </w:pPr>
            <w:r w:rsidRPr="007D11A8">
              <w:rPr>
                <w:noProof/>
                <w:color w:val="000000"/>
                <w:sz w:val="20"/>
                <w:szCs w:val="20"/>
                <w:lang w:val="en-CA" w:eastAsia="en-CA"/>
              </w:rPr>
              <w:t>Situation 3</w:t>
            </w:r>
          </w:p>
        </w:tc>
        <w:tc>
          <w:tcPr>
            <w:tcW w:w="1263" w:type="pct"/>
            <w:gridSpan w:val="2"/>
            <w:tcBorders>
              <w:top w:val="nil"/>
              <w:left w:val="nil"/>
              <w:bottom w:val="nil"/>
              <w:right w:val="nil"/>
            </w:tcBorders>
            <w:shd w:val="clear" w:color="auto" w:fill="auto"/>
          </w:tcPr>
          <w:p w:rsidR="008137F0" w:rsidRPr="007D11A8" w:rsidRDefault="00A41DBA" w:rsidP="00516AE8">
            <w:pPr>
              <w:jc w:val="right"/>
              <w:rPr>
                <w:color w:val="000000"/>
                <w:sz w:val="20"/>
                <w:szCs w:val="20"/>
                <w:lang w:val="en-CA" w:eastAsia="en-CA"/>
              </w:rPr>
            </w:pPr>
            <w:r w:rsidRPr="007D11A8">
              <w:rPr>
                <w:noProof/>
                <w:color w:val="000000"/>
                <w:sz w:val="20"/>
                <w:szCs w:val="20"/>
                <w:lang w:val="en-CA" w:eastAsia="en-CA"/>
              </w:rPr>
              <w:t>255</w:t>
            </w:r>
            <w:r w:rsidR="008137F0" w:rsidRPr="007D11A8">
              <w:rPr>
                <w:noProof/>
                <w:color w:val="000000"/>
                <w:sz w:val="20"/>
                <w:szCs w:val="20"/>
                <w:lang w:val="en-CA" w:eastAsia="en-CA"/>
              </w:rPr>
              <w:t>,000</w:t>
            </w:r>
            <w:r w:rsidR="008137F0" w:rsidRPr="00516AE8">
              <w:rPr>
                <w:noProof/>
                <w:color w:val="000000"/>
                <w:sz w:val="20"/>
                <w:szCs w:val="20"/>
                <w:lang w:val="en-CA" w:eastAsia="en-CA"/>
              </w:rPr>
              <w:t> </w:t>
            </w:r>
          </w:p>
        </w:tc>
        <w:tc>
          <w:tcPr>
            <w:tcW w:w="1459" w:type="pct"/>
            <w:gridSpan w:val="2"/>
            <w:tcBorders>
              <w:top w:val="nil"/>
              <w:left w:val="nil"/>
              <w:bottom w:val="nil"/>
              <w:right w:val="nil"/>
            </w:tcBorders>
            <w:shd w:val="clear" w:color="auto" w:fill="D9D9D9" w:themeFill="background1" w:themeFillShade="D9"/>
          </w:tcPr>
          <w:p w:rsidR="008137F0" w:rsidRPr="007D11A8" w:rsidRDefault="00A41DBA" w:rsidP="008137F0">
            <w:pPr>
              <w:jc w:val="right"/>
              <w:rPr>
                <w:color w:val="000000"/>
                <w:sz w:val="20"/>
                <w:szCs w:val="20"/>
                <w:lang w:val="en-CA" w:eastAsia="en-CA"/>
              </w:rPr>
            </w:pPr>
            <w:r w:rsidRPr="007D11A8">
              <w:rPr>
                <w:noProof/>
                <w:color w:val="000000"/>
                <w:sz w:val="20"/>
                <w:szCs w:val="20"/>
                <w:lang w:val="en-CA" w:eastAsia="en-CA"/>
              </w:rPr>
              <w:t>166,000</w:t>
            </w:r>
          </w:p>
        </w:tc>
        <w:tc>
          <w:tcPr>
            <w:tcW w:w="1266" w:type="pct"/>
            <w:tcBorders>
              <w:top w:val="nil"/>
              <w:left w:val="nil"/>
              <w:bottom w:val="nil"/>
              <w:right w:val="nil"/>
            </w:tcBorders>
            <w:shd w:val="clear" w:color="auto" w:fill="auto"/>
          </w:tcPr>
          <w:p w:rsidR="008137F0" w:rsidRPr="007D11A8" w:rsidRDefault="00A41DBA" w:rsidP="008137F0">
            <w:pPr>
              <w:jc w:val="right"/>
              <w:rPr>
                <w:color w:val="000000"/>
                <w:sz w:val="20"/>
                <w:szCs w:val="20"/>
                <w:lang w:val="en-CA" w:eastAsia="en-CA"/>
              </w:rPr>
            </w:pPr>
            <w:r w:rsidRPr="007D11A8">
              <w:rPr>
                <w:noProof/>
                <w:color w:val="000000"/>
                <w:sz w:val="20"/>
                <w:szCs w:val="20"/>
                <w:lang w:val="en-CA" w:eastAsia="en-CA"/>
              </w:rPr>
              <w:t>89,000</w:t>
            </w:r>
          </w:p>
        </w:tc>
      </w:tr>
      <w:tr w:rsidR="008137F0" w:rsidRPr="007D11A8" w:rsidTr="00516AE8">
        <w:trPr>
          <w:trHeight w:val="300"/>
        </w:trPr>
        <w:tc>
          <w:tcPr>
            <w:tcW w:w="1013" w:type="pct"/>
            <w:tcBorders>
              <w:top w:val="nil"/>
              <w:left w:val="nil"/>
              <w:bottom w:val="nil"/>
              <w:right w:val="nil"/>
            </w:tcBorders>
            <w:shd w:val="clear" w:color="auto" w:fill="auto"/>
          </w:tcPr>
          <w:p w:rsidR="008137F0" w:rsidRPr="007D11A8" w:rsidRDefault="008137F0" w:rsidP="008137F0">
            <w:pPr>
              <w:rPr>
                <w:color w:val="000000"/>
                <w:sz w:val="20"/>
                <w:szCs w:val="20"/>
                <w:lang w:val="en-CA" w:eastAsia="en-CA"/>
              </w:rPr>
            </w:pPr>
            <w:r w:rsidRPr="007D11A8">
              <w:rPr>
                <w:noProof/>
                <w:color w:val="000000"/>
                <w:sz w:val="20"/>
                <w:szCs w:val="20"/>
                <w:lang w:val="en-CA" w:eastAsia="en-CA"/>
              </w:rPr>
              <w:t>Situation 4</w:t>
            </w:r>
          </w:p>
        </w:tc>
        <w:tc>
          <w:tcPr>
            <w:tcW w:w="1263" w:type="pct"/>
            <w:gridSpan w:val="2"/>
            <w:tcBorders>
              <w:top w:val="nil"/>
              <w:left w:val="nil"/>
              <w:bottom w:val="nil"/>
              <w:right w:val="nil"/>
            </w:tcBorders>
            <w:shd w:val="clear" w:color="auto" w:fill="D9D9D9" w:themeFill="background1" w:themeFillShade="D9"/>
          </w:tcPr>
          <w:p w:rsidR="008137F0" w:rsidRPr="007D11A8" w:rsidRDefault="00A41DBA" w:rsidP="00516AE8">
            <w:pPr>
              <w:jc w:val="right"/>
              <w:rPr>
                <w:color w:val="000000"/>
                <w:sz w:val="20"/>
                <w:szCs w:val="20"/>
                <w:lang w:val="en-CA" w:eastAsia="en-CA"/>
              </w:rPr>
            </w:pPr>
            <w:r w:rsidRPr="007D11A8">
              <w:rPr>
                <w:noProof/>
                <w:color w:val="000000"/>
                <w:sz w:val="20"/>
                <w:szCs w:val="20"/>
                <w:lang w:val="en-CA" w:eastAsia="en-CA"/>
              </w:rPr>
              <w:t>1,050,000</w:t>
            </w:r>
            <w:r w:rsidR="008137F0" w:rsidRPr="00516AE8">
              <w:rPr>
                <w:noProof/>
                <w:color w:val="000000"/>
                <w:sz w:val="20"/>
                <w:szCs w:val="20"/>
                <w:lang w:val="en-CA" w:eastAsia="en-CA"/>
              </w:rPr>
              <w:t> </w:t>
            </w:r>
          </w:p>
        </w:tc>
        <w:tc>
          <w:tcPr>
            <w:tcW w:w="1459" w:type="pct"/>
            <w:gridSpan w:val="2"/>
            <w:tcBorders>
              <w:top w:val="nil"/>
              <w:left w:val="nil"/>
              <w:bottom w:val="nil"/>
              <w:right w:val="nil"/>
            </w:tcBorders>
            <w:shd w:val="clear" w:color="auto" w:fill="auto"/>
          </w:tcPr>
          <w:p w:rsidR="008137F0" w:rsidRPr="007D11A8" w:rsidRDefault="00A41DBA" w:rsidP="008137F0">
            <w:pPr>
              <w:jc w:val="right"/>
              <w:rPr>
                <w:color w:val="000000"/>
                <w:sz w:val="20"/>
                <w:szCs w:val="20"/>
                <w:lang w:val="en-CA" w:eastAsia="en-CA"/>
              </w:rPr>
            </w:pPr>
            <w:r w:rsidRPr="007D11A8">
              <w:rPr>
                <w:noProof/>
                <w:color w:val="000000"/>
                <w:sz w:val="20"/>
                <w:szCs w:val="20"/>
                <w:lang w:val="en-CA" w:eastAsia="en-CA"/>
              </w:rPr>
              <w:t>430,000</w:t>
            </w:r>
          </w:p>
        </w:tc>
        <w:tc>
          <w:tcPr>
            <w:tcW w:w="1266" w:type="pct"/>
            <w:tcBorders>
              <w:top w:val="nil"/>
              <w:left w:val="nil"/>
              <w:bottom w:val="nil"/>
              <w:right w:val="nil"/>
            </w:tcBorders>
            <w:shd w:val="clear" w:color="auto" w:fill="auto"/>
          </w:tcPr>
          <w:p w:rsidR="008137F0" w:rsidRPr="007D11A8" w:rsidRDefault="00A41DBA" w:rsidP="00516AE8">
            <w:pPr>
              <w:jc w:val="right"/>
              <w:rPr>
                <w:color w:val="000000"/>
                <w:sz w:val="20"/>
                <w:szCs w:val="20"/>
                <w:lang w:val="en-CA" w:eastAsia="en-CA"/>
              </w:rPr>
            </w:pPr>
            <w:r w:rsidRPr="007D11A8">
              <w:rPr>
                <w:noProof/>
                <w:color w:val="000000"/>
                <w:sz w:val="20"/>
                <w:szCs w:val="20"/>
                <w:lang w:val="en-CA" w:eastAsia="en-CA"/>
              </w:rPr>
              <w:t>620,000</w:t>
            </w:r>
            <w:r w:rsidR="008137F0" w:rsidRPr="00516AE8">
              <w:rPr>
                <w:noProof/>
                <w:color w:val="000000"/>
                <w:sz w:val="20"/>
                <w:szCs w:val="20"/>
                <w:lang w:val="en-CA" w:eastAsia="en-CA"/>
              </w:rPr>
              <w:t> </w:t>
            </w:r>
          </w:p>
        </w:tc>
      </w:tr>
    </w:tbl>
    <w:p w:rsidR="008137F0" w:rsidRPr="00516AE8" w:rsidRDefault="008137F0">
      <w:pPr>
        <w:rPr>
          <w:lang w:val="en-CA"/>
        </w:rPr>
      </w:pPr>
    </w:p>
    <w:p w:rsidR="008137F0" w:rsidRPr="00516AE8" w:rsidRDefault="008137F0">
      <w:pPr>
        <w:rPr>
          <w:lang w:val="en-CA"/>
        </w:rPr>
      </w:pPr>
    </w:p>
    <w:p w:rsidR="005A1079" w:rsidRPr="00516AE8" w:rsidRDefault="005A1079" w:rsidP="001D43F0">
      <w:pPr>
        <w:rPr>
          <w:lang w:val="en-CA"/>
        </w:rPr>
      </w:pPr>
      <w:proofErr w:type="gramStart"/>
      <w:r w:rsidRPr="00516AE8">
        <w:rPr>
          <w:lang w:val="en-CA"/>
        </w:rPr>
        <w:t>E2-</w:t>
      </w:r>
      <w:r w:rsidR="003432E7" w:rsidRPr="00516AE8">
        <w:rPr>
          <w:lang w:val="en-CA"/>
        </w:rPr>
        <w:t>2</w:t>
      </w:r>
      <w:r w:rsidR="00B45744" w:rsidRPr="00516AE8">
        <w:rPr>
          <w:lang w:val="en-CA"/>
        </w:rPr>
        <w:t>.</w:t>
      </w:r>
      <w:proofErr w:type="gramEnd"/>
      <w:r w:rsidR="001D43F0" w:rsidRPr="00516AE8" w:rsidDel="001D43F0">
        <w:rPr>
          <w:lang w:val="en-CA"/>
        </w:rPr>
        <w:t xml:space="preserve"> </w:t>
      </w:r>
    </w:p>
    <w:tbl>
      <w:tblPr>
        <w:tblW w:w="4039" w:type="pct"/>
        <w:tblInd w:w="675" w:type="dxa"/>
        <w:tblLook w:val="04A0"/>
      </w:tblPr>
      <w:tblGrid>
        <w:gridCol w:w="1098"/>
        <w:gridCol w:w="966"/>
        <w:gridCol w:w="449"/>
        <w:gridCol w:w="901"/>
        <w:gridCol w:w="517"/>
        <w:gridCol w:w="967"/>
        <w:gridCol w:w="453"/>
        <w:gridCol w:w="967"/>
        <w:gridCol w:w="450"/>
        <w:gridCol w:w="967"/>
      </w:tblGrid>
      <w:tr w:rsidR="00103056" w:rsidRPr="007D11A8" w:rsidTr="00516AE8">
        <w:trPr>
          <w:trHeight w:val="852"/>
        </w:trPr>
        <w:tc>
          <w:tcPr>
            <w:tcW w:w="710" w:type="pct"/>
            <w:tcBorders>
              <w:top w:val="single" w:sz="8" w:space="0" w:color="auto"/>
              <w:left w:val="single" w:sz="8" w:space="0" w:color="auto"/>
              <w:bottom w:val="nil"/>
              <w:right w:val="single" w:sz="8" w:space="0" w:color="auto"/>
            </w:tcBorders>
            <w:shd w:val="clear" w:color="auto" w:fill="auto"/>
          </w:tcPr>
          <w:p w:rsidR="00103056" w:rsidRPr="007D11A8" w:rsidRDefault="00103056" w:rsidP="008137F0">
            <w:pPr>
              <w:jc w:val="center"/>
              <w:rPr>
                <w:b/>
                <w:bCs/>
                <w:color w:val="000000"/>
                <w:sz w:val="16"/>
                <w:szCs w:val="16"/>
                <w:lang w:val="en-CA" w:eastAsia="en-CA"/>
              </w:rPr>
            </w:pPr>
            <w:r w:rsidRPr="007D11A8">
              <w:rPr>
                <w:b/>
                <w:bCs/>
                <w:noProof/>
                <w:color w:val="000000"/>
                <w:sz w:val="16"/>
                <w:szCs w:val="16"/>
                <w:lang w:val="en-CA" w:eastAsia="en-CA"/>
              </w:rPr>
              <w:t> </w:t>
            </w:r>
          </w:p>
        </w:tc>
        <w:tc>
          <w:tcPr>
            <w:tcW w:w="624" w:type="pct"/>
            <w:tcBorders>
              <w:top w:val="single" w:sz="8" w:space="0" w:color="auto"/>
              <w:left w:val="nil"/>
              <w:right w:val="single" w:sz="8" w:space="0" w:color="auto"/>
            </w:tcBorders>
            <w:shd w:val="clear" w:color="auto" w:fill="auto"/>
          </w:tcPr>
          <w:p w:rsidR="00103056" w:rsidRPr="007D11A8" w:rsidRDefault="00103056" w:rsidP="008137F0">
            <w:pPr>
              <w:jc w:val="center"/>
              <w:rPr>
                <w:b/>
                <w:bCs/>
                <w:color w:val="000000"/>
                <w:sz w:val="16"/>
                <w:szCs w:val="16"/>
                <w:lang w:val="en-CA" w:eastAsia="en-CA"/>
              </w:rPr>
            </w:pPr>
            <w:r w:rsidRPr="007D11A8">
              <w:rPr>
                <w:b/>
                <w:bCs/>
                <w:noProof/>
                <w:color w:val="000000"/>
                <w:sz w:val="16"/>
                <w:szCs w:val="16"/>
                <w:lang w:val="en-CA" w:eastAsia="en-CA"/>
              </w:rPr>
              <w:t>Assets on</w:t>
            </w:r>
          </w:p>
          <w:p w:rsidR="00103056" w:rsidRPr="00516AE8" w:rsidRDefault="00103056" w:rsidP="008137F0">
            <w:pPr>
              <w:jc w:val="center"/>
              <w:rPr>
                <w:sz w:val="16"/>
                <w:szCs w:val="16"/>
                <w:lang w:val="en-CA" w:eastAsia="en-CA"/>
              </w:rPr>
            </w:pPr>
            <w:r w:rsidRPr="007D11A8">
              <w:rPr>
                <w:b/>
                <w:bCs/>
                <w:color w:val="000000"/>
                <w:sz w:val="16"/>
                <w:szCs w:val="16"/>
                <w:lang w:val="en-CA" w:eastAsia="en-CA"/>
              </w:rPr>
              <w:t>Dec. 31, 2017</w:t>
            </w:r>
          </w:p>
        </w:tc>
        <w:tc>
          <w:tcPr>
            <w:tcW w:w="290" w:type="pct"/>
            <w:tcBorders>
              <w:top w:val="single" w:sz="8" w:space="0" w:color="auto"/>
              <w:left w:val="single" w:sz="8" w:space="0" w:color="auto"/>
              <w:bottom w:val="nil"/>
              <w:right w:val="single" w:sz="8" w:space="0" w:color="auto"/>
            </w:tcBorders>
            <w:shd w:val="clear" w:color="auto" w:fill="auto"/>
          </w:tcPr>
          <w:p w:rsidR="00103056" w:rsidRPr="00516AE8" w:rsidRDefault="00103056" w:rsidP="008137F0">
            <w:pPr>
              <w:jc w:val="center"/>
              <w:rPr>
                <w:b/>
                <w:bCs/>
                <w:color w:val="000000"/>
                <w:sz w:val="16"/>
                <w:szCs w:val="16"/>
                <w:lang w:val="en-CA" w:eastAsia="en-CA"/>
              </w:rPr>
            </w:pPr>
            <w:r w:rsidRPr="00516AE8">
              <w:rPr>
                <w:b/>
                <w:bCs/>
                <w:color w:val="000000"/>
                <w:sz w:val="16"/>
                <w:szCs w:val="16"/>
                <w:lang w:val="en-CA" w:eastAsia="en-CA"/>
              </w:rPr>
              <w:sym w:font="Symbol" w:char="003D"/>
            </w:r>
          </w:p>
        </w:tc>
        <w:tc>
          <w:tcPr>
            <w:tcW w:w="582" w:type="pct"/>
            <w:tcBorders>
              <w:top w:val="single" w:sz="8" w:space="0" w:color="auto"/>
              <w:left w:val="single" w:sz="8" w:space="0" w:color="auto"/>
              <w:bottom w:val="nil"/>
              <w:right w:val="single" w:sz="8" w:space="0" w:color="auto"/>
            </w:tcBorders>
            <w:shd w:val="clear" w:color="auto" w:fill="auto"/>
          </w:tcPr>
          <w:p w:rsidR="00103056" w:rsidRPr="007D11A8" w:rsidRDefault="00103056" w:rsidP="008137F0">
            <w:pPr>
              <w:jc w:val="center"/>
              <w:rPr>
                <w:b/>
                <w:bCs/>
                <w:color w:val="000000"/>
                <w:sz w:val="16"/>
                <w:szCs w:val="16"/>
                <w:lang w:val="en-CA" w:eastAsia="en-CA"/>
              </w:rPr>
            </w:pPr>
            <w:r w:rsidRPr="007D11A8">
              <w:rPr>
                <w:b/>
                <w:bCs/>
                <w:noProof/>
                <w:color w:val="000000"/>
                <w:sz w:val="16"/>
                <w:szCs w:val="16"/>
                <w:lang w:val="en-CA" w:eastAsia="en-CA"/>
              </w:rPr>
              <w:t>Liabilities on Dec. 31, 2017</w:t>
            </w:r>
          </w:p>
        </w:tc>
        <w:tc>
          <w:tcPr>
            <w:tcW w:w="334" w:type="pct"/>
            <w:tcBorders>
              <w:top w:val="single" w:sz="8" w:space="0" w:color="auto"/>
              <w:left w:val="single" w:sz="8" w:space="0" w:color="auto"/>
              <w:bottom w:val="nil"/>
              <w:right w:val="single" w:sz="8" w:space="0" w:color="auto"/>
            </w:tcBorders>
            <w:shd w:val="clear" w:color="auto" w:fill="auto"/>
          </w:tcPr>
          <w:p w:rsidR="00103056" w:rsidRPr="00516AE8" w:rsidRDefault="00103056" w:rsidP="008137F0">
            <w:pPr>
              <w:jc w:val="center"/>
              <w:rPr>
                <w:b/>
                <w:bCs/>
                <w:color w:val="000000"/>
                <w:sz w:val="16"/>
                <w:szCs w:val="16"/>
                <w:lang w:val="en-CA" w:eastAsia="en-CA"/>
              </w:rPr>
            </w:pPr>
            <w:r w:rsidRPr="00516AE8">
              <w:rPr>
                <w:b/>
                <w:bCs/>
                <w:color w:val="000000"/>
                <w:sz w:val="16"/>
                <w:szCs w:val="16"/>
                <w:lang w:val="en-CA" w:eastAsia="en-CA"/>
              </w:rPr>
              <w:sym w:font="Symbol" w:char="002B"/>
            </w:r>
          </w:p>
        </w:tc>
        <w:tc>
          <w:tcPr>
            <w:tcW w:w="625" w:type="pct"/>
            <w:tcBorders>
              <w:top w:val="single" w:sz="8" w:space="0" w:color="auto"/>
              <w:left w:val="single" w:sz="8" w:space="0" w:color="auto"/>
              <w:bottom w:val="nil"/>
              <w:right w:val="single" w:sz="8" w:space="0" w:color="auto"/>
            </w:tcBorders>
            <w:shd w:val="clear" w:color="auto" w:fill="auto"/>
          </w:tcPr>
          <w:p w:rsidR="00103056" w:rsidRPr="007D11A8" w:rsidRDefault="00103056" w:rsidP="008137F0">
            <w:pPr>
              <w:jc w:val="center"/>
              <w:rPr>
                <w:b/>
                <w:bCs/>
                <w:color w:val="000000"/>
                <w:sz w:val="16"/>
                <w:szCs w:val="16"/>
                <w:lang w:val="en-CA" w:eastAsia="en-CA"/>
              </w:rPr>
            </w:pPr>
            <w:r w:rsidRPr="007D11A8">
              <w:rPr>
                <w:b/>
                <w:bCs/>
                <w:noProof/>
                <w:color w:val="000000"/>
                <w:sz w:val="16"/>
                <w:szCs w:val="16"/>
                <w:lang w:val="en-CA" w:eastAsia="en-CA"/>
              </w:rPr>
              <w:t>Owners’ Equity on Jan. 1, 2017</w:t>
            </w:r>
          </w:p>
        </w:tc>
        <w:tc>
          <w:tcPr>
            <w:tcW w:w="293" w:type="pct"/>
            <w:tcBorders>
              <w:top w:val="single" w:sz="8" w:space="0" w:color="auto"/>
              <w:left w:val="single" w:sz="8" w:space="0" w:color="auto"/>
              <w:bottom w:val="nil"/>
              <w:right w:val="single" w:sz="8" w:space="0" w:color="auto"/>
            </w:tcBorders>
            <w:shd w:val="clear" w:color="auto" w:fill="auto"/>
          </w:tcPr>
          <w:p w:rsidR="00103056" w:rsidRPr="00516AE8" w:rsidRDefault="00103056" w:rsidP="008137F0">
            <w:pPr>
              <w:jc w:val="center"/>
              <w:rPr>
                <w:b/>
                <w:bCs/>
                <w:color w:val="000000"/>
                <w:sz w:val="16"/>
                <w:szCs w:val="16"/>
                <w:lang w:val="en-CA" w:eastAsia="en-CA"/>
              </w:rPr>
            </w:pPr>
            <w:r w:rsidRPr="00516AE8">
              <w:rPr>
                <w:b/>
                <w:bCs/>
                <w:color w:val="000000"/>
                <w:sz w:val="16"/>
                <w:szCs w:val="16"/>
                <w:lang w:val="en-CA" w:eastAsia="en-CA"/>
              </w:rPr>
              <w:sym w:font="Symbol" w:char="002B"/>
            </w:r>
          </w:p>
        </w:tc>
        <w:tc>
          <w:tcPr>
            <w:tcW w:w="625" w:type="pct"/>
            <w:tcBorders>
              <w:top w:val="single" w:sz="8" w:space="0" w:color="auto"/>
              <w:left w:val="nil"/>
              <w:right w:val="single" w:sz="8" w:space="0" w:color="auto"/>
            </w:tcBorders>
            <w:shd w:val="clear" w:color="auto" w:fill="auto"/>
          </w:tcPr>
          <w:p w:rsidR="00103056" w:rsidRPr="007D11A8" w:rsidRDefault="00103056" w:rsidP="008137F0">
            <w:pPr>
              <w:jc w:val="center"/>
              <w:rPr>
                <w:b/>
                <w:bCs/>
                <w:color w:val="000000"/>
                <w:sz w:val="16"/>
                <w:szCs w:val="16"/>
                <w:lang w:val="en-CA" w:eastAsia="en-CA"/>
              </w:rPr>
            </w:pPr>
            <w:r w:rsidRPr="007D11A8">
              <w:rPr>
                <w:b/>
                <w:bCs/>
                <w:noProof/>
                <w:color w:val="000000"/>
                <w:sz w:val="16"/>
                <w:szCs w:val="16"/>
                <w:lang w:val="en-CA" w:eastAsia="en-CA"/>
              </w:rPr>
              <w:t>Revenue</w:t>
            </w:r>
          </w:p>
          <w:p w:rsidR="00103056" w:rsidRPr="007D11A8" w:rsidRDefault="00103056" w:rsidP="008137F0">
            <w:pPr>
              <w:jc w:val="center"/>
              <w:rPr>
                <w:b/>
                <w:bCs/>
                <w:color w:val="000000"/>
                <w:sz w:val="16"/>
                <w:szCs w:val="16"/>
                <w:lang w:val="en-CA" w:eastAsia="en-CA"/>
              </w:rPr>
            </w:pPr>
            <w:r w:rsidRPr="007D11A8">
              <w:rPr>
                <w:b/>
                <w:bCs/>
                <w:color w:val="000000"/>
                <w:sz w:val="16"/>
                <w:szCs w:val="16"/>
                <w:lang w:val="en-CA" w:eastAsia="en-CA"/>
              </w:rPr>
              <w:t>in 2017</w:t>
            </w:r>
          </w:p>
        </w:tc>
        <w:tc>
          <w:tcPr>
            <w:tcW w:w="291" w:type="pct"/>
            <w:tcBorders>
              <w:top w:val="single" w:sz="8" w:space="0" w:color="auto"/>
              <w:left w:val="single" w:sz="8" w:space="0" w:color="auto"/>
              <w:bottom w:val="nil"/>
              <w:right w:val="single" w:sz="8" w:space="0" w:color="auto"/>
            </w:tcBorders>
            <w:shd w:val="clear" w:color="auto" w:fill="auto"/>
          </w:tcPr>
          <w:p w:rsidR="00103056" w:rsidRPr="00516AE8" w:rsidRDefault="00103056" w:rsidP="008137F0">
            <w:pPr>
              <w:jc w:val="center"/>
              <w:rPr>
                <w:b/>
                <w:bCs/>
                <w:color w:val="000000"/>
                <w:sz w:val="16"/>
                <w:szCs w:val="16"/>
                <w:lang w:val="en-CA" w:eastAsia="en-CA"/>
              </w:rPr>
            </w:pPr>
            <w:r w:rsidRPr="00516AE8">
              <w:rPr>
                <w:b/>
                <w:bCs/>
                <w:color w:val="000000"/>
                <w:sz w:val="16"/>
                <w:szCs w:val="16"/>
                <w:lang w:val="en-CA" w:eastAsia="en-CA"/>
              </w:rPr>
              <w:sym w:font="Symbol" w:char="002D"/>
            </w:r>
          </w:p>
        </w:tc>
        <w:tc>
          <w:tcPr>
            <w:tcW w:w="625" w:type="pct"/>
            <w:tcBorders>
              <w:top w:val="single" w:sz="8" w:space="0" w:color="auto"/>
              <w:left w:val="nil"/>
              <w:right w:val="single" w:sz="4" w:space="0" w:color="auto"/>
            </w:tcBorders>
            <w:shd w:val="clear" w:color="auto" w:fill="auto"/>
          </w:tcPr>
          <w:p w:rsidR="00103056" w:rsidRPr="007D11A8" w:rsidRDefault="00103056" w:rsidP="008137F0">
            <w:pPr>
              <w:jc w:val="center"/>
              <w:rPr>
                <w:b/>
                <w:bCs/>
                <w:color w:val="000000"/>
                <w:sz w:val="16"/>
                <w:szCs w:val="16"/>
                <w:lang w:val="en-CA" w:eastAsia="en-CA"/>
              </w:rPr>
            </w:pPr>
            <w:r w:rsidRPr="007D11A8">
              <w:rPr>
                <w:b/>
                <w:bCs/>
                <w:noProof/>
                <w:color w:val="000000"/>
                <w:sz w:val="16"/>
                <w:szCs w:val="16"/>
                <w:lang w:val="en-CA" w:eastAsia="en-CA"/>
              </w:rPr>
              <w:t>Expenses</w:t>
            </w:r>
          </w:p>
          <w:p w:rsidR="00103056" w:rsidRPr="007D11A8" w:rsidRDefault="00103056" w:rsidP="008137F0">
            <w:pPr>
              <w:jc w:val="center"/>
              <w:rPr>
                <w:b/>
                <w:bCs/>
                <w:color w:val="000000"/>
                <w:sz w:val="16"/>
                <w:szCs w:val="16"/>
                <w:lang w:val="en-CA" w:eastAsia="en-CA"/>
              </w:rPr>
            </w:pPr>
            <w:r w:rsidRPr="007D11A8">
              <w:rPr>
                <w:b/>
                <w:bCs/>
                <w:color w:val="000000"/>
                <w:sz w:val="16"/>
                <w:szCs w:val="16"/>
                <w:lang w:val="en-CA" w:eastAsia="en-CA"/>
              </w:rPr>
              <w:t>in 2017</w:t>
            </w:r>
          </w:p>
        </w:tc>
      </w:tr>
      <w:tr w:rsidR="00103056" w:rsidRPr="007D11A8" w:rsidTr="00516AE8">
        <w:trPr>
          <w:trHeight w:val="300"/>
        </w:trPr>
        <w:tc>
          <w:tcPr>
            <w:tcW w:w="710" w:type="pct"/>
            <w:tcBorders>
              <w:top w:val="nil"/>
              <w:left w:val="single" w:sz="8" w:space="0" w:color="auto"/>
              <w:bottom w:val="nil"/>
              <w:right w:val="single" w:sz="8" w:space="0" w:color="auto"/>
            </w:tcBorders>
            <w:shd w:val="clear" w:color="auto" w:fill="auto"/>
          </w:tcPr>
          <w:p w:rsidR="00103056" w:rsidRPr="007D11A8" w:rsidRDefault="00103056" w:rsidP="008137F0">
            <w:pPr>
              <w:rPr>
                <w:color w:val="000000"/>
                <w:sz w:val="20"/>
                <w:szCs w:val="20"/>
                <w:lang w:val="en-CA" w:eastAsia="en-CA"/>
              </w:rPr>
            </w:pPr>
            <w:r w:rsidRPr="007D11A8">
              <w:rPr>
                <w:noProof/>
                <w:color w:val="000000"/>
                <w:sz w:val="20"/>
                <w:szCs w:val="20"/>
                <w:lang w:val="en-CA" w:eastAsia="en-CA"/>
              </w:rPr>
              <w:t>Situation 1</w:t>
            </w:r>
          </w:p>
        </w:tc>
        <w:tc>
          <w:tcPr>
            <w:tcW w:w="624" w:type="pct"/>
            <w:tcBorders>
              <w:top w:val="nil"/>
              <w:left w:val="nil"/>
              <w:bottom w:val="nil"/>
              <w:right w:val="single" w:sz="8" w:space="0" w:color="auto"/>
            </w:tcBorders>
            <w:shd w:val="clear" w:color="000000" w:fill="D9D9D9"/>
          </w:tcPr>
          <w:p w:rsidR="00103056" w:rsidRPr="007D11A8" w:rsidRDefault="00103056" w:rsidP="008137F0">
            <w:pPr>
              <w:jc w:val="right"/>
              <w:rPr>
                <w:color w:val="000000"/>
                <w:sz w:val="20"/>
                <w:szCs w:val="20"/>
                <w:lang w:val="en-CA" w:eastAsia="en-CA"/>
              </w:rPr>
            </w:pPr>
            <w:r w:rsidRPr="007D11A8">
              <w:rPr>
                <w:noProof/>
                <w:color w:val="000000"/>
                <w:sz w:val="20"/>
                <w:szCs w:val="20"/>
                <w:lang w:val="en-CA" w:eastAsia="en-CA"/>
              </w:rPr>
              <w:t xml:space="preserve">$224,000 </w:t>
            </w:r>
          </w:p>
        </w:tc>
        <w:tc>
          <w:tcPr>
            <w:tcW w:w="290" w:type="pct"/>
            <w:tcBorders>
              <w:top w:val="nil"/>
              <w:left w:val="nil"/>
              <w:bottom w:val="nil"/>
              <w:right w:val="single" w:sz="8" w:space="0" w:color="auto"/>
            </w:tcBorders>
            <w:shd w:val="clear" w:color="auto" w:fill="auto"/>
          </w:tcPr>
          <w:p w:rsidR="00103056" w:rsidRPr="007D11A8" w:rsidRDefault="00103056" w:rsidP="008137F0">
            <w:pPr>
              <w:rPr>
                <w:color w:val="000000"/>
                <w:sz w:val="20"/>
                <w:szCs w:val="20"/>
                <w:lang w:val="en-CA" w:eastAsia="en-CA"/>
              </w:rPr>
            </w:pPr>
            <w:r w:rsidRPr="007D11A8">
              <w:rPr>
                <w:noProof/>
                <w:color w:val="000000"/>
                <w:sz w:val="20"/>
                <w:szCs w:val="20"/>
                <w:lang w:val="en-CA" w:eastAsia="en-CA"/>
              </w:rPr>
              <w:t> </w:t>
            </w:r>
          </w:p>
        </w:tc>
        <w:tc>
          <w:tcPr>
            <w:tcW w:w="582" w:type="pct"/>
            <w:tcBorders>
              <w:top w:val="nil"/>
              <w:left w:val="nil"/>
              <w:bottom w:val="nil"/>
              <w:right w:val="single" w:sz="8" w:space="0" w:color="auto"/>
            </w:tcBorders>
            <w:shd w:val="clear" w:color="auto" w:fill="auto"/>
          </w:tcPr>
          <w:p w:rsidR="00103056" w:rsidRPr="007D11A8" w:rsidRDefault="00103056" w:rsidP="008137F0">
            <w:pPr>
              <w:jc w:val="right"/>
              <w:rPr>
                <w:color w:val="000000"/>
                <w:sz w:val="20"/>
                <w:szCs w:val="20"/>
                <w:lang w:val="en-CA" w:eastAsia="en-CA"/>
              </w:rPr>
            </w:pPr>
            <w:r w:rsidRPr="007D11A8">
              <w:rPr>
                <w:noProof/>
                <w:color w:val="000000"/>
                <w:sz w:val="20"/>
                <w:szCs w:val="20"/>
                <w:lang w:val="en-CA" w:eastAsia="en-CA"/>
              </w:rPr>
              <w:t xml:space="preserve">$29,000 </w:t>
            </w:r>
          </w:p>
        </w:tc>
        <w:tc>
          <w:tcPr>
            <w:tcW w:w="334" w:type="pct"/>
            <w:tcBorders>
              <w:top w:val="nil"/>
              <w:left w:val="nil"/>
              <w:bottom w:val="nil"/>
              <w:right w:val="single" w:sz="8" w:space="0" w:color="auto"/>
            </w:tcBorders>
            <w:shd w:val="clear" w:color="auto" w:fill="auto"/>
          </w:tcPr>
          <w:p w:rsidR="00103056" w:rsidRPr="007D11A8" w:rsidRDefault="00103056" w:rsidP="008137F0">
            <w:pPr>
              <w:rPr>
                <w:color w:val="000000"/>
                <w:sz w:val="20"/>
                <w:szCs w:val="20"/>
                <w:lang w:val="en-CA" w:eastAsia="en-CA"/>
              </w:rPr>
            </w:pPr>
            <w:r w:rsidRPr="007D11A8">
              <w:rPr>
                <w:noProof/>
                <w:color w:val="000000"/>
                <w:sz w:val="20"/>
                <w:szCs w:val="20"/>
                <w:lang w:val="en-CA" w:eastAsia="en-CA"/>
              </w:rPr>
              <w:t> </w:t>
            </w:r>
          </w:p>
        </w:tc>
        <w:tc>
          <w:tcPr>
            <w:tcW w:w="625" w:type="pct"/>
            <w:tcBorders>
              <w:top w:val="nil"/>
              <w:left w:val="nil"/>
              <w:bottom w:val="nil"/>
              <w:right w:val="single" w:sz="8" w:space="0" w:color="auto"/>
            </w:tcBorders>
            <w:shd w:val="clear" w:color="auto" w:fill="auto"/>
          </w:tcPr>
          <w:p w:rsidR="00103056" w:rsidRPr="007D11A8" w:rsidRDefault="00103056" w:rsidP="008137F0">
            <w:pPr>
              <w:jc w:val="right"/>
              <w:rPr>
                <w:color w:val="000000"/>
                <w:sz w:val="20"/>
                <w:szCs w:val="20"/>
                <w:lang w:val="en-CA" w:eastAsia="en-CA"/>
              </w:rPr>
            </w:pPr>
            <w:r w:rsidRPr="007D11A8">
              <w:rPr>
                <w:color w:val="000000"/>
                <w:sz w:val="20"/>
                <w:szCs w:val="20"/>
                <w:lang w:val="en-CA" w:eastAsia="en-CA"/>
              </w:rPr>
              <w:t>$110,000</w:t>
            </w:r>
          </w:p>
        </w:tc>
        <w:tc>
          <w:tcPr>
            <w:tcW w:w="293" w:type="pct"/>
            <w:tcBorders>
              <w:top w:val="nil"/>
              <w:left w:val="nil"/>
              <w:bottom w:val="nil"/>
              <w:right w:val="single" w:sz="8" w:space="0" w:color="auto"/>
            </w:tcBorders>
            <w:shd w:val="clear" w:color="auto" w:fill="auto"/>
          </w:tcPr>
          <w:p w:rsidR="00103056" w:rsidRPr="007D11A8" w:rsidRDefault="00103056" w:rsidP="008137F0">
            <w:pPr>
              <w:rPr>
                <w:color w:val="000000"/>
                <w:sz w:val="20"/>
                <w:szCs w:val="20"/>
                <w:lang w:val="en-CA" w:eastAsia="en-CA"/>
              </w:rPr>
            </w:pPr>
            <w:r w:rsidRPr="007D11A8">
              <w:rPr>
                <w:noProof/>
                <w:color w:val="000000"/>
                <w:sz w:val="20"/>
                <w:szCs w:val="20"/>
                <w:lang w:val="en-CA" w:eastAsia="en-CA"/>
              </w:rPr>
              <w:t> </w:t>
            </w:r>
          </w:p>
        </w:tc>
        <w:tc>
          <w:tcPr>
            <w:tcW w:w="625" w:type="pct"/>
            <w:tcBorders>
              <w:top w:val="nil"/>
              <w:left w:val="nil"/>
              <w:bottom w:val="nil"/>
              <w:right w:val="single" w:sz="8" w:space="0" w:color="auto"/>
            </w:tcBorders>
            <w:shd w:val="clear" w:color="auto" w:fill="auto"/>
          </w:tcPr>
          <w:p w:rsidR="00103056" w:rsidRPr="007D11A8" w:rsidRDefault="00103056" w:rsidP="008137F0">
            <w:pPr>
              <w:jc w:val="right"/>
              <w:rPr>
                <w:color w:val="000000"/>
                <w:sz w:val="20"/>
                <w:szCs w:val="20"/>
                <w:lang w:val="en-CA" w:eastAsia="en-CA"/>
              </w:rPr>
            </w:pPr>
            <w:r w:rsidRPr="007D11A8">
              <w:rPr>
                <w:noProof/>
                <w:color w:val="000000"/>
                <w:sz w:val="20"/>
                <w:szCs w:val="20"/>
                <w:lang w:val="en-CA" w:eastAsia="en-CA"/>
              </w:rPr>
              <w:t xml:space="preserve">$295,000 </w:t>
            </w:r>
          </w:p>
        </w:tc>
        <w:tc>
          <w:tcPr>
            <w:tcW w:w="291" w:type="pct"/>
            <w:tcBorders>
              <w:top w:val="nil"/>
              <w:left w:val="nil"/>
              <w:bottom w:val="nil"/>
              <w:right w:val="single" w:sz="8" w:space="0" w:color="auto"/>
            </w:tcBorders>
            <w:shd w:val="clear" w:color="auto" w:fill="auto"/>
          </w:tcPr>
          <w:p w:rsidR="00103056" w:rsidRPr="007D11A8" w:rsidRDefault="00103056" w:rsidP="008137F0">
            <w:pPr>
              <w:rPr>
                <w:color w:val="000000"/>
                <w:sz w:val="20"/>
                <w:szCs w:val="20"/>
                <w:lang w:val="en-CA" w:eastAsia="en-CA"/>
              </w:rPr>
            </w:pPr>
            <w:r w:rsidRPr="007D11A8">
              <w:rPr>
                <w:noProof/>
                <w:color w:val="000000"/>
                <w:sz w:val="20"/>
                <w:szCs w:val="20"/>
                <w:lang w:val="en-CA" w:eastAsia="en-CA"/>
              </w:rPr>
              <w:t> </w:t>
            </w:r>
          </w:p>
        </w:tc>
        <w:tc>
          <w:tcPr>
            <w:tcW w:w="625" w:type="pct"/>
            <w:tcBorders>
              <w:top w:val="nil"/>
              <w:left w:val="nil"/>
              <w:bottom w:val="nil"/>
              <w:right w:val="single" w:sz="4" w:space="0" w:color="auto"/>
            </w:tcBorders>
            <w:shd w:val="clear" w:color="auto" w:fill="auto"/>
          </w:tcPr>
          <w:p w:rsidR="00103056" w:rsidRPr="007D11A8" w:rsidRDefault="00103056" w:rsidP="008137F0">
            <w:pPr>
              <w:jc w:val="right"/>
              <w:rPr>
                <w:color w:val="000000"/>
                <w:sz w:val="20"/>
                <w:szCs w:val="20"/>
                <w:lang w:val="en-CA" w:eastAsia="en-CA"/>
              </w:rPr>
            </w:pPr>
            <w:r w:rsidRPr="007D11A8">
              <w:rPr>
                <w:noProof/>
                <w:color w:val="000000"/>
                <w:sz w:val="20"/>
                <w:szCs w:val="20"/>
                <w:lang w:val="en-CA" w:eastAsia="en-CA"/>
              </w:rPr>
              <w:t>$210,000</w:t>
            </w:r>
          </w:p>
        </w:tc>
      </w:tr>
      <w:tr w:rsidR="00103056" w:rsidRPr="007D11A8" w:rsidTr="00516AE8">
        <w:trPr>
          <w:trHeight w:val="300"/>
        </w:trPr>
        <w:tc>
          <w:tcPr>
            <w:tcW w:w="710" w:type="pct"/>
            <w:tcBorders>
              <w:top w:val="nil"/>
              <w:left w:val="single" w:sz="8" w:space="0" w:color="auto"/>
              <w:bottom w:val="nil"/>
              <w:right w:val="single" w:sz="8" w:space="0" w:color="auto"/>
            </w:tcBorders>
            <w:shd w:val="clear" w:color="auto" w:fill="auto"/>
          </w:tcPr>
          <w:p w:rsidR="00103056" w:rsidRPr="007D11A8" w:rsidRDefault="00103056" w:rsidP="008137F0">
            <w:pPr>
              <w:rPr>
                <w:color w:val="000000"/>
                <w:sz w:val="20"/>
                <w:szCs w:val="20"/>
                <w:lang w:val="en-CA" w:eastAsia="en-CA"/>
              </w:rPr>
            </w:pPr>
            <w:r w:rsidRPr="007D11A8">
              <w:rPr>
                <w:noProof/>
                <w:color w:val="000000"/>
                <w:sz w:val="20"/>
                <w:szCs w:val="20"/>
                <w:lang w:val="en-CA" w:eastAsia="en-CA"/>
              </w:rPr>
              <w:t>Situation 2</w:t>
            </w:r>
          </w:p>
        </w:tc>
        <w:tc>
          <w:tcPr>
            <w:tcW w:w="624" w:type="pct"/>
            <w:tcBorders>
              <w:top w:val="nil"/>
              <w:left w:val="nil"/>
              <w:bottom w:val="nil"/>
              <w:right w:val="single" w:sz="8" w:space="0" w:color="auto"/>
            </w:tcBorders>
            <w:shd w:val="clear" w:color="auto" w:fill="auto"/>
          </w:tcPr>
          <w:p w:rsidR="00103056" w:rsidRPr="007D11A8" w:rsidRDefault="00103056" w:rsidP="008137F0">
            <w:pPr>
              <w:jc w:val="right"/>
              <w:rPr>
                <w:color w:val="000000"/>
                <w:sz w:val="20"/>
                <w:szCs w:val="20"/>
                <w:lang w:val="en-CA" w:eastAsia="en-CA"/>
              </w:rPr>
            </w:pPr>
            <w:r w:rsidRPr="007D11A8">
              <w:rPr>
                <w:noProof/>
                <w:color w:val="000000"/>
                <w:sz w:val="20"/>
                <w:szCs w:val="20"/>
                <w:lang w:val="en-CA" w:eastAsia="en-CA"/>
              </w:rPr>
              <w:t>648,000</w:t>
            </w:r>
          </w:p>
        </w:tc>
        <w:tc>
          <w:tcPr>
            <w:tcW w:w="290" w:type="pct"/>
            <w:tcBorders>
              <w:top w:val="nil"/>
              <w:left w:val="nil"/>
              <w:bottom w:val="nil"/>
              <w:right w:val="single" w:sz="8" w:space="0" w:color="auto"/>
            </w:tcBorders>
            <w:shd w:val="clear" w:color="auto" w:fill="auto"/>
          </w:tcPr>
          <w:p w:rsidR="00103056" w:rsidRPr="007D11A8" w:rsidRDefault="00103056" w:rsidP="008137F0">
            <w:pPr>
              <w:rPr>
                <w:color w:val="000000"/>
                <w:sz w:val="20"/>
                <w:szCs w:val="20"/>
                <w:lang w:val="en-CA" w:eastAsia="en-CA"/>
              </w:rPr>
            </w:pPr>
            <w:r w:rsidRPr="007D11A8">
              <w:rPr>
                <w:noProof/>
                <w:color w:val="000000"/>
                <w:sz w:val="20"/>
                <w:szCs w:val="20"/>
                <w:lang w:val="en-CA" w:eastAsia="en-CA"/>
              </w:rPr>
              <w:t> </w:t>
            </w:r>
          </w:p>
        </w:tc>
        <w:tc>
          <w:tcPr>
            <w:tcW w:w="582" w:type="pct"/>
            <w:tcBorders>
              <w:top w:val="nil"/>
              <w:left w:val="nil"/>
              <w:bottom w:val="nil"/>
              <w:right w:val="single" w:sz="8" w:space="0" w:color="auto"/>
            </w:tcBorders>
            <w:shd w:val="clear" w:color="000000" w:fill="D9D9D9"/>
          </w:tcPr>
          <w:p w:rsidR="00103056" w:rsidRPr="007D11A8" w:rsidRDefault="00103056" w:rsidP="008137F0">
            <w:pPr>
              <w:jc w:val="right"/>
              <w:rPr>
                <w:color w:val="000000"/>
                <w:sz w:val="20"/>
                <w:szCs w:val="20"/>
                <w:lang w:val="en-CA" w:eastAsia="en-CA"/>
              </w:rPr>
            </w:pPr>
            <w:r w:rsidRPr="007D11A8">
              <w:rPr>
                <w:noProof/>
                <w:color w:val="000000"/>
                <w:sz w:val="20"/>
                <w:szCs w:val="20"/>
                <w:lang w:val="en-CA" w:eastAsia="en-CA"/>
              </w:rPr>
              <w:t>135,000</w:t>
            </w:r>
          </w:p>
        </w:tc>
        <w:tc>
          <w:tcPr>
            <w:tcW w:w="334" w:type="pct"/>
            <w:tcBorders>
              <w:top w:val="nil"/>
              <w:left w:val="nil"/>
              <w:bottom w:val="nil"/>
              <w:right w:val="single" w:sz="8" w:space="0" w:color="auto"/>
            </w:tcBorders>
            <w:shd w:val="clear" w:color="auto" w:fill="auto"/>
          </w:tcPr>
          <w:p w:rsidR="00103056" w:rsidRPr="007D11A8" w:rsidRDefault="00103056" w:rsidP="008137F0">
            <w:pPr>
              <w:rPr>
                <w:color w:val="000000"/>
                <w:sz w:val="20"/>
                <w:szCs w:val="20"/>
                <w:lang w:val="en-CA" w:eastAsia="en-CA"/>
              </w:rPr>
            </w:pPr>
            <w:r w:rsidRPr="007D11A8">
              <w:rPr>
                <w:noProof/>
                <w:color w:val="000000"/>
                <w:sz w:val="20"/>
                <w:szCs w:val="20"/>
                <w:lang w:val="en-CA" w:eastAsia="en-CA"/>
              </w:rPr>
              <w:t> </w:t>
            </w:r>
          </w:p>
        </w:tc>
        <w:tc>
          <w:tcPr>
            <w:tcW w:w="625" w:type="pct"/>
            <w:tcBorders>
              <w:top w:val="nil"/>
              <w:left w:val="nil"/>
              <w:bottom w:val="nil"/>
              <w:right w:val="single" w:sz="8" w:space="0" w:color="auto"/>
            </w:tcBorders>
            <w:shd w:val="clear" w:color="auto" w:fill="auto"/>
          </w:tcPr>
          <w:p w:rsidR="00103056" w:rsidRPr="007D11A8" w:rsidRDefault="00103056" w:rsidP="008137F0">
            <w:pPr>
              <w:jc w:val="right"/>
              <w:rPr>
                <w:color w:val="000000"/>
                <w:sz w:val="20"/>
                <w:szCs w:val="20"/>
                <w:lang w:val="en-CA" w:eastAsia="en-CA"/>
              </w:rPr>
            </w:pPr>
            <w:r w:rsidRPr="007D11A8">
              <w:rPr>
                <w:noProof/>
                <w:color w:val="000000"/>
                <w:sz w:val="20"/>
                <w:szCs w:val="20"/>
                <w:lang w:val="en-CA" w:eastAsia="en-CA"/>
              </w:rPr>
              <w:t>213,000</w:t>
            </w:r>
          </w:p>
        </w:tc>
        <w:tc>
          <w:tcPr>
            <w:tcW w:w="293" w:type="pct"/>
            <w:tcBorders>
              <w:top w:val="nil"/>
              <w:left w:val="nil"/>
              <w:bottom w:val="nil"/>
              <w:right w:val="single" w:sz="8" w:space="0" w:color="auto"/>
            </w:tcBorders>
            <w:shd w:val="clear" w:color="auto" w:fill="auto"/>
          </w:tcPr>
          <w:p w:rsidR="00103056" w:rsidRPr="007D11A8" w:rsidRDefault="00103056" w:rsidP="008137F0">
            <w:pPr>
              <w:rPr>
                <w:color w:val="000000"/>
                <w:sz w:val="20"/>
                <w:szCs w:val="20"/>
                <w:lang w:val="en-CA" w:eastAsia="en-CA"/>
              </w:rPr>
            </w:pPr>
            <w:r w:rsidRPr="007D11A8">
              <w:rPr>
                <w:noProof/>
                <w:color w:val="000000"/>
                <w:sz w:val="20"/>
                <w:szCs w:val="20"/>
                <w:lang w:val="en-CA" w:eastAsia="en-CA"/>
              </w:rPr>
              <w:t> </w:t>
            </w:r>
          </w:p>
        </w:tc>
        <w:tc>
          <w:tcPr>
            <w:tcW w:w="625" w:type="pct"/>
            <w:tcBorders>
              <w:top w:val="nil"/>
              <w:left w:val="nil"/>
              <w:bottom w:val="nil"/>
              <w:right w:val="single" w:sz="8" w:space="0" w:color="auto"/>
            </w:tcBorders>
            <w:shd w:val="clear" w:color="auto" w:fill="auto"/>
          </w:tcPr>
          <w:p w:rsidR="00103056" w:rsidRPr="007D11A8" w:rsidRDefault="00103056" w:rsidP="008137F0">
            <w:pPr>
              <w:jc w:val="right"/>
              <w:rPr>
                <w:color w:val="000000"/>
                <w:sz w:val="20"/>
                <w:szCs w:val="20"/>
                <w:lang w:val="en-CA" w:eastAsia="en-CA"/>
              </w:rPr>
            </w:pPr>
            <w:r w:rsidRPr="007D11A8">
              <w:rPr>
                <w:noProof/>
                <w:color w:val="000000"/>
                <w:sz w:val="20"/>
                <w:szCs w:val="20"/>
                <w:lang w:val="en-CA" w:eastAsia="en-CA"/>
              </w:rPr>
              <w:t>550,000</w:t>
            </w:r>
          </w:p>
        </w:tc>
        <w:tc>
          <w:tcPr>
            <w:tcW w:w="291" w:type="pct"/>
            <w:tcBorders>
              <w:top w:val="nil"/>
              <w:left w:val="nil"/>
              <w:bottom w:val="nil"/>
              <w:right w:val="single" w:sz="8" w:space="0" w:color="auto"/>
            </w:tcBorders>
            <w:shd w:val="clear" w:color="auto" w:fill="auto"/>
          </w:tcPr>
          <w:p w:rsidR="00103056" w:rsidRPr="007D11A8" w:rsidRDefault="00103056" w:rsidP="008137F0">
            <w:pPr>
              <w:rPr>
                <w:color w:val="000000"/>
                <w:sz w:val="20"/>
                <w:szCs w:val="20"/>
                <w:lang w:val="en-CA" w:eastAsia="en-CA"/>
              </w:rPr>
            </w:pPr>
            <w:r w:rsidRPr="007D11A8">
              <w:rPr>
                <w:noProof/>
                <w:color w:val="000000"/>
                <w:sz w:val="20"/>
                <w:szCs w:val="20"/>
                <w:lang w:val="en-CA" w:eastAsia="en-CA"/>
              </w:rPr>
              <w:t> </w:t>
            </w:r>
          </w:p>
        </w:tc>
        <w:tc>
          <w:tcPr>
            <w:tcW w:w="625" w:type="pct"/>
            <w:tcBorders>
              <w:top w:val="nil"/>
              <w:left w:val="nil"/>
              <w:bottom w:val="nil"/>
              <w:right w:val="single" w:sz="4" w:space="0" w:color="auto"/>
            </w:tcBorders>
            <w:shd w:val="clear" w:color="auto" w:fill="auto"/>
          </w:tcPr>
          <w:p w:rsidR="00103056" w:rsidRPr="007D11A8" w:rsidRDefault="00103056" w:rsidP="008137F0">
            <w:pPr>
              <w:jc w:val="right"/>
              <w:rPr>
                <w:color w:val="000000"/>
                <w:sz w:val="20"/>
                <w:szCs w:val="20"/>
                <w:lang w:val="en-CA" w:eastAsia="en-CA"/>
              </w:rPr>
            </w:pPr>
            <w:r w:rsidRPr="007D11A8">
              <w:rPr>
                <w:noProof/>
                <w:color w:val="000000"/>
                <w:sz w:val="20"/>
                <w:szCs w:val="20"/>
                <w:lang w:val="en-CA" w:eastAsia="en-CA"/>
              </w:rPr>
              <w:t>250,000</w:t>
            </w:r>
          </w:p>
        </w:tc>
      </w:tr>
      <w:tr w:rsidR="00103056" w:rsidRPr="007D11A8" w:rsidTr="00516AE8">
        <w:trPr>
          <w:trHeight w:val="300"/>
        </w:trPr>
        <w:tc>
          <w:tcPr>
            <w:tcW w:w="710" w:type="pct"/>
            <w:tcBorders>
              <w:top w:val="nil"/>
              <w:left w:val="single" w:sz="8" w:space="0" w:color="auto"/>
              <w:bottom w:val="nil"/>
              <w:right w:val="single" w:sz="8" w:space="0" w:color="auto"/>
            </w:tcBorders>
            <w:shd w:val="clear" w:color="auto" w:fill="auto"/>
          </w:tcPr>
          <w:p w:rsidR="00103056" w:rsidRPr="007D11A8" w:rsidRDefault="00103056" w:rsidP="008137F0">
            <w:pPr>
              <w:rPr>
                <w:color w:val="000000"/>
                <w:sz w:val="20"/>
                <w:szCs w:val="20"/>
                <w:lang w:val="en-CA" w:eastAsia="en-CA"/>
              </w:rPr>
            </w:pPr>
            <w:r w:rsidRPr="007D11A8">
              <w:rPr>
                <w:noProof/>
                <w:color w:val="000000"/>
                <w:sz w:val="20"/>
                <w:szCs w:val="20"/>
                <w:lang w:val="en-CA" w:eastAsia="en-CA"/>
              </w:rPr>
              <w:t>Situation 3</w:t>
            </w:r>
          </w:p>
        </w:tc>
        <w:tc>
          <w:tcPr>
            <w:tcW w:w="624" w:type="pct"/>
            <w:tcBorders>
              <w:top w:val="nil"/>
              <w:left w:val="nil"/>
              <w:bottom w:val="nil"/>
              <w:right w:val="single" w:sz="8" w:space="0" w:color="auto"/>
            </w:tcBorders>
            <w:shd w:val="clear" w:color="auto" w:fill="auto"/>
          </w:tcPr>
          <w:p w:rsidR="00103056" w:rsidRPr="007D11A8" w:rsidRDefault="00103056" w:rsidP="008137F0">
            <w:pPr>
              <w:jc w:val="right"/>
              <w:rPr>
                <w:color w:val="000000"/>
                <w:sz w:val="20"/>
                <w:szCs w:val="20"/>
                <w:lang w:val="en-CA" w:eastAsia="en-CA"/>
              </w:rPr>
            </w:pPr>
            <w:r w:rsidRPr="007D11A8">
              <w:rPr>
                <w:noProof/>
                <w:color w:val="000000"/>
                <w:sz w:val="20"/>
                <w:szCs w:val="20"/>
                <w:lang w:val="en-CA" w:eastAsia="en-CA"/>
              </w:rPr>
              <w:t>245,000</w:t>
            </w:r>
          </w:p>
        </w:tc>
        <w:tc>
          <w:tcPr>
            <w:tcW w:w="290" w:type="pct"/>
            <w:tcBorders>
              <w:top w:val="nil"/>
              <w:left w:val="nil"/>
              <w:bottom w:val="nil"/>
              <w:right w:val="single" w:sz="8" w:space="0" w:color="auto"/>
            </w:tcBorders>
            <w:shd w:val="clear" w:color="auto" w:fill="auto"/>
          </w:tcPr>
          <w:p w:rsidR="00103056" w:rsidRPr="007D11A8" w:rsidRDefault="00103056" w:rsidP="008137F0">
            <w:pPr>
              <w:rPr>
                <w:color w:val="000000"/>
                <w:sz w:val="20"/>
                <w:szCs w:val="20"/>
                <w:lang w:val="en-CA" w:eastAsia="en-CA"/>
              </w:rPr>
            </w:pPr>
            <w:r w:rsidRPr="007D11A8">
              <w:rPr>
                <w:noProof/>
                <w:color w:val="000000"/>
                <w:sz w:val="20"/>
                <w:szCs w:val="20"/>
                <w:lang w:val="en-CA" w:eastAsia="en-CA"/>
              </w:rPr>
              <w:t> </w:t>
            </w:r>
          </w:p>
        </w:tc>
        <w:tc>
          <w:tcPr>
            <w:tcW w:w="582" w:type="pct"/>
            <w:tcBorders>
              <w:top w:val="nil"/>
              <w:left w:val="nil"/>
              <w:bottom w:val="nil"/>
              <w:right w:val="single" w:sz="8" w:space="0" w:color="auto"/>
            </w:tcBorders>
            <w:shd w:val="clear" w:color="auto" w:fill="auto"/>
          </w:tcPr>
          <w:p w:rsidR="00103056" w:rsidRPr="007D11A8" w:rsidRDefault="00103056" w:rsidP="008137F0">
            <w:pPr>
              <w:jc w:val="right"/>
              <w:rPr>
                <w:color w:val="000000"/>
                <w:sz w:val="20"/>
                <w:szCs w:val="20"/>
                <w:lang w:val="en-CA" w:eastAsia="en-CA"/>
              </w:rPr>
            </w:pPr>
            <w:r w:rsidRPr="007D11A8">
              <w:rPr>
                <w:noProof/>
                <w:color w:val="000000"/>
                <w:sz w:val="20"/>
                <w:szCs w:val="20"/>
                <w:lang w:val="en-CA" w:eastAsia="en-CA"/>
              </w:rPr>
              <w:t>220,000</w:t>
            </w:r>
          </w:p>
        </w:tc>
        <w:tc>
          <w:tcPr>
            <w:tcW w:w="334" w:type="pct"/>
            <w:tcBorders>
              <w:top w:val="nil"/>
              <w:left w:val="nil"/>
              <w:bottom w:val="nil"/>
              <w:right w:val="single" w:sz="8" w:space="0" w:color="auto"/>
            </w:tcBorders>
            <w:shd w:val="clear" w:color="auto" w:fill="auto"/>
          </w:tcPr>
          <w:p w:rsidR="00103056" w:rsidRPr="007D11A8" w:rsidRDefault="00103056" w:rsidP="008137F0">
            <w:pPr>
              <w:rPr>
                <w:color w:val="000000"/>
                <w:sz w:val="20"/>
                <w:szCs w:val="20"/>
                <w:lang w:val="en-CA" w:eastAsia="en-CA"/>
              </w:rPr>
            </w:pPr>
            <w:r w:rsidRPr="007D11A8">
              <w:rPr>
                <w:noProof/>
                <w:color w:val="000000"/>
                <w:sz w:val="20"/>
                <w:szCs w:val="20"/>
                <w:lang w:val="en-CA" w:eastAsia="en-CA"/>
              </w:rPr>
              <w:t> </w:t>
            </w:r>
          </w:p>
        </w:tc>
        <w:tc>
          <w:tcPr>
            <w:tcW w:w="625" w:type="pct"/>
            <w:tcBorders>
              <w:top w:val="nil"/>
              <w:left w:val="nil"/>
              <w:bottom w:val="nil"/>
              <w:right w:val="single" w:sz="8" w:space="0" w:color="auto"/>
            </w:tcBorders>
            <w:shd w:val="clear" w:color="auto" w:fill="auto"/>
          </w:tcPr>
          <w:p w:rsidR="00103056" w:rsidRPr="007D11A8" w:rsidRDefault="00103056" w:rsidP="008137F0">
            <w:pPr>
              <w:jc w:val="right"/>
              <w:rPr>
                <w:color w:val="000000"/>
                <w:sz w:val="20"/>
                <w:szCs w:val="20"/>
                <w:lang w:val="en-CA" w:eastAsia="en-CA"/>
              </w:rPr>
            </w:pPr>
            <w:r w:rsidRPr="007D11A8">
              <w:rPr>
                <w:noProof/>
                <w:color w:val="000000"/>
                <w:sz w:val="20"/>
                <w:szCs w:val="20"/>
                <w:lang w:val="en-CA" w:eastAsia="en-CA"/>
              </w:rPr>
              <w:t>(50,000)</w:t>
            </w:r>
          </w:p>
        </w:tc>
        <w:tc>
          <w:tcPr>
            <w:tcW w:w="293" w:type="pct"/>
            <w:tcBorders>
              <w:top w:val="nil"/>
              <w:left w:val="nil"/>
              <w:bottom w:val="nil"/>
              <w:right w:val="single" w:sz="8" w:space="0" w:color="auto"/>
            </w:tcBorders>
            <w:shd w:val="clear" w:color="auto" w:fill="auto"/>
          </w:tcPr>
          <w:p w:rsidR="00103056" w:rsidRPr="007D11A8" w:rsidRDefault="00103056" w:rsidP="008137F0">
            <w:pPr>
              <w:rPr>
                <w:color w:val="000000"/>
                <w:sz w:val="20"/>
                <w:szCs w:val="20"/>
                <w:lang w:val="en-CA" w:eastAsia="en-CA"/>
              </w:rPr>
            </w:pPr>
            <w:r w:rsidRPr="007D11A8">
              <w:rPr>
                <w:noProof/>
                <w:color w:val="000000"/>
                <w:sz w:val="20"/>
                <w:szCs w:val="20"/>
                <w:lang w:val="en-CA" w:eastAsia="en-CA"/>
              </w:rPr>
              <w:t> </w:t>
            </w:r>
          </w:p>
        </w:tc>
        <w:tc>
          <w:tcPr>
            <w:tcW w:w="625" w:type="pct"/>
            <w:tcBorders>
              <w:top w:val="nil"/>
              <w:left w:val="nil"/>
              <w:bottom w:val="nil"/>
              <w:right w:val="single" w:sz="8" w:space="0" w:color="auto"/>
            </w:tcBorders>
            <w:shd w:val="clear" w:color="000000" w:fill="D9D9D9"/>
          </w:tcPr>
          <w:p w:rsidR="00103056" w:rsidRPr="007D11A8" w:rsidRDefault="00103056" w:rsidP="008137F0">
            <w:pPr>
              <w:jc w:val="right"/>
              <w:rPr>
                <w:color w:val="000000"/>
                <w:sz w:val="20"/>
                <w:szCs w:val="20"/>
                <w:lang w:val="en-CA" w:eastAsia="en-CA"/>
              </w:rPr>
            </w:pPr>
            <w:r w:rsidRPr="007D11A8">
              <w:rPr>
                <w:noProof/>
                <w:color w:val="000000"/>
                <w:sz w:val="20"/>
                <w:szCs w:val="20"/>
                <w:lang w:val="en-CA" w:eastAsia="en-CA"/>
              </w:rPr>
              <w:t>375,000</w:t>
            </w:r>
          </w:p>
        </w:tc>
        <w:tc>
          <w:tcPr>
            <w:tcW w:w="291" w:type="pct"/>
            <w:tcBorders>
              <w:top w:val="nil"/>
              <w:left w:val="nil"/>
              <w:bottom w:val="nil"/>
              <w:right w:val="single" w:sz="8" w:space="0" w:color="auto"/>
            </w:tcBorders>
            <w:shd w:val="clear" w:color="auto" w:fill="auto"/>
          </w:tcPr>
          <w:p w:rsidR="00103056" w:rsidRPr="007D11A8" w:rsidRDefault="00103056" w:rsidP="008137F0">
            <w:pPr>
              <w:rPr>
                <w:color w:val="000000"/>
                <w:sz w:val="20"/>
                <w:szCs w:val="20"/>
                <w:lang w:val="en-CA" w:eastAsia="en-CA"/>
              </w:rPr>
            </w:pPr>
            <w:r w:rsidRPr="007D11A8">
              <w:rPr>
                <w:noProof/>
                <w:color w:val="000000"/>
                <w:sz w:val="20"/>
                <w:szCs w:val="20"/>
                <w:lang w:val="en-CA" w:eastAsia="en-CA"/>
              </w:rPr>
              <w:t> </w:t>
            </w:r>
          </w:p>
        </w:tc>
        <w:tc>
          <w:tcPr>
            <w:tcW w:w="625" w:type="pct"/>
            <w:tcBorders>
              <w:top w:val="nil"/>
              <w:left w:val="nil"/>
              <w:bottom w:val="nil"/>
              <w:right w:val="single" w:sz="4" w:space="0" w:color="auto"/>
            </w:tcBorders>
            <w:shd w:val="clear" w:color="auto" w:fill="auto"/>
          </w:tcPr>
          <w:p w:rsidR="00103056" w:rsidRPr="007D11A8" w:rsidRDefault="00103056" w:rsidP="008137F0">
            <w:pPr>
              <w:jc w:val="right"/>
              <w:rPr>
                <w:color w:val="000000"/>
                <w:sz w:val="20"/>
                <w:szCs w:val="20"/>
                <w:lang w:val="en-CA" w:eastAsia="en-CA"/>
              </w:rPr>
            </w:pPr>
            <w:r w:rsidRPr="007D11A8">
              <w:rPr>
                <w:noProof/>
                <w:color w:val="000000"/>
                <w:sz w:val="20"/>
                <w:szCs w:val="20"/>
                <w:lang w:val="en-CA" w:eastAsia="en-CA"/>
              </w:rPr>
              <w:t>300,000</w:t>
            </w:r>
          </w:p>
        </w:tc>
      </w:tr>
      <w:tr w:rsidR="00103056" w:rsidRPr="007D11A8" w:rsidTr="00516AE8">
        <w:trPr>
          <w:trHeight w:val="315"/>
        </w:trPr>
        <w:tc>
          <w:tcPr>
            <w:tcW w:w="710" w:type="pct"/>
            <w:tcBorders>
              <w:top w:val="nil"/>
              <w:left w:val="single" w:sz="8" w:space="0" w:color="auto"/>
              <w:bottom w:val="single" w:sz="8" w:space="0" w:color="auto"/>
              <w:right w:val="single" w:sz="8" w:space="0" w:color="auto"/>
            </w:tcBorders>
            <w:shd w:val="clear" w:color="auto" w:fill="auto"/>
          </w:tcPr>
          <w:p w:rsidR="00103056" w:rsidRPr="007D11A8" w:rsidRDefault="00103056" w:rsidP="008137F0">
            <w:pPr>
              <w:rPr>
                <w:color w:val="000000"/>
                <w:sz w:val="20"/>
                <w:szCs w:val="20"/>
                <w:lang w:val="en-CA" w:eastAsia="en-CA"/>
              </w:rPr>
            </w:pPr>
            <w:r w:rsidRPr="007D11A8">
              <w:rPr>
                <w:noProof/>
                <w:color w:val="000000"/>
                <w:sz w:val="20"/>
                <w:szCs w:val="20"/>
                <w:lang w:val="en-CA" w:eastAsia="en-CA"/>
              </w:rPr>
              <w:t>Situation 4</w:t>
            </w:r>
          </w:p>
        </w:tc>
        <w:tc>
          <w:tcPr>
            <w:tcW w:w="624" w:type="pct"/>
            <w:tcBorders>
              <w:top w:val="nil"/>
              <w:left w:val="nil"/>
              <w:bottom w:val="single" w:sz="8" w:space="0" w:color="auto"/>
              <w:right w:val="single" w:sz="8" w:space="0" w:color="auto"/>
            </w:tcBorders>
            <w:shd w:val="clear" w:color="auto" w:fill="auto"/>
          </w:tcPr>
          <w:p w:rsidR="00103056" w:rsidRPr="007D11A8" w:rsidRDefault="00103056" w:rsidP="008137F0">
            <w:pPr>
              <w:jc w:val="right"/>
              <w:rPr>
                <w:color w:val="000000"/>
                <w:sz w:val="20"/>
                <w:szCs w:val="20"/>
                <w:lang w:val="en-CA" w:eastAsia="en-CA"/>
              </w:rPr>
            </w:pPr>
            <w:r w:rsidRPr="007D11A8">
              <w:rPr>
                <w:noProof/>
                <w:color w:val="000000"/>
                <w:sz w:val="20"/>
                <w:szCs w:val="20"/>
                <w:lang w:val="en-CA" w:eastAsia="en-CA"/>
              </w:rPr>
              <w:t>32,000</w:t>
            </w:r>
          </w:p>
        </w:tc>
        <w:tc>
          <w:tcPr>
            <w:tcW w:w="290" w:type="pct"/>
            <w:tcBorders>
              <w:top w:val="nil"/>
              <w:left w:val="nil"/>
              <w:bottom w:val="single" w:sz="8" w:space="0" w:color="auto"/>
              <w:right w:val="single" w:sz="8" w:space="0" w:color="auto"/>
            </w:tcBorders>
            <w:shd w:val="clear" w:color="auto" w:fill="auto"/>
          </w:tcPr>
          <w:p w:rsidR="00103056" w:rsidRPr="007D11A8" w:rsidRDefault="00103056" w:rsidP="008137F0">
            <w:pPr>
              <w:rPr>
                <w:color w:val="000000"/>
                <w:sz w:val="20"/>
                <w:szCs w:val="20"/>
                <w:lang w:val="en-CA" w:eastAsia="en-CA"/>
              </w:rPr>
            </w:pPr>
            <w:r w:rsidRPr="007D11A8">
              <w:rPr>
                <w:noProof/>
                <w:color w:val="000000"/>
                <w:sz w:val="20"/>
                <w:szCs w:val="20"/>
                <w:lang w:val="en-CA" w:eastAsia="en-CA"/>
              </w:rPr>
              <w:t> </w:t>
            </w:r>
          </w:p>
        </w:tc>
        <w:tc>
          <w:tcPr>
            <w:tcW w:w="582" w:type="pct"/>
            <w:tcBorders>
              <w:top w:val="nil"/>
              <w:left w:val="nil"/>
              <w:bottom w:val="single" w:sz="8" w:space="0" w:color="auto"/>
              <w:right w:val="single" w:sz="8" w:space="0" w:color="auto"/>
            </w:tcBorders>
            <w:shd w:val="clear" w:color="auto" w:fill="auto"/>
          </w:tcPr>
          <w:p w:rsidR="00103056" w:rsidRPr="007D11A8" w:rsidRDefault="00103056" w:rsidP="008137F0">
            <w:pPr>
              <w:jc w:val="right"/>
              <w:rPr>
                <w:color w:val="000000"/>
                <w:sz w:val="20"/>
                <w:szCs w:val="20"/>
                <w:lang w:val="en-CA" w:eastAsia="en-CA"/>
              </w:rPr>
            </w:pPr>
            <w:r w:rsidRPr="007D11A8">
              <w:rPr>
                <w:noProof/>
                <w:color w:val="000000"/>
                <w:sz w:val="20"/>
                <w:szCs w:val="20"/>
                <w:lang w:val="en-CA" w:eastAsia="en-CA"/>
              </w:rPr>
              <w:t>10,000</w:t>
            </w:r>
          </w:p>
        </w:tc>
        <w:tc>
          <w:tcPr>
            <w:tcW w:w="334" w:type="pct"/>
            <w:tcBorders>
              <w:top w:val="nil"/>
              <w:left w:val="nil"/>
              <w:bottom w:val="single" w:sz="8" w:space="0" w:color="auto"/>
              <w:right w:val="single" w:sz="8" w:space="0" w:color="auto"/>
            </w:tcBorders>
            <w:shd w:val="clear" w:color="auto" w:fill="auto"/>
          </w:tcPr>
          <w:p w:rsidR="00103056" w:rsidRPr="007D11A8" w:rsidRDefault="00103056" w:rsidP="008137F0">
            <w:pPr>
              <w:rPr>
                <w:color w:val="000000"/>
                <w:sz w:val="20"/>
                <w:szCs w:val="20"/>
                <w:lang w:val="en-CA" w:eastAsia="en-CA"/>
              </w:rPr>
            </w:pPr>
            <w:r w:rsidRPr="007D11A8">
              <w:rPr>
                <w:noProof/>
                <w:color w:val="000000"/>
                <w:sz w:val="20"/>
                <w:szCs w:val="20"/>
                <w:lang w:val="en-CA" w:eastAsia="en-CA"/>
              </w:rPr>
              <w:t> </w:t>
            </w:r>
          </w:p>
        </w:tc>
        <w:tc>
          <w:tcPr>
            <w:tcW w:w="625" w:type="pct"/>
            <w:tcBorders>
              <w:top w:val="nil"/>
              <w:left w:val="nil"/>
              <w:bottom w:val="single" w:sz="8" w:space="0" w:color="auto"/>
              <w:right w:val="single" w:sz="8" w:space="0" w:color="auto"/>
            </w:tcBorders>
            <w:shd w:val="clear" w:color="auto" w:fill="auto"/>
          </w:tcPr>
          <w:p w:rsidR="00103056" w:rsidRPr="007D11A8" w:rsidRDefault="00103056" w:rsidP="008137F0">
            <w:pPr>
              <w:jc w:val="right"/>
              <w:rPr>
                <w:color w:val="000000"/>
                <w:sz w:val="20"/>
                <w:szCs w:val="20"/>
                <w:lang w:val="en-CA" w:eastAsia="en-CA"/>
              </w:rPr>
            </w:pPr>
            <w:r w:rsidRPr="007D11A8">
              <w:rPr>
                <w:noProof/>
                <w:color w:val="000000"/>
                <w:sz w:val="20"/>
                <w:szCs w:val="20"/>
                <w:lang w:val="en-CA" w:eastAsia="en-CA"/>
              </w:rPr>
              <w:t>35,000</w:t>
            </w:r>
          </w:p>
        </w:tc>
        <w:tc>
          <w:tcPr>
            <w:tcW w:w="293" w:type="pct"/>
            <w:tcBorders>
              <w:top w:val="nil"/>
              <w:left w:val="nil"/>
              <w:bottom w:val="single" w:sz="8" w:space="0" w:color="auto"/>
              <w:right w:val="single" w:sz="8" w:space="0" w:color="auto"/>
            </w:tcBorders>
            <w:shd w:val="clear" w:color="auto" w:fill="auto"/>
          </w:tcPr>
          <w:p w:rsidR="00103056" w:rsidRPr="007D11A8" w:rsidRDefault="00103056" w:rsidP="008137F0">
            <w:pPr>
              <w:rPr>
                <w:color w:val="000000"/>
                <w:sz w:val="20"/>
                <w:szCs w:val="20"/>
                <w:lang w:val="en-CA" w:eastAsia="en-CA"/>
              </w:rPr>
            </w:pPr>
            <w:r w:rsidRPr="007D11A8">
              <w:rPr>
                <w:noProof/>
                <w:color w:val="000000"/>
                <w:sz w:val="20"/>
                <w:szCs w:val="20"/>
                <w:lang w:val="en-CA" w:eastAsia="en-CA"/>
              </w:rPr>
              <w:t> </w:t>
            </w:r>
          </w:p>
        </w:tc>
        <w:tc>
          <w:tcPr>
            <w:tcW w:w="625" w:type="pct"/>
            <w:tcBorders>
              <w:top w:val="nil"/>
              <w:left w:val="nil"/>
              <w:bottom w:val="single" w:sz="8" w:space="0" w:color="auto"/>
              <w:right w:val="single" w:sz="8" w:space="0" w:color="auto"/>
            </w:tcBorders>
            <w:shd w:val="clear" w:color="auto" w:fill="auto"/>
          </w:tcPr>
          <w:p w:rsidR="00103056" w:rsidRPr="007D11A8" w:rsidRDefault="00103056" w:rsidP="008137F0">
            <w:pPr>
              <w:jc w:val="right"/>
              <w:rPr>
                <w:color w:val="000000"/>
                <w:sz w:val="20"/>
                <w:szCs w:val="20"/>
                <w:lang w:val="en-CA" w:eastAsia="en-CA"/>
              </w:rPr>
            </w:pPr>
            <w:r w:rsidRPr="007D11A8">
              <w:rPr>
                <w:noProof/>
                <w:color w:val="000000"/>
                <w:sz w:val="20"/>
                <w:szCs w:val="20"/>
                <w:lang w:val="en-CA" w:eastAsia="en-CA"/>
              </w:rPr>
              <w:t>65,000</w:t>
            </w:r>
          </w:p>
        </w:tc>
        <w:tc>
          <w:tcPr>
            <w:tcW w:w="291" w:type="pct"/>
            <w:tcBorders>
              <w:top w:val="nil"/>
              <w:left w:val="nil"/>
              <w:bottom w:val="single" w:sz="8" w:space="0" w:color="auto"/>
              <w:right w:val="single" w:sz="8" w:space="0" w:color="auto"/>
            </w:tcBorders>
            <w:shd w:val="clear" w:color="auto" w:fill="auto"/>
          </w:tcPr>
          <w:p w:rsidR="00103056" w:rsidRPr="007D11A8" w:rsidRDefault="00103056" w:rsidP="008137F0">
            <w:pPr>
              <w:rPr>
                <w:color w:val="000000"/>
                <w:sz w:val="20"/>
                <w:szCs w:val="20"/>
                <w:lang w:val="en-CA" w:eastAsia="en-CA"/>
              </w:rPr>
            </w:pPr>
            <w:r w:rsidRPr="007D11A8">
              <w:rPr>
                <w:noProof/>
                <w:color w:val="000000"/>
                <w:sz w:val="20"/>
                <w:szCs w:val="20"/>
                <w:lang w:val="en-CA" w:eastAsia="en-CA"/>
              </w:rPr>
              <w:t> </w:t>
            </w:r>
          </w:p>
        </w:tc>
        <w:tc>
          <w:tcPr>
            <w:tcW w:w="625" w:type="pct"/>
            <w:tcBorders>
              <w:top w:val="nil"/>
              <w:left w:val="nil"/>
              <w:bottom w:val="single" w:sz="8" w:space="0" w:color="auto"/>
              <w:right w:val="single" w:sz="4" w:space="0" w:color="auto"/>
            </w:tcBorders>
            <w:shd w:val="clear" w:color="000000" w:fill="D9D9D9"/>
          </w:tcPr>
          <w:p w:rsidR="00103056" w:rsidRPr="007D11A8" w:rsidRDefault="00103056" w:rsidP="008137F0">
            <w:pPr>
              <w:jc w:val="right"/>
              <w:rPr>
                <w:color w:val="000000"/>
                <w:sz w:val="20"/>
                <w:szCs w:val="20"/>
                <w:lang w:val="en-CA" w:eastAsia="en-CA"/>
              </w:rPr>
            </w:pPr>
            <w:r w:rsidRPr="007D11A8">
              <w:rPr>
                <w:noProof/>
                <w:color w:val="000000"/>
                <w:sz w:val="20"/>
                <w:szCs w:val="20"/>
                <w:lang w:val="en-CA" w:eastAsia="en-CA"/>
              </w:rPr>
              <w:t>78</w:t>
            </w:r>
            <w:r>
              <w:rPr>
                <w:noProof/>
                <w:color w:val="000000"/>
                <w:sz w:val="20"/>
                <w:szCs w:val="20"/>
                <w:lang w:val="en-CA" w:eastAsia="en-CA"/>
              </w:rPr>
              <w:t>,</w:t>
            </w:r>
            <w:r w:rsidRPr="007D11A8">
              <w:rPr>
                <w:noProof/>
                <w:color w:val="000000"/>
                <w:sz w:val="20"/>
                <w:szCs w:val="20"/>
                <w:lang w:val="en-CA" w:eastAsia="en-CA"/>
              </w:rPr>
              <w:t>000</w:t>
            </w:r>
          </w:p>
        </w:tc>
      </w:tr>
    </w:tbl>
    <w:p w:rsidR="005A1079" w:rsidRPr="00516AE8" w:rsidRDefault="005A1079">
      <w:pPr>
        <w:rPr>
          <w:lang w:val="en-CA"/>
        </w:rPr>
      </w:pPr>
    </w:p>
    <w:p w:rsidR="00DF55A1" w:rsidRPr="00516AE8" w:rsidRDefault="00DF55A1">
      <w:pPr>
        <w:rPr>
          <w:lang w:val="en-CA"/>
        </w:rPr>
      </w:pPr>
    </w:p>
    <w:p w:rsidR="00D51038" w:rsidRPr="00516AE8" w:rsidRDefault="00D51038">
      <w:pPr>
        <w:rPr>
          <w:lang w:val="en-CA"/>
        </w:rPr>
      </w:pPr>
      <w:proofErr w:type="gramStart"/>
      <w:r w:rsidRPr="00516AE8">
        <w:rPr>
          <w:lang w:val="en-CA"/>
        </w:rPr>
        <w:t>E2-</w:t>
      </w:r>
      <w:r w:rsidR="003432E7" w:rsidRPr="00516AE8">
        <w:rPr>
          <w:lang w:val="en-CA"/>
        </w:rPr>
        <w:t>3</w:t>
      </w:r>
      <w:r w:rsidRPr="00516AE8">
        <w:rPr>
          <w:lang w:val="en-CA"/>
        </w:rPr>
        <w:t>.</w:t>
      </w:r>
      <w:proofErr w:type="gramEnd"/>
    </w:p>
    <w:p w:rsidR="00D51038" w:rsidRPr="00516AE8" w:rsidRDefault="00D51038">
      <w:pPr>
        <w:rPr>
          <w:lang w:val="en-CA"/>
        </w:rPr>
      </w:pPr>
      <w:r w:rsidRPr="00516AE8">
        <w:rPr>
          <w:lang w:val="en-CA"/>
        </w:rPr>
        <w:t xml:space="preserve">Current assets are assets that will be used up, sold, or converted to cash within one year or one operating cycle. Current liabilities will be paid or satisfied within one year or one operating cycle. </w:t>
      </w:r>
      <w:r w:rsidR="00FA42C0" w:rsidRPr="00516AE8">
        <w:rPr>
          <w:lang w:val="en-CA"/>
        </w:rPr>
        <w:t>It’s</w:t>
      </w:r>
      <w:r w:rsidRPr="00516AE8">
        <w:rPr>
          <w:lang w:val="en-CA"/>
        </w:rPr>
        <w:t xml:space="preserve"> assumed below that the period to be applied is one year.</w:t>
      </w:r>
    </w:p>
    <w:p w:rsidR="00D51038" w:rsidRPr="00516AE8" w:rsidRDefault="00D51038">
      <w:pPr>
        <w:rPr>
          <w:lang w:val="en-CA"/>
        </w:rPr>
      </w:pPr>
    </w:p>
    <w:p w:rsidR="00D51038" w:rsidRPr="00516AE8" w:rsidRDefault="00D51038">
      <w:pPr>
        <w:ind w:left="720" w:hanging="720"/>
        <w:rPr>
          <w:lang w:val="en-CA"/>
        </w:rPr>
      </w:pPr>
      <w:r w:rsidRPr="00516AE8">
        <w:rPr>
          <w:lang w:val="en-CA"/>
        </w:rPr>
        <w:t>a.</w:t>
      </w:r>
      <w:r w:rsidRPr="00516AE8">
        <w:rPr>
          <w:lang w:val="en-CA"/>
        </w:rPr>
        <w:tab/>
        <w:t>Current asset, since the inventory is expected to be sold within one year.</w:t>
      </w:r>
    </w:p>
    <w:p w:rsidR="00D51038" w:rsidRPr="00516AE8" w:rsidRDefault="00D51038" w:rsidP="00EA25AE">
      <w:pPr>
        <w:ind w:left="720" w:hanging="720"/>
        <w:rPr>
          <w:lang w:val="en-CA"/>
        </w:rPr>
      </w:pPr>
      <w:r w:rsidRPr="00516AE8">
        <w:rPr>
          <w:lang w:val="en-CA"/>
        </w:rPr>
        <w:t>b.</w:t>
      </w:r>
      <w:r w:rsidRPr="00516AE8">
        <w:rPr>
          <w:lang w:val="en-CA"/>
        </w:rPr>
        <w:tab/>
        <w:t xml:space="preserve">Current liability, since these amounts must be paid </w:t>
      </w:r>
      <w:r w:rsidR="00EA25AE" w:rsidRPr="007D11A8">
        <w:rPr>
          <w:lang w:val="en-CA"/>
        </w:rPr>
        <w:t>within 60 days</w:t>
      </w:r>
      <w:r w:rsidRPr="00516AE8">
        <w:rPr>
          <w:lang w:val="en-CA"/>
        </w:rPr>
        <w:t>.</w:t>
      </w:r>
    </w:p>
    <w:p w:rsidR="00D51038" w:rsidRPr="00516AE8" w:rsidRDefault="00D51038">
      <w:pPr>
        <w:ind w:left="720" w:hanging="720"/>
        <w:rPr>
          <w:lang w:val="en-CA"/>
        </w:rPr>
      </w:pPr>
      <w:r w:rsidRPr="00516AE8">
        <w:rPr>
          <w:lang w:val="en-CA"/>
        </w:rPr>
        <w:t>c.</w:t>
      </w:r>
      <w:r w:rsidRPr="00516AE8">
        <w:rPr>
          <w:lang w:val="en-CA"/>
        </w:rPr>
        <w:tab/>
        <w:t>Current asset, since the amount is expected to be collected in less than one year.</w:t>
      </w:r>
    </w:p>
    <w:p w:rsidR="00D233BC" w:rsidRPr="00516AE8" w:rsidRDefault="00D51038" w:rsidP="00EA25AE">
      <w:pPr>
        <w:ind w:left="720" w:hanging="720"/>
        <w:rPr>
          <w:lang w:val="en-CA"/>
        </w:rPr>
      </w:pPr>
      <w:r w:rsidRPr="00516AE8">
        <w:rPr>
          <w:lang w:val="en-CA"/>
        </w:rPr>
        <w:t>d.</w:t>
      </w:r>
      <w:r w:rsidRPr="00516AE8">
        <w:rPr>
          <w:lang w:val="en-CA"/>
        </w:rPr>
        <w:tab/>
        <w:t xml:space="preserve">Non-current asset, since the </w:t>
      </w:r>
      <w:r w:rsidR="00EA25AE" w:rsidRPr="007D11A8">
        <w:rPr>
          <w:lang w:val="en-CA"/>
        </w:rPr>
        <w:t>bins</w:t>
      </w:r>
      <w:r w:rsidR="00A00244" w:rsidRPr="00516AE8">
        <w:rPr>
          <w:lang w:val="en-CA"/>
        </w:rPr>
        <w:t xml:space="preserve"> will be used </w:t>
      </w:r>
      <w:r w:rsidR="00EA25AE" w:rsidRPr="007D11A8">
        <w:rPr>
          <w:lang w:val="en-CA"/>
        </w:rPr>
        <w:t xml:space="preserve">to store inventory </w:t>
      </w:r>
      <w:r w:rsidR="00A00244" w:rsidRPr="00516AE8">
        <w:rPr>
          <w:lang w:val="en-CA"/>
        </w:rPr>
        <w:t>for more than one year.</w:t>
      </w:r>
      <w:r w:rsidR="00A00244" w:rsidRPr="00516AE8" w:rsidDel="00A00244">
        <w:rPr>
          <w:lang w:val="en-CA"/>
        </w:rPr>
        <w:t xml:space="preserve"> </w:t>
      </w:r>
    </w:p>
    <w:p w:rsidR="00D51038" w:rsidRPr="00516AE8" w:rsidRDefault="00D51038" w:rsidP="00EA25AE">
      <w:pPr>
        <w:ind w:left="720" w:hanging="720"/>
        <w:rPr>
          <w:lang w:val="en-CA"/>
        </w:rPr>
      </w:pPr>
      <w:r w:rsidRPr="00516AE8">
        <w:rPr>
          <w:lang w:val="en-CA"/>
        </w:rPr>
        <w:t>e.</w:t>
      </w:r>
      <w:r w:rsidRPr="00516AE8">
        <w:rPr>
          <w:lang w:val="en-CA"/>
        </w:rPr>
        <w:tab/>
        <w:t>Non-current asset</w:t>
      </w:r>
      <w:r w:rsidR="00EA25AE" w:rsidRPr="007D11A8">
        <w:rPr>
          <w:lang w:val="en-CA"/>
        </w:rPr>
        <w:t xml:space="preserve">. The art work will provide benefit for more than a year. </w:t>
      </w:r>
    </w:p>
    <w:p w:rsidR="00D51038" w:rsidRPr="00516AE8" w:rsidRDefault="00D51038">
      <w:pPr>
        <w:ind w:left="720" w:hanging="720"/>
        <w:rPr>
          <w:lang w:val="en-CA"/>
        </w:rPr>
      </w:pPr>
      <w:r w:rsidRPr="00516AE8">
        <w:rPr>
          <w:lang w:val="en-CA"/>
        </w:rPr>
        <w:t>f.</w:t>
      </w:r>
      <w:r w:rsidRPr="00516AE8">
        <w:rPr>
          <w:lang w:val="en-CA"/>
        </w:rPr>
        <w:tab/>
        <w:t xml:space="preserve">Current liability, since the bank loan might have to be paid at any time. Even if </w:t>
      </w:r>
      <w:r w:rsidR="00FA42C0" w:rsidRPr="00516AE8">
        <w:rPr>
          <w:lang w:val="en-CA"/>
        </w:rPr>
        <w:t>it’s</w:t>
      </w:r>
      <w:r w:rsidRPr="00516AE8">
        <w:rPr>
          <w:lang w:val="en-CA"/>
        </w:rPr>
        <w:t xml:space="preserve"> expected that the loan </w:t>
      </w:r>
      <w:r w:rsidR="00E92A2F" w:rsidRPr="00516AE8">
        <w:rPr>
          <w:lang w:val="en-CA"/>
        </w:rPr>
        <w:t>won’t</w:t>
      </w:r>
      <w:r w:rsidRPr="00516AE8">
        <w:rPr>
          <w:lang w:val="en-CA"/>
        </w:rPr>
        <w:t xml:space="preserve"> have to be repaid within a year, the loan would be classified as current because it might have to be repaid.</w:t>
      </w:r>
    </w:p>
    <w:p w:rsidR="00D51038" w:rsidRPr="00516AE8" w:rsidRDefault="00D51038" w:rsidP="00EA25AE">
      <w:pPr>
        <w:ind w:left="720" w:hanging="720"/>
        <w:rPr>
          <w:lang w:val="en-CA"/>
        </w:rPr>
      </w:pPr>
      <w:r w:rsidRPr="00516AE8">
        <w:rPr>
          <w:lang w:val="en-CA"/>
        </w:rPr>
        <w:t>g.</w:t>
      </w:r>
      <w:r w:rsidRPr="00516AE8">
        <w:rPr>
          <w:lang w:val="en-CA"/>
        </w:rPr>
        <w:tab/>
        <w:t xml:space="preserve">Non-current asset, since we know it </w:t>
      </w:r>
      <w:r w:rsidR="00E92A2F" w:rsidRPr="00516AE8">
        <w:rPr>
          <w:lang w:val="en-CA"/>
        </w:rPr>
        <w:t>won’t</w:t>
      </w:r>
      <w:r w:rsidRPr="00516AE8">
        <w:rPr>
          <w:lang w:val="en-CA"/>
        </w:rPr>
        <w:t xml:space="preserve"> </w:t>
      </w:r>
      <w:r w:rsidR="00EA25AE" w:rsidRPr="007D11A8">
        <w:rPr>
          <w:lang w:val="en-CA"/>
        </w:rPr>
        <w:t>be collected within one</w:t>
      </w:r>
      <w:r w:rsidRPr="00516AE8">
        <w:rPr>
          <w:lang w:val="en-CA"/>
        </w:rPr>
        <w:t xml:space="preserve"> year.</w:t>
      </w:r>
    </w:p>
    <w:p w:rsidR="00D51038" w:rsidRPr="00516AE8" w:rsidRDefault="00D51038" w:rsidP="00EA25AE">
      <w:pPr>
        <w:ind w:left="720" w:hanging="720"/>
        <w:rPr>
          <w:lang w:val="en-CA"/>
        </w:rPr>
      </w:pPr>
      <w:r w:rsidRPr="00516AE8">
        <w:rPr>
          <w:lang w:val="en-CA"/>
        </w:rPr>
        <w:t>h.</w:t>
      </w:r>
      <w:r w:rsidRPr="00516AE8">
        <w:rPr>
          <w:lang w:val="en-CA"/>
        </w:rPr>
        <w:tab/>
        <w:t xml:space="preserve">Non-current liability, since it </w:t>
      </w:r>
      <w:r w:rsidR="00E92A2F" w:rsidRPr="00516AE8">
        <w:rPr>
          <w:lang w:val="en-CA"/>
        </w:rPr>
        <w:t>won’t</w:t>
      </w:r>
      <w:r w:rsidRPr="00516AE8">
        <w:rPr>
          <w:lang w:val="en-CA"/>
        </w:rPr>
        <w:t xml:space="preserve"> be necessary to settle the loan </w:t>
      </w:r>
      <w:r w:rsidR="00EA25AE" w:rsidRPr="007D11A8">
        <w:rPr>
          <w:lang w:val="en-CA"/>
        </w:rPr>
        <w:t>within one</w:t>
      </w:r>
      <w:r w:rsidRPr="00516AE8">
        <w:rPr>
          <w:lang w:val="en-CA"/>
        </w:rPr>
        <w:t xml:space="preserve"> year.</w:t>
      </w:r>
    </w:p>
    <w:p w:rsidR="00D51038" w:rsidRPr="00516AE8" w:rsidRDefault="00D51038">
      <w:pPr>
        <w:rPr>
          <w:lang w:val="en-CA"/>
        </w:rPr>
      </w:pPr>
    </w:p>
    <w:p w:rsidR="00EB132B" w:rsidRDefault="00EB132B">
      <w:pPr>
        <w:rPr>
          <w:lang w:val="en-CA"/>
        </w:rPr>
      </w:pPr>
      <w:r>
        <w:rPr>
          <w:lang w:val="en-CA"/>
        </w:rPr>
        <w:br w:type="page"/>
      </w:r>
    </w:p>
    <w:p w:rsidR="00D51038" w:rsidRPr="00516AE8" w:rsidRDefault="00D51038">
      <w:pPr>
        <w:rPr>
          <w:lang w:val="en-CA"/>
        </w:rPr>
      </w:pPr>
      <w:proofErr w:type="gramStart"/>
      <w:r w:rsidRPr="00516AE8">
        <w:rPr>
          <w:lang w:val="en-CA"/>
        </w:rPr>
        <w:lastRenderedPageBreak/>
        <w:t>E2-</w:t>
      </w:r>
      <w:r w:rsidR="003432E7" w:rsidRPr="00516AE8">
        <w:rPr>
          <w:lang w:val="en-CA"/>
        </w:rPr>
        <w:t>4</w:t>
      </w:r>
      <w:r w:rsidRPr="00516AE8">
        <w:rPr>
          <w:lang w:val="en-CA"/>
        </w:rPr>
        <w:t>.</w:t>
      </w:r>
      <w:proofErr w:type="gramEnd"/>
    </w:p>
    <w:p w:rsidR="00D51038" w:rsidRPr="00516AE8" w:rsidRDefault="00462F67">
      <w:pPr>
        <w:rPr>
          <w:lang w:val="en-CA"/>
        </w:rPr>
      </w:pPr>
      <w:r w:rsidRPr="00516AE8">
        <w:rPr>
          <w:lang w:val="en-CA"/>
        </w:rPr>
        <w:t>Calculation of Retained Earnings:</w:t>
      </w:r>
    </w:p>
    <w:p w:rsidR="00D51038" w:rsidRPr="00516AE8" w:rsidRDefault="00D51038">
      <w:pPr>
        <w:pStyle w:val="Header"/>
        <w:tabs>
          <w:tab w:val="clear" w:pos="4320"/>
          <w:tab w:val="clear" w:pos="8640"/>
          <w:tab w:val="right" w:pos="6480"/>
        </w:tabs>
        <w:rPr>
          <w:lang w:val="en-CA"/>
        </w:rPr>
      </w:pPr>
      <w:r w:rsidRPr="00516AE8">
        <w:rPr>
          <w:lang w:val="en-CA"/>
        </w:rPr>
        <w:t xml:space="preserve">Retained Earnings, January 1, </w:t>
      </w:r>
      <w:r w:rsidR="00035845" w:rsidRPr="00516AE8">
        <w:rPr>
          <w:lang w:val="en-CA"/>
        </w:rPr>
        <w:t>20</w:t>
      </w:r>
      <w:r w:rsidR="00462F67" w:rsidRPr="00516AE8">
        <w:rPr>
          <w:lang w:val="en-CA"/>
        </w:rPr>
        <w:t>18</w:t>
      </w:r>
      <w:r w:rsidRPr="00516AE8">
        <w:rPr>
          <w:lang w:val="en-CA"/>
        </w:rPr>
        <w:tab/>
        <w:t xml:space="preserve">$ </w:t>
      </w:r>
      <w:r w:rsidR="00462F67" w:rsidRPr="00516AE8">
        <w:rPr>
          <w:lang w:val="en-CA"/>
        </w:rPr>
        <w:t>160,000</w:t>
      </w:r>
    </w:p>
    <w:p w:rsidR="00D51038" w:rsidRPr="00516AE8" w:rsidRDefault="00462F67">
      <w:pPr>
        <w:tabs>
          <w:tab w:val="right" w:pos="6480"/>
        </w:tabs>
        <w:rPr>
          <w:lang w:val="en-CA"/>
        </w:rPr>
      </w:pPr>
      <w:r w:rsidRPr="00516AE8">
        <w:rPr>
          <w:lang w:val="en-CA"/>
        </w:rPr>
        <w:t xml:space="preserve">Add: </w:t>
      </w:r>
      <w:r w:rsidR="00D51038" w:rsidRPr="00516AE8">
        <w:rPr>
          <w:lang w:val="en-CA"/>
        </w:rPr>
        <w:t>Net income for the year</w:t>
      </w:r>
      <w:r w:rsidRPr="00516AE8">
        <w:rPr>
          <w:lang w:val="en-CA"/>
        </w:rPr>
        <w:t xml:space="preserve"> 2018</w:t>
      </w:r>
      <w:r w:rsidR="00D51038" w:rsidRPr="00516AE8">
        <w:rPr>
          <w:lang w:val="en-CA"/>
        </w:rPr>
        <w:tab/>
      </w:r>
      <w:r w:rsidRPr="00516AE8">
        <w:rPr>
          <w:lang w:val="en-CA"/>
        </w:rPr>
        <w:t>105</w:t>
      </w:r>
      <w:r w:rsidR="00DA4E43" w:rsidRPr="00516AE8">
        <w:rPr>
          <w:lang w:val="en-CA"/>
        </w:rPr>
        <w:t>,</w:t>
      </w:r>
      <w:r w:rsidR="00A00244" w:rsidRPr="00516AE8">
        <w:rPr>
          <w:lang w:val="en-CA"/>
        </w:rPr>
        <w:t>000</w:t>
      </w:r>
    </w:p>
    <w:p w:rsidR="00D51038" w:rsidRPr="00516AE8" w:rsidRDefault="00D51038">
      <w:pPr>
        <w:tabs>
          <w:tab w:val="right" w:pos="6480"/>
        </w:tabs>
        <w:rPr>
          <w:lang w:val="en-CA"/>
        </w:rPr>
      </w:pPr>
      <w:r w:rsidRPr="00516AE8">
        <w:rPr>
          <w:lang w:val="en-CA"/>
        </w:rPr>
        <w:t>Less</w:t>
      </w:r>
      <w:r w:rsidR="00462F67" w:rsidRPr="00516AE8">
        <w:rPr>
          <w:lang w:val="en-CA"/>
        </w:rPr>
        <w:t>:</w:t>
      </w:r>
      <w:r w:rsidRPr="00516AE8">
        <w:rPr>
          <w:lang w:val="en-CA"/>
        </w:rPr>
        <w:t xml:space="preserve"> </w:t>
      </w:r>
      <w:r w:rsidR="00462F67" w:rsidRPr="00516AE8">
        <w:rPr>
          <w:lang w:val="en-CA"/>
        </w:rPr>
        <w:t>D</w:t>
      </w:r>
      <w:r w:rsidRPr="00516AE8">
        <w:rPr>
          <w:lang w:val="en-CA"/>
        </w:rPr>
        <w:t xml:space="preserve">ividends </w:t>
      </w:r>
      <w:r w:rsidR="00462F67" w:rsidRPr="00516AE8">
        <w:rPr>
          <w:lang w:val="en-CA"/>
        </w:rPr>
        <w:t>paid in 2018</w:t>
      </w:r>
      <w:r w:rsidRPr="00516AE8">
        <w:rPr>
          <w:lang w:val="en-CA"/>
        </w:rPr>
        <w:tab/>
      </w:r>
      <w:r w:rsidR="00A00244" w:rsidRPr="00516AE8">
        <w:rPr>
          <w:u w:val="single"/>
          <w:lang w:val="en-CA"/>
        </w:rPr>
        <w:t>(</w:t>
      </w:r>
      <w:r w:rsidR="00462F67" w:rsidRPr="00516AE8">
        <w:rPr>
          <w:u w:val="single"/>
          <w:lang w:val="en-CA"/>
        </w:rPr>
        <w:t>7</w:t>
      </w:r>
      <w:r w:rsidR="00A00244" w:rsidRPr="00516AE8">
        <w:rPr>
          <w:u w:val="single"/>
          <w:lang w:val="en-CA"/>
        </w:rPr>
        <w:t>5</w:t>
      </w:r>
      <w:r w:rsidR="00DA4E43" w:rsidRPr="00516AE8">
        <w:rPr>
          <w:u w:val="single"/>
          <w:lang w:val="en-CA"/>
        </w:rPr>
        <w:t>,</w:t>
      </w:r>
      <w:r w:rsidR="00A00244" w:rsidRPr="00516AE8">
        <w:rPr>
          <w:u w:val="single"/>
          <w:lang w:val="en-CA"/>
        </w:rPr>
        <w:t>000)</w:t>
      </w:r>
    </w:p>
    <w:p w:rsidR="00D51038" w:rsidRPr="00516AE8" w:rsidRDefault="00D51038">
      <w:pPr>
        <w:pStyle w:val="Header"/>
        <w:tabs>
          <w:tab w:val="clear" w:pos="4320"/>
          <w:tab w:val="clear" w:pos="8640"/>
          <w:tab w:val="right" w:pos="6480"/>
        </w:tabs>
        <w:rPr>
          <w:lang w:val="en-CA"/>
        </w:rPr>
      </w:pPr>
      <w:r w:rsidRPr="00516AE8">
        <w:rPr>
          <w:lang w:val="en-CA"/>
        </w:rPr>
        <w:t xml:space="preserve">Retained Earnings, December 31, </w:t>
      </w:r>
      <w:r w:rsidR="00035845" w:rsidRPr="00516AE8">
        <w:rPr>
          <w:lang w:val="en-CA"/>
        </w:rPr>
        <w:t>20</w:t>
      </w:r>
      <w:r w:rsidR="00462F67" w:rsidRPr="00516AE8">
        <w:rPr>
          <w:lang w:val="en-CA"/>
        </w:rPr>
        <w:t>18</w:t>
      </w:r>
      <w:r w:rsidRPr="00516AE8">
        <w:rPr>
          <w:lang w:val="en-CA"/>
        </w:rPr>
        <w:tab/>
      </w:r>
      <w:r w:rsidRPr="00516AE8">
        <w:rPr>
          <w:u w:val="double"/>
          <w:lang w:val="en-CA"/>
        </w:rPr>
        <w:t xml:space="preserve">$ </w:t>
      </w:r>
      <w:r w:rsidR="00462F67" w:rsidRPr="00516AE8">
        <w:rPr>
          <w:u w:val="double"/>
          <w:lang w:val="en-CA"/>
        </w:rPr>
        <w:t>190</w:t>
      </w:r>
      <w:r w:rsidR="00DA4E43" w:rsidRPr="00516AE8">
        <w:rPr>
          <w:u w:val="double"/>
          <w:lang w:val="en-CA"/>
        </w:rPr>
        <w:t>,</w:t>
      </w:r>
      <w:r w:rsidR="00A00244" w:rsidRPr="00516AE8">
        <w:rPr>
          <w:u w:val="double"/>
          <w:lang w:val="en-CA"/>
        </w:rPr>
        <w:t>000</w:t>
      </w:r>
    </w:p>
    <w:p w:rsidR="00D51038" w:rsidRPr="00516AE8" w:rsidRDefault="00D51038">
      <w:pPr>
        <w:pStyle w:val="Header"/>
        <w:tabs>
          <w:tab w:val="clear" w:pos="4320"/>
          <w:tab w:val="clear" w:pos="8640"/>
        </w:tabs>
        <w:rPr>
          <w:lang w:val="en-CA"/>
        </w:rPr>
      </w:pPr>
    </w:p>
    <w:p w:rsidR="00D57F2D" w:rsidRPr="00516AE8" w:rsidRDefault="00D57F2D">
      <w:pPr>
        <w:pStyle w:val="Header"/>
        <w:tabs>
          <w:tab w:val="clear" w:pos="4320"/>
          <w:tab w:val="clear" w:pos="8640"/>
        </w:tabs>
        <w:rPr>
          <w:lang w:val="en-CA"/>
        </w:rPr>
      </w:pPr>
      <w:r w:rsidRPr="00516AE8">
        <w:rPr>
          <w:lang w:val="en-CA"/>
        </w:rPr>
        <w:t>E2-</w:t>
      </w:r>
      <w:r w:rsidR="003432E7" w:rsidRPr="00516AE8">
        <w:rPr>
          <w:lang w:val="en-CA"/>
        </w:rPr>
        <w:t>5</w:t>
      </w:r>
    </w:p>
    <w:tbl>
      <w:tblPr>
        <w:tblW w:w="5786" w:type="dxa"/>
        <w:tblInd w:w="93" w:type="dxa"/>
        <w:tblLook w:val="04A0"/>
      </w:tblPr>
      <w:tblGrid>
        <w:gridCol w:w="1047"/>
        <w:gridCol w:w="3527"/>
        <w:gridCol w:w="1218"/>
      </w:tblGrid>
      <w:tr w:rsidR="00703D36" w:rsidRPr="007D11A8" w:rsidTr="007D11A8">
        <w:trPr>
          <w:trHeight w:val="1140"/>
        </w:trPr>
        <w:tc>
          <w:tcPr>
            <w:tcW w:w="5786" w:type="dxa"/>
            <w:gridSpan w:val="3"/>
            <w:tcBorders>
              <w:top w:val="nil"/>
              <w:left w:val="nil"/>
              <w:right w:val="nil"/>
            </w:tcBorders>
            <w:shd w:val="clear" w:color="auto" w:fill="auto"/>
            <w:noWrap/>
            <w:vAlign w:val="bottom"/>
          </w:tcPr>
          <w:p w:rsidR="00703D36" w:rsidRPr="00516AE8" w:rsidRDefault="00703D36" w:rsidP="00703D36">
            <w:pPr>
              <w:jc w:val="center"/>
              <w:rPr>
                <w:color w:val="000000"/>
                <w:sz w:val="22"/>
                <w:szCs w:val="22"/>
                <w:lang w:val="en-CA" w:eastAsia="en-CA"/>
              </w:rPr>
            </w:pPr>
            <w:r w:rsidRPr="00516AE8">
              <w:rPr>
                <w:color w:val="000000"/>
                <w:sz w:val="22"/>
                <w:szCs w:val="22"/>
                <w:lang w:val="en-CA" w:eastAsia="en-CA"/>
              </w:rPr>
              <w:t>Speers Ltd.</w:t>
            </w:r>
          </w:p>
          <w:p w:rsidR="00703D36" w:rsidRPr="00516AE8" w:rsidRDefault="00703D36" w:rsidP="00703D36">
            <w:pPr>
              <w:jc w:val="center"/>
              <w:rPr>
                <w:color w:val="000000"/>
                <w:sz w:val="22"/>
                <w:szCs w:val="22"/>
                <w:lang w:val="en-CA" w:eastAsia="en-CA"/>
              </w:rPr>
            </w:pPr>
            <w:r w:rsidRPr="00516AE8">
              <w:rPr>
                <w:color w:val="000000"/>
                <w:sz w:val="22"/>
                <w:szCs w:val="22"/>
                <w:lang w:val="en-CA" w:eastAsia="en-CA"/>
              </w:rPr>
              <w:t>Income Statement</w:t>
            </w:r>
          </w:p>
          <w:p w:rsidR="00703D36" w:rsidRPr="00516AE8" w:rsidRDefault="00703D36" w:rsidP="00516AE8">
            <w:pPr>
              <w:jc w:val="center"/>
              <w:rPr>
                <w:color w:val="000000"/>
                <w:sz w:val="22"/>
                <w:szCs w:val="22"/>
                <w:lang w:val="en-CA" w:eastAsia="en-CA"/>
              </w:rPr>
            </w:pPr>
            <w:r w:rsidRPr="00516AE8">
              <w:rPr>
                <w:color w:val="000000"/>
                <w:sz w:val="22"/>
                <w:szCs w:val="22"/>
                <w:lang w:val="en-CA" w:eastAsia="en-CA"/>
              </w:rPr>
              <w:t>For the year ended December 31, 2016</w:t>
            </w:r>
          </w:p>
        </w:tc>
      </w:tr>
      <w:tr w:rsidR="00526D8A" w:rsidRPr="007D11A8" w:rsidTr="00703D36">
        <w:trPr>
          <w:trHeight w:val="300"/>
        </w:trPr>
        <w:tc>
          <w:tcPr>
            <w:tcW w:w="1041" w:type="dxa"/>
            <w:tcBorders>
              <w:top w:val="nil"/>
              <w:left w:val="nil"/>
              <w:bottom w:val="nil"/>
              <w:right w:val="nil"/>
            </w:tcBorders>
            <w:shd w:val="clear" w:color="auto" w:fill="auto"/>
            <w:noWrap/>
            <w:vAlign w:val="bottom"/>
          </w:tcPr>
          <w:p w:rsidR="00526D8A" w:rsidRPr="00516AE8" w:rsidRDefault="00526D8A" w:rsidP="00526D8A">
            <w:pPr>
              <w:rPr>
                <w:color w:val="000000"/>
                <w:sz w:val="22"/>
                <w:szCs w:val="22"/>
                <w:lang w:val="en-CA" w:eastAsia="en-CA"/>
              </w:rPr>
            </w:pPr>
          </w:p>
        </w:tc>
        <w:tc>
          <w:tcPr>
            <w:tcW w:w="3527" w:type="dxa"/>
            <w:tcBorders>
              <w:top w:val="nil"/>
              <w:left w:val="nil"/>
              <w:bottom w:val="nil"/>
              <w:right w:val="nil"/>
            </w:tcBorders>
            <w:shd w:val="clear" w:color="auto" w:fill="auto"/>
            <w:noWrap/>
            <w:vAlign w:val="bottom"/>
          </w:tcPr>
          <w:p w:rsidR="00526D8A" w:rsidRPr="00516AE8" w:rsidRDefault="00526D8A" w:rsidP="00526D8A">
            <w:pPr>
              <w:rPr>
                <w:color w:val="000000"/>
                <w:sz w:val="22"/>
                <w:szCs w:val="22"/>
                <w:lang w:val="en-CA" w:eastAsia="en-CA"/>
              </w:rPr>
            </w:pPr>
          </w:p>
        </w:tc>
        <w:tc>
          <w:tcPr>
            <w:tcW w:w="1218" w:type="dxa"/>
            <w:tcBorders>
              <w:top w:val="nil"/>
              <w:left w:val="nil"/>
              <w:bottom w:val="nil"/>
              <w:right w:val="nil"/>
            </w:tcBorders>
            <w:shd w:val="clear" w:color="auto" w:fill="auto"/>
            <w:noWrap/>
            <w:vAlign w:val="bottom"/>
          </w:tcPr>
          <w:p w:rsidR="00526D8A" w:rsidRPr="00516AE8" w:rsidRDefault="00526D8A" w:rsidP="00526D8A">
            <w:pPr>
              <w:rPr>
                <w:color w:val="000000"/>
                <w:sz w:val="22"/>
                <w:szCs w:val="22"/>
                <w:lang w:val="en-CA" w:eastAsia="en-CA"/>
              </w:rPr>
            </w:pPr>
          </w:p>
        </w:tc>
      </w:tr>
      <w:tr w:rsidR="00526D8A" w:rsidRPr="007D11A8" w:rsidTr="00703D36">
        <w:trPr>
          <w:trHeight w:val="300"/>
        </w:trPr>
        <w:tc>
          <w:tcPr>
            <w:tcW w:w="1041" w:type="dxa"/>
            <w:tcBorders>
              <w:top w:val="nil"/>
              <w:left w:val="nil"/>
              <w:bottom w:val="nil"/>
              <w:right w:val="nil"/>
            </w:tcBorders>
            <w:shd w:val="clear" w:color="auto" w:fill="auto"/>
            <w:noWrap/>
            <w:vAlign w:val="bottom"/>
          </w:tcPr>
          <w:p w:rsidR="00526D8A" w:rsidRPr="00516AE8" w:rsidRDefault="00526D8A" w:rsidP="00526D8A">
            <w:pPr>
              <w:rPr>
                <w:color w:val="000000"/>
                <w:sz w:val="22"/>
                <w:szCs w:val="22"/>
                <w:lang w:val="en-CA" w:eastAsia="en-CA"/>
              </w:rPr>
            </w:pPr>
            <w:r w:rsidRPr="00516AE8">
              <w:rPr>
                <w:color w:val="000000"/>
                <w:sz w:val="22"/>
                <w:szCs w:val="22"/>
                <w:lang w:val="en-CA" w:eastAsia="en-CA"/>
              </w:rPr>
              <w:t>Revenue</w:t>
            </w:r>
          </w:p>
        </w:tc>
        <w:tc>
          <w:tcPr>
            <w:tcW w:w="3527" w:type="dxa"/>
            <w:tcBorders>
              <w:top w:val="nil"/>
              <w:left w:val="nil"/>
              <w:bottom w:val="nil"/>
              <w:right w:val="nil"/>
            </w:tcBorders>
            <w:shd w:val="clear" w:color="auto" w:fill="auto"/>
            <w:noWrap/>
            <w:vAlign w:val="bottom"/>
          </w:tcPr>
          <w:p w:rsidR="00526D8A" w:rsidRPr="00516AE8" w:rsidRDefault="00526D8A" w:rsidP="00526D8A">
            <w:pPr>
              <w:rPr>
                <w:color w:val="000000"/>
                <w:sz w:val="22"/>
                <w:szCs w:val="22"/>
                <w:lang w:val="en-CA" w:eastAsia="en-CA"/>
              </w:rPr>
            </w:pPr>
          </w:p>
        </w:tc>
        <w:tc>
          <w:tcPr>
            <w:tcW w:w="1218" w:type="dxa"/>
            <w:tcBorders>
              <w:top w:val="nil"/>
              <w:left w:val="nil"/>
              <w:bottom w:val="nil"/>
              <w:right w:val="nil"/>
            </w:tcBorders>
            <w:shd w:val="clear" w:color="auto" w:fill="auto"/>
            <w:noWrap/>
            <w:vAlign w:val="bottom"/>
          </w:tcPr>
          <w:p w:rsidR="00526D8A" w:rsidRPr="00516AE8" w:rsidRDefault="00DA4E43" w:rsidP="00526D8A">
            <w:pPr>
              <w:jc w:val="right"/>
              <w:rPr>
                <w:color w:val="000000"/>
                <w:sz w:val="22"/>
                <w:szCs w:val="22"/>
                <w:lang w:val="en-CA" w:eastAsia="en-CA"/>
              </w:rPr>
            </w:pPr>
            <w:r w:rsidRPr="00516AE8">
              <w:rPr>
                <w:color w:val="000000"/>
                <w:sz w:val="22"/>
                <w:szCs w:val="22"/>
                <w:lang w:val="en-CA" w:eastAsia="en-CA"/>
              </w:rPr>
              <w:t>$</w:t>
            </w:r>
            <w:r w:rsidR="00462F67" w:rsidRPr="00516AE8">
              <w:rPr>
                <w:color w:val="000000"/>
                <w:sz w:val="22"/>
                <w:szCs w:val="22"/>
                <w:lang w:val="en-CA" w:eastAsia="en-CA"/>
              </w:rPr>
              <w:t>2</w:t>
            </w:r>
            <w:r w:rsidRPr="00516AE8">
              <w:rPr>
                <w:color w:val="000000"/>
                <w:sz w:val="22"/>
                <w:szCs w:val="22"/>
                <w:lang w:val="en-CA" w:eastAsia="en-CA"/>
              </w:rPr>
              <w:t>,</w:t>
            </w:r>
            <w:r w:rsidR="00462F67" w:rsidRPr="00516AE8">
              <w:rPr>
                <w:color w:val="000000"/>
                <w:sz w:val="22"/>
                <w:szCs w:val="22"/>
                <w:lang w:val="en-CA" w:eastAsia="en-CA"/>
              </w:rPr>
              <w:t>25</w:t>
            </w:r>
            <w:r w:rsidR="00526D8A" w:rsidRPr="00516AE8">
              <w:rPr>
                <w:color w:val="000000"/>
                <w:sz w:val="22"/>
                <w:szCs w:val="22"/>
                <w:lang w:val="en-CA" w:eastAsia="en-CA"/>
              </w:rPr>
              <w:t>0</w:t>
            </w:r>
            <w:r w:rsidRPr="00516AE8">
              <w:rPr>
                <w:color w:val="000000"/>
                <w:sz w:val="22"/>
                <w:szCs w:val="22"/>
                <w:lang w:val="en-CA" w:eastAsia="en-CA"/>
              </w:rPr>
              <w:t>,</w:t>
            </w:r>
            <w:r w:rsidR="00526D8A" w:rsidRPr="00516AE8">
              <w:rPr>
                <w:color w:val="000000"/>
                <w:sz w:val="22"/>
                <w:szCs w:val="22"/>
                <w:lang w:val="en-CA" w:eastAsia="en-CA"/>
              </w:rPr>
              <w:t>000</w:t>
            </w:r>
          </w:p>
        </w:tc>
      </w:tr>
      <w:tr w:rsidR="00526D8A" w:rsidRPr="007D11A8" w:rsidTr="00703D36">
        <w:trPr>
          <w:trHeight w:val="300"/>
        </w:trPr>
        <w:tc>
          <w:tcPr>
            <w:tcW w:w="1041" w:type="dxa"/>
            <w:tcBorders>
              <w:top w:val="nil"/>
              <w:left w:val="nil"/>
              <w:bottom w:val="nil"/>
              <w:right w:val="nil"/>
            </w:tcBorders>
            <w:shd w:val="clear" w:color="auto" w:fill="auto"/>
            <w:noWrap/>
            <w:vAlign w:val="bottom"/>
          </w:tcPr>
          <w:p w:rsidR="00526D8A" w:rsidRPr="00516AE8" w:rsidRDefault="00526D8A" w:rsidP="00526D8A">
            <w:pPr>
              <w:rPr>
                <w:color w:val="000000"/>
                <w:sz w:val="22"/>
                <w:szCs w:val="22"/>
                <w:lang w:val="en-CA" w:eastAsia="en-CA"/>
              </w:rPr>
            </w:pPr>
            <w:r w:rsidRPr="00516AE8">
              <w:rPr>
                <w:color w:val="000000"/>
                <w:sz w:val="22"/>
                <w:szCs w:val="22"/>
                <w:lang w:val="en-CA" w:eastAsia="en-CA"/>
              </w:rPr>
              <w:t>Expenses</w:t>
            </w:r>
          </w:p>
        </w:tc>
        <w:tc>
          <w:tcPr>
            <w:tcW w:w="3527" w:type="dxa"/>
            <w:tcBorders>
              <w:top w:val="nil"/>
              <w:left w:val="nil"/>
              <w:bottom w:val="nil"/>
              <w:right w:val="nil"/>
            </w:tcBorders>
            <w:shd w:val="clear" w:color="auto" w:fill="auto"/>
            <w:noWrap/>
            <w:vAlign w:val="bottom"/>
          </w:tcPr>
          <w:p w:rsidR="00526D8A" w:rsidRPr="00516AE8" w:rsidRDefault="00526D8A" w:rsidP="00526D8A">
            <w:pPr>
              <w:rPr>
                <w:color w:val="000000"/>
                <w:sz w:val="22"/>
                <w:szCs w:val="22"/>
                <w:lang w:val="en-CA" w:eastAsia="en-CA"/>
              </w:rPr>
            </w:pPr>
          </w:p>
        </w:tc>
        <w:tc>
          <w:tcPr>
            <w:tcW w:w="1218" w:type="dxa"/>
            <w:tcBorders>
              <w:top w:val="nil"/>
              <w:left w:val="nil"/>
              <w:bottom w:val="nil"/>
              <w:right w:val="nil"/>
            </w:tcBorders>
            <w:shd w:val="clear" w:color="auto" w:fill="auto"/>
            <w:noWrap/>
            <w:vAlign w:val="bottom"/>
          </w:tcPr>
          <w:p w:rsidR="00526D8A" w:rsidRPr="00516AE8" w:rsidRDefault="00462F67" w:rsidP="00526D8A">
            <w:pPr>
              <w:jc w:val="right"/>
              <w:rPr>
                <w:color w:val="000000"/>
                <w:sz w:val="22"/>
                <w:szCs w:val="22"/>
                <w:lang w:val="en-CA" w:eastAsia="en-CA"/>
              </w:rPr>
            </w:pPr>
            <w:r w:rsidRPr="00516AE8">
              <w:rPr>
                <w:color w:val="000000"/>
                <w:sz w:val="22"/>
                <w:szCs w:val="22"/>
                <w:lang w:val="en-CA" w:eastAsia="en-CA"/>
              </w:rPr>
              <w:t>1</w:t>
            </w:r>
            <w:r w:rsidR="00DA4E43" w:rsidRPr="00516AE8">
              <w:rPr>
                <w:color w:val="000000"/>
                <w:sz w:val="22"/>
                <w:szCs w:val="22"/>
                <w:lang w:val="en-CA" w:eastAsia="en-CA"/>
              </w:rPr>
              <w:t>,</w:t>
            </w:r>
            <w:r w:rsidRPr="00516AE8">
              <w:rPr>
                <w:color w:val="000000"/>
                <w:sz w:val="22"/>
                <w:szCs w:val="22"/>
                <w:lang w:val="en-CA" w:eastAsia="en-CA"/>
              </w:rPr>
              <w:t>875</w:t>
            </w:r>
            <w:r w:rsidR="00DA4E43" w:rsidRPr="00516AE8">
              <w:rPr>
                <w:color w:val="000000"/>
                <w:sz w:val="22"/>
                <w:szCs w:val="22"/>
                <w:lang w:val="en-CA" w:eastAsia="en-CA"/>
              </w:rPr>
              <w:t>,</w:t>
            </w:r>
            <w:r w:rsidR="00526D8A" w:rsidRPr="00516AE8">
              <w:rPr>
                <w:color w:val="000000"/>
                <w:sz w:val="22"/>
                <w:szCs w:val="22"/>
                <w:lang w:val="en-CA" w:eastAsia="en-CA"/>
              </w:rPr>
              <w:t>000</w:t>
            </w:r>
          </w:p>
        </w:tc>
      </w:tr>
      <w:tr w:rsidR="00526D8A" w:rsidRPr="007D11A8" w:rsidTr="00703D36">
        <w:trPr>
          <w:trHeight w:val="315"/>
        </w:trPr>
        <w:tc>
          <w:tcPr>
            <w:tcW w:w="4568" w:type="dxa"/>
            <w:gridSpan w:val="2"/>
            <w:tcBorders>
              <w:top w:val="nil"/>
              <w:left w:val="nil"/>
              <w:bottom w:val="nil"/>
              <w:right w:val="nil"/>
            </w:tcBorders>
            <w:shd w:val="clear" w:color="auto" w:fill="auto"/>
            <w:noWrap/>
            <w:vAlign w:val="bottom"/>
          </w:tcPr>
          <w:p w:rsidR="00526D8A" w:rsidRPr="00516AE8" w:rsidRDefault="00526D8A" w:rsidP="00526D8A">
            <w:pPr>
              <w:rPr>
                <w:color w:val="000000"/>
                <w:sz w:val="22"/>
                <w:szCs w:val="22"/>
                <w:lang w:val="en-CA" w:eastAsia="en-CA"/>
              </w:rPr>
            </w:pPr>
            <w:r w:rsidRPr="00516AE8">
              <w:rPr>
                <w:color w:val="000000"/>
                <w:sz w:val="22"/>
                <w:szCs w:val="22"/>
                <w:lang w:val="en-CA" w:eastAsia="en-CA"/>
              </w:rPr>
              <w:t>Net Income</w:t>
            </w:r>
          </w:p>
        </w:tc>
        <w:tc>
          <w:tcPr>
            <w:tcW w:w="1218" w:type="dxa"/>
            <w:tcBorders>
              <w:top w:val="single" w:sz="4" w:space="0" w:color="auto"/>
              <w:left w:val="nil"/>
              <w:bottom w:val="double" w:sz="6" w:space="0" w:color="auto"/>
              <w:right w:val="nil"/>
            </w:tcBorders>
            <w:shd w:val="clear" w:color="auto" w:fill="auto"/>
            <w:noWrap/>
            <w:vAlign w:val="bottom"/>
          </w:tcPr>
          <w:p w:rsidR="00526D8A" w:rsidRPr="00516AE8" w:rsidRDefault="00703D36" w:rsidP="00526D8A">
            <w:pPr>
              <w:jc w:val="right"/>
              <w:rPr>
                <w:color w:val="000000"/>
                <w:sz w:val="22"/>
                <w:szCs w:val="22"/>
                <w:lang w:val="en-CA" w:eastAsia="en-CA"/>
              </w:rPr>
            </w:pPr>
            <w:r w:rsidRPr="00516AE8">
              <w:rPr>
                <w:color w:val="000000"/>
                <w:sz w:val="22"/>
                <w:szCs w:val="22"/>
                <w:lang w:val="en-CA" w:eastAsia="en-CA"/>
              </w:rPr>
              <w:t>$</w:t>
            </w:r>
            <w:r w:rsidR="00462F67" w:rsidRPr="00516AE8">
              <w:rPr>
                <w:color w:val="000000"/>
                <w:sz w:val="22"/>
                <w:szCs w:val="22"/>
                <w:lang w:val="en-CA" w:eastAsia="en-CA"/>
              </w:rPr>
              <w:t>375</w:t>
            </w:r>
            <w:r w:rsidR="00DA4E43" w:rsidRPr="00516AE8">
              <w:rPr>
                <w:color w:val="000000"/>
                <w:sz w:val="22"/>
                <w:szCs w:val="22"/>
                <w:lang w:val="en-CA" w:eastAsia="en-CA"/>
              </w:rPr>
              <w:t>,</w:t>
            </w:r>
            <w:r w:rsidR="00526D8A" w:rsidRPr="00516AE8">
              <w:rPr>
                <w:color w:val="000000"/>
                <w:sz w:val="22"/>
                <w:szCs w:val="22"/>
                <w:lang w:val="en-CA" w:eastAsia="en-CA"/>
              </w:rPr>
              <w:t>000</w:t>
            </w:r>
          </w:p>
        </w:tc>
      </w:tr>
      <w:tr w:rsidR="00526D8A" w:rsidRPr="007D11A8" w:rsidTr="00703D36">
        <w:trPr>
          <w:trHeight w:val="315"/>
        </w:trPr>
        <w:tc>
          <w:tcPr>
            <w:tcW w:w="1041" w:type="dxa"/>
            <w:tcBorders>
              <w:top w:val="nil"/>
              <w:left w:val="nil"/>
              <w:bottom w:val="nil"/>
              <w:right w:val="nil"/>
            </w:tcBorders>
            <w:shd w:val="clear" w:color="auto" w:fill="auto"/>
            <w:noWrap/>
            <w:vAlign w:val="bottom"/>
          </w:tcPr>
          <w:p w:rsidR="00526D8A" w:rsidRPr="00516AE8" w:rsidRDefault="00526D8A" w:rsidP="00526D8A">
            <w:pPr>
              <w:rPr>
                <w:color w:val="000000"/>
                <w:sz w:val="22"/>
                <w:szCs w:val="22"/>
                <w:lang w:val="en-CA" w:eastAsia="en-CA"/>
              </w:rPr>
            </w:pPr>
          </w:p>
        </w:tc>
        <w:tc>
          <w:tcPr>
            <w:tcW w:w="3527" w:type="dxa"/>
            <w:tcBorders>
              <w:top w:val="nil"/>
              <w:left w:val="nil"/>
              <w:bottom w:val="nil"/>
              <w:right w:val="nil"/>
            </w:tcBorders>
            <w:shd w:val="clear" w:color="auto" w:fill="auto"/>
            <w:noWrap/>
            <w:vAlign w:val="bottom"/>
          </w:tcPr>
          <w:p w:rsidR="00526D8A" w:rsidRPr="00516AE8" w:rsidRDefault="00526D8A" w:rsidP="00526D8A">
            <w:pPr>
              <w:rPr>
                <w:color w:val="000000"/>
                <w:sz w:val="22"/>
                <w:szCs w:val="22"/>
                <w:lang w:val="en-CA" w:eastAsia="en-CA"/>
              </w:rPr>
            </w:pPr>
          </w:p>
        </w:tc>
        <w:tc>
          <w:tcPr>
            <w:tcW w:w="1218" w:type="dxa"/>
            <w:tcBorders>
              <w:top w:val="nil"/>
              <w:left w:val="nil"/>
              <w:bottom w:val="nil"/>
              <w:right w:val="nil"/>
            </w:tcBorders>
            <w:shd w:val="clear" w:color="auto" w:fill="auto"/>
            <w:noWrap/>
            <w:vAlign w:val="bottom"/>
          </w:tcPr>
          <w:p w:rsidR="00526D8A" w:rsidRPr="00516AE8" w:rsidRDefault="00526D8A" w:rsidP="00526D8A">
            <w:pPr>
              <w:rPr>
                <w:color w:val="000000"/>
                <w:sz w:val="22"/>
                <w:szCs w:val="22"/>
                <w:lang w:val="en-CA" w:eastAsia="en-CA"/>
              </w:rPr>
            </w:pPr>
          </w:p>
        </w:tc>
      </w:tr>
      <w:tr w:rsidR="00703D36" w:rsidRPr="007D11A8" w:rsidTr="00703D36">
        <w:trPr>
          <w:trHeight w:val="1382"/>
        </w:trPr>
        <w:tc>
          <w:tcPr>
            <w:tcW w:w="5786" w:type="dxa"/>
            <w:gridSpan w:val="3"/>
            <w:tcBorders>
              <w:top w:val="nil"/>
              <w:left w:val="nil"/>
              <w:right w:val="nil"/>
            </w:tcBorders>
            <w:shd w:val="clear" w:color="auto" w:fill="auto"/>
            <w:noWrap/>
            <w:vAlign w:val="bottom"/>
          </w:tcPr>
          <w:p w:rsidR="00703D36" w:rsidRPr="00516AE8" w:rsidRDefault="00703D36" w:rsidP="00703D36">
            <w:pPr>
              <w:jc w:val="center"/>
              <w:rPr>
                <w:color w:val="000000"/>
                <w:sz w:val="22"/>
                <w:szCs w:val="22"/>
                <w:lang w:val="en-CA" w:eastAsia="en-CA"/>
              </w:rPr>
            </w:pPr>
            <w:r w:rsidRPr="00516AE8">
              <w:rPr>
                <w:color w:val="000000"/>
                <w:sz w:val="22"/>
                <w:szCs w:val="22"/>
                <w:lang w:val="en-CA" w:eastAsia="en-CA"/>
              </w:rPr>
              <w:t>Speers Ltd.</w:t>
            </w:r>
          </w:p>
          <w:p w:rsidR="00703D36" w:rsidRPr="00516AE8" w:rsidRDefault="00703D36" w:rsidP="00703D36">
            <w:pPr>
              <w:jc w:val="center"/>
              <w:rPr>
                <w:color w:val="000000"/>
                <w:sz w:val="22"/>
                <w:szCs w:val="22"/>
                <w:lang w:val="en-CA" w:eastAsia="en-CA"/>
              </w:rPr>
            </w:pPr>
            <w:r w:rsidRPr="00516AE8">
              <w:rPr>
                <w:color w:val="000000"/>
                <w:sz w:val="22"/>
                <w:szCs w:val="22"/>
                <w:lang w:val="en-CA" w:eastAsia="en-CA"/>
              </w:rPr>
              <w:t>Statement of Comprehensive Income</w:t>
            </w:r>
          </w:p>
          <w:p w:rsidR="00703D36" w:rsidRPr="00516AE8" w:rsidRDefault="00703D36" w:rsidP="00516AE8">
            <w:pPr>
              <w:jc w:val="center"/>
              <w:rPr>
                <w:color w:val="000000"/>
                <w:sz w:val="22"/>
                <w:szCs w:val="22"/>
                <w:lang w:val="en-CA" w:eastAsia="en-CA"/>
              </w:rPr>
            </w:pPr>
            <w:r w:rsidRPr="00516AE8">
              <w:rPr>
                <w:color w:val="000000"/>
                <w:sz w:val="22"/>
                <w:szCs w:val="22"/>
                <w:lang w:val="en-CA" w:eastAsia="en-CA"/>
              </w:rPr>
              <w:t>For the year ended December 31, 2016</w:t>
            </w:r>
          </w:p>
        </w:tc>
      </w:tr>
      <w:tr w:rsidR="00526D8A" w:rsidRPr="007D11A8" w:rsidTr="00703D36">
        <w:trPr>
          <w:trHeight w:val="300"/>
        </w:trPr>
        <w:tc>
          <w:tcPr>
            <w:tcW w:w="1041" w:type="dxa"/>
            <w:tcBorders>
              <w:top w:val="nil"/>
              <w:left w:val="nil"/>
              <w:bottom w:val="nil"/>
              <w:right w:val="nil"/>
            </w:tcBorders>
            <w:shd w:val="clear" w:color="auto" w:fill="auto"/>
            <w:noWrap/>
            <w:vAlign w:val="bottom"/>
          </w:tcPr>
          <w:p w:rsidR="00526D8A" w:rsidRPr="00516AE8" w:rsidRDefault="00526D8A" w:rsidP="00526D8A">
            <w:pPr>
              <w:rPr>
                <w:color w:val="000000"/>
                <w:sz w:val="22"/>
                <w:szCs w:val="22"/>
                <w:lang w:val="en-CA" w:eastAsia="en-CA"/>
              </w:rPr>
            </w:pPr>
          </w:p>
        </w:tc>
        <w:tc>
          <w:tcPr>
            <w:tcW w:w="3527" w:type="dxa"/>
            <w:tcBorders>
              <w:top w:val="nil"/>
              <w:left w:val="nil"/>
              <w:bottom w:val="nil"/>
              <w:right w:val="nil"/>
            </w:tcBorders>
            <w:shd w:val="clear" w:color="auto" w:fill="auto"/>
            <w:noWrap/>
            <w:vAlign w:val="bottom"/>
          </w:tcPr>
          <w:p w:rsidR="00526D8A" w:rsidRPr="00516AE8" w:rsidRDefault="00526D8A" w:rsidP="00526D8A">
            <w:pPr>
              <w:rPr>
                <w:color w:val="000000"/>
                <w:sz w:val="22"/>
                <w:szCs w:val="22"/>
                <w:lang w:val="en-CA" w:eastAsia="en-CA"/>
              </w:rPr>
            </w:pPr>
          </w:p>
        </w:tc>
        <w:tc>
          <w:tcPr>
            <w:tcW w:w="1218" w:type="dxa"/>
            <w:tcBorders>
              <w:top w:val="nil"/>
              <w:left w:val="nil"/>
              <w:bottom w:val="nil"/>
              <w:right w:val="nil"/>
            </w:tcBorders>
            <w:shd w:val="clear" w:color="auto" w:fill="auto"/>
            <w:noWrap/>
            <w:vAlign w:val="bottom"/>
          </w:tcPr>
          <w:p w:rsidR="00526D8A" w:rsidRPr="00516AE8" w:rsidRDefault="00526D8A" w:rsidP="00526D8A">
            <w:pPr>
              <w:rPr>
                <w:color w:val="000000"/>
                <w:sz w:val="22"/>
                <w:szCs w:val="22"/>
                <w:lang w:val="en-CA" w:eastAsia="en-CA"/>
              </w:rPr>
            </w:pPr>
          </w:p>
        </w:tc>
      </w:tr>
      <w:tr w:rsidR="00526D8A" w:rsidRPr="007D11A8" w:rsidTr="00703D36">
        <w:trPr>
          <w:trHeight w:val="300"/>
        </w:trPr>
        <w:tc>
          <w:tcPr>
            <w:tcW w:w="4568" w:type="dxa"/>
            <w:gridSpan w:val="2"/>
            <w:tcBorders>
              <w:top w:val="nil"/>
              <w:left w:val="nil"/>
              <w:bottom w:val="nil"/>
              <w:right w:val="nil"/>
            </w:tcBorders>
            <w:shd w:val="clear" w:color="auto" w:fill="auto"/>
            <w:noWrap/>
            <w:vAlign w:val="bottom"/>
          </w:tcPr>
          <w:p w:rsidR="00526D8A" w:rsidRPr="00516AE8" w:rsidRDefault="00526D8A" w:rsidP="00526D8A">
            <w:pPr>
              <w:rPr>
                <w:color w:val="000000"/>
                <w:sz w:val="22"/>
                <w:szCs w:val="22"/>
                <w:lang w:val="en-CA" w:eastAsia="en-CA"/>
              </w:rPr>
            </w:pPr>
            <w:r w:rsidRPr="00516AE8">
              <w:rPr>
                <w:color w:val="000000"/>
                <w:sz w:val="22"/>
                <w:szCs w:val="22"/>
                <w:lang w:val="en-CA" w:eastAsia="en-CA"/>
              </w:rPr>
              <w:t>Net Income</w:t>
            </w:r>
          </w:p>
        </w:tc>
        <w:tc>
          <w:tcPr>
            <w:tcW w:w="1218" w:type="dxa"/>
            <w:tcBorders>
              <w:top w:val="nil"/>
              <w:left w:val="nil"/>
              <w:bottom w:val="nil"/>
              <w:right w:val="nil"/>
            </w:tcBorders>
            <w:shd w:val="clear" w:color="auto" w:fill="auto"/>
            <w:noWrap/>
            <w:vAlign w:val="bottom"/>
          </w:tcPr>
          <w:p w:rsidR="00526D8A" w:rsidRPr="00516AE8" w:rsidRDefault="00DA4E43" w:rsidP="00526D8A">
            <w:pPr>
              <w:jc w:val="right"/>
              <w:rPr>
                <w:color w:val="000000"/>
                <w:sz w:val="22"/>
                <w:szCs w:val="22"/>
                <w:lang w:val="en-CA" w:eastAsia="en-CA"/>
              </w:rPr>
            </w:pPr>
            <w:r w:rsidRPr="00516AE8">
              <w:rPr>
                <w:color w:val="000000"/>
                <w:sz w:val="22"/>
                <w:szCs w:val="22"/>
                <w:lang w:val="en-CA" w:eastAsia="en-CA"/>
              </w:rPr>
              <w:t>$</w:t>
            </w:r>
            <w:r w:rsidR="00462F67" w:rsidRPr="00516AE8">
              <w:rPr>
                <w:color w:val="000000"/>
                <w:sz w:val="22"/>
                <w:szCs w:val="22"/>
                <w:lang w:val="en-CA" w:eastAsia="en-CA"/>
              </w:rPr>
              <w:t>375</w:t>
            </w:r>
            <w:r w:rsidRPr="00516AE8">
              <w:rPr>
                <w:color w:val="000000"/>
                <w:sz w:val="22"/>
                <w:szCs w:val="22"/>
                <w:lang w:val="en-CA" w:eastAsia="en-CA"/>
              </w:rPr>
              <w:t>,</w:t>
            </w:r>
            <w:r w:rsidR="00526D8A" w:rsidRPr="00516AE8">
              <w:rPr>
                <w:color w:val="000000"/>
                <w:sz w:val="22"/>
                <w:szCs w:val="22"/>
                <w:lang w:val="en-CA" w:eastAsia="en-CA"/>
              </w:rPr>
              <w:t>000</w:t>
            </w:r>
          </w:p>
        </w:tc>
      </w:tr>
      <w:tr w:rsidR="00526D8A" w:rsidRPr="007D11A8" w:rsidTr="00703D36">
        <w:trPr>
          <w:trHeight w:val="300"/>
        </w:trPr>
        <w:tc>
          <w:tcPr>
            <w:tcW w:w="4568" w:type="dxa"/>
            <w:gridSpan w:val="2"/>
            <w:tcBorders>
              <w:top w:val="nil"/>
              <w:left w:val="nil"/>
              <w:bottom w:val="nil"/>
              <w:right w:val="nil"/>
            </w:tcBorders>
            <w:shd w:val="clear" w:color="auto" w:fill="auto"/>
            <w:noWrap/>
            <w:vAlign w:val="bottom"/>
          </w:tcPr>
          <w:p w:rsidR="00526D8A" w:rsidRPr="00516AE8" w:rsidRDefault="00526D8A" w:rsidP="00526D8A">
            <w:pPr>
              <w:rPr>
                <w:color w:val="000000"/>
                <w:sz w:val="22"/>
                <w:szCs w:val="22"/>
                <w:lang w:val="en-CA" w:eastAsia="en-CA"/>
              </w:rPr>
            </w:pPr>
            <w:r w:rsidRPr="00516AE8">
              <w:rPr>
                <w:color w:val="000000"/>
                <w:sz w:val="22"/>
                <w:szCs w:val="22"/>
                <w:lang w:val="en-CA" w:eastAsia="en-CA"/>
              </w:rPr>
              <w:t>Other Comprehensive Income</w:t>
            </w:r>
          </w:p>
        </w:tc>
        <w:tc>
          <w:tcPr>
            <w:tcW w:w="1218" w:type="dxa"/>
            <w:tcBorders>
              <w:top w:val="nil"/>
              <w:left w:val="nil"/>
              <w:bottom w:val="nil"/>
              <w:right w:val="nil"/>
            </w:tcBorders>
            <w:shd w:val="clear" w:color="auto" w:fill="auto"/>
            <w:noWrap/>
            <w:vAlign w:val="bottom"/>
          </w:tcPr>
          <w:p w:rsidR="00526D8A" w:rsidRPr="00516AE8" w:rsidRDefault="00462F67" w:rsidP="00526D8A">
            <w:pPr>
              <w:jc w:val="right"/>
              <w:rPr>
                <w:color w:val="000000"/>
                <w:sz w:val="22"/>
                <w:szCs w:val="22"/>
                <w:lang w:val="en-CA" w:eastAsia="en-CA"/>
              </w:rPr>
            </w:pPr>
            <w:r w:rsidRPr="00516AE8">
              <w:rPr>
                <w:color w:val="000000"/>
                <w:sz w:val="22"/>
                <w:szCs w:val="22"/>
                <w:lang w:val="en-CA" w:eastAsia="en-CA"/>
              </w:rPr>
              <w:t>37</w:t>
            </w:r>
            <w:r w:rsidR="00DA4E43" w:rsidRPr="00516AE8">
              <w:rPr>
                <w:color w:val="000000"/>
                <w:sz w:val="22"/>
                <w:szCs w:val="22"/>
                <w:lang w:val="en-CA" w:eastAsia="en-CA"/>
              </w:rPr>
              <w:t>,</w:t>
            </w:r>
            <w:r w:rsidRPr="00516AE8">
              <w:rPr>
                <w:color w:val="000000"/>
                <w:sz w:val="22"/>
                <w:szCs w:val="22"/>
                <w:lang w:val="en-CA" w:eastAsia="en-CA"/>
              </w:rPr>
              <w:t>5</w:t>
            </w:r>
            <w:r w:rsidR="00526D8A" w:rsidRPr="00516AE8">
              <w:rPr>
                <w:color w:val="000000"/>
                <w:sz w:val="22"/>
                <w:szCs w:val="22"/>
                <w:lang w:val="en-CA" w:eastAsia="en-CA"/>
              </w:rPr>
              <w:t>00</w:t>
            </w:r>
          </w:p>
        </w:tc>
      </w:tr>
      <w:tr w:rsidR="00526D8A" w:rsidRPr="007D11A8" w:rsidTr="00703D36">
        <w:trPr>
          <w:trHeight w:val="315"/>
        </w:trPr>
        <w:tc>
          <w:tcPr>
            <w:tcW w:w="4568" w:type="dxa"/>
            <w:gridSpan w:val="2"/>
            <w:tcBorders>
              <w:top w:val="nil"/>
              <w:left w:val="nil"/>
              <w:bottom w:val="nil"/>
              <w:right w:val="nil"/>
            </w:tcBorders>
            <w:shd w:val="clear" w:color="auto" w:fill="auto"/>
            <w:noWrap/>
            <w:vAlign w:val="bottom"/>
          </w:tcPr>
          <w:p w:rsidR="00526D8A" w:rsidRPr="00516AE8" w:rsidRDefault="00526D8A" w:rsidP="00526D8A">
            <w:pPr>
              <w:rPr>
                <w:color w:val="000000"/>
                <w:sz w:val="22"/>
                <w:szCs w:val="22"/>
                <w:lang w:val="en-CA" w:eastAsia="en-CA"/>
              </w:rPr>
            </w:pPr>
            <w:r w:rsidRPr="00516AE8">
              <w:rPr>
                <w:color w:val="000000"/>
                <w:sz w:val="22"/>
                <w:szCs w:val="22"/>
                <w:lang w:val="en-CA" w:eastAsia="en-CA"/>
              </w:rPr>
              <w:t>Comprehensive Income</w:t>
            </w:r>
          </w:p>
        </w:tc>
        <w:tc>
          <w:tcPr>
            <w:tcW w:w="1218" w:type="dxa"/>
            <w:tcBorders>
              <w:top w:val="single" w:sz="4" w:space="0" w:color="auto"/>
              <w:left w:val="nil"/>
              <w:bottom w:val="double" w:sz="6" w:space="0" w:color="auto"/>
              <w:right w:val="nil"/>
            </w:tcBorders>
            <w:shd w:val="clear" w:color="auto" w:fill="auto"/>
            <w:noWrap/>
            <w:vAlign w:val="bottom"/>
          </w:tcPr>
          <w:p w:rsidR="00526D8A" w:rsidRPr="00516AE8" w:rsidRDefault="00703D36" w:rsidP="00526D8A">
            <w:pPr>
              <w:jc w:val="right"/>
              <w:rPr>
                <w:color w:val="000000"/>
                <w:sz w:val="22"/>
                <w:szCs w:val="22"/>
                <w:lang w:val="en-CA" w:eastAsia="en-CA"/>
              </w:rPr>
            </w:pPr>
            <w:r w:rsidRPr="00516AE8">
              <w:rPr>
                <w:color w:val="000000"/>
                <w:sz w:val="22"/>
                <w:szCs w:val="22"/>
                <w:lang w:val="en-CA" w:eastAsia="en-CA"/>
              </w:rPr>
              <w:t>$</w:t>
            </w:r>
            <w:r w:rsidR="00462F67" w:rsidRPr="00516AE8">
              <w:rPr>
                <w:color w:val="000000"/>
                <w:sz w:val="22"/>
                <w:szCs w:val="22"/>
                <w:lang w:val="en-CA" w:eastAsia="en-CA"/>
              </w:rPr>
              <w:t>412,500</w:t>
            </w:r>
          </w:p>
        </w:tc>
      </w:tr>
    </w:tbl>
    <w:p w:rsidR="00D57F2D" w:rsidRPr="00516AE8" w:rsidRDefault="00D57F2D">
      <w:pPr>
        <w:pStyle w:val="Header"/>
        <w:tabs>
          <w:tab w:val="clear" w:pos="4320"/>
          <w:tab w:val="clear" w:pos="8640"/>
        </w:tabs>
        <w:rPr>
          <w:lang w:val="en-CA"/>
        </w:rPr>
      </w:pPr>
    </w:p>
    <w:p w:rsidR="00D57F2D" w:rsidRPr="00516AE8" w:rsidRDefault="00D57F2D">
      <w:pPr>
        <w:pStyle w:val="Header"/>
        <w:tabs>
          <w:tab w:val="clear" w:pos="4320"/>
          <w:tab w:val="clear" w:pos="8640"/>
        </w:tabs>
        <w:rPr>
          <w:lang w:val="en-CA"/>
        </w:rPr>
      </w:pPr>
    </w:p>
    <w:p w:rsidR="00EB132B" w:rsidRDefault="00EB132B">
      <w:pPr>
        <w:rPr>
          <w:lang w:val="en-CA"/>
        </w:rPr>
      </w:pPr>
      <w:r>
        <w:rPr>
          <w:lang w:val="en-CA"/>
        </w:rPr>
        <w:br w:type="page"/>
      </w:r>
    </w:p>
    <w:p w:rsidR="00D57F2D" w:rsidRPr="00516AE8" w:rsidRDefault="00D57F2D">
      <w:pPr>
        <w:pStyle w:val="Header"/>
        <w:tabs>
          <w:tab w:val="clear" w:pos="4320"/>
          <w:tab w:val="clear" w:pos="8640"/>
        </w:tabs>
        <w:rPr>
          <w:lang w:val="en-CA"/>
        </w:rPr>
      </w:pPr>
      <w:r w:rsidRPr="00516AE8">
        <w:rPr>
          <w:lang w:val="en-CA"/>
        </w:rPr>
        <w:lastRenderedPageBreak/>
        <w:t>E2-</w:t>
      </w:r>
      <w:r w:rsidR="003432E7" w:rsidRPr="00516AE8">
        <w:rPr>
          <w:lang w:val="en-CA"/>
        </w:rPr>
        <w:t>6</w:t>
      </w:r>
    </w:p>
    <w:tbl>
      <w:tblPr>
        <w:tblW w:w="5734" w:type="dxa"/>
        <w:tblInd w:w="93" w:type="dxa"/>
        <w:tblLook w:val="04A0"/>
      </w:tblPr>
      <w:tblGrid>
        <w:gridCol w:w="1047"/>
        <w:gridCol w:w="3363"/>
        <w:gridCol w:w="1330"/>
      </w:tblGrid>
      <w:tr w:rsidR="00703D36" w:rsidRPr="007D11A8" w:rsidTr="00703D36">
        <w:trPr>
          <w:trHeight w:val="1140"/>
        </w:trPr>
        <w:tc>
          <w:tcPr>
            <w:tcW w:w="5734" w:type="dxa"/>
            <w:gridSpan w:val="3"/>
            <w:tcBorders>
              <w:top w:val="nil"/>
              <w:left w:val="nil"/>
              <w:right w:val="nil"/>
            </w:tcBorders>
            <w:shd w:val="clear" w:color="auto" w:fill="auto"/>
            <w:noWrap/>
            <w:vAlign w:val="bottom"/>
          </w:tcPr>
          <w:p w:rsidR="00703D36" w:rsidRPr="00516AE8" w:rsidRDefault="00703D36" w:rsidP="00703D36">
            <w:pPr>
              <w:jc w:val="center"/>
              <w:rPr>
                <w:color w:val="000000"/>
                <w:sz w:val="22"/>
                <w:szCs w:val="22"/>
                <w:lang w:val="en-CA" w:eastAsia="en-CA"/>
              </w:rPr>
            </w:pPr>
            <w:r w:rsidRPr="00516AE8">
              <w:rPr>
                <w:color w:val="000000"/>
                <w:sz w:val="22"/>
                <w:szCs w:val="22"/>
                <w:lang w:val="en-CA" w:eastAsia="en-CA"/>
              </w:rPr>
              <w:t>Vaughn Ltd.</w:t>
            </w:r>
          </w:p>
          <w:p w:rsidR="00703D36" w:rsidRPr="00516AE8" w:rsidRDefault="00703D36" w:rsidP="00703D36">
            <w:pPr>
              <w:jc w:val="center"/>
              <w:rPr>
                <w:color w:val="000000"/>
                <w:sz w:val="22"/>
                <w:szCs w:val="22"/>
                <w:lang w:val="en-CA" w:eastAsia="en-CA"/>
              </w:rPr>
            </w:pPr>
            <w:r w:rsidRPr="00516AE8">
              <w:rPr>
                <w:color w:val="000000"/>
                <w:sz w:val="22"/>
                <w:szCs w:val="22"/>
                <w:lang w:val="en-CA" w:eastAsia="en-CA"/>
              </w:rPr>
              <w:t>Income Statement</w:t>
            </w:r>
          </w:p>
          <w:p w:rsidR="00703D36" w:rsidRPr="00516AE8" w:rsidRDefault="00703D36" w:rsidP="00516AE8">
            <w:pPr>
              <w:jc w:val="center"/>
              <w:rPr>
                <w:color w:val="000000"/>
                <w:sz w:val="22"/>
                <w:szCs w:val="22"/>
                <w:lang w:val="en-CA" w:eastAsia="en-CA"/>
              </w:rPr>
            </w:pPr>
            <w:r w:rsidRPr="00516AE8">
              <w:rPr>
                <w:color w:val="000000"/>
                <w:sz w:val="22"/>
                <w:szCs w:val="22"/>
                <w:lang w:val="en-CA" w:eastAsia="en-CA"/>
              </w:rPr>
              <w:t>For the year ended August 31, 2017</w:t>
            </w:r>
          </w:p>
        </w:tc>
      </w:tr>
      <w:tr w:rsidR="00526D8A" w:rsidRPr="007D11A8" w:rsidTr="00703D36">
        <w:trPr>
          <w:trHeight w:val="300"/>
        </w:trPr>
        <w:tc>
          <w:tcPr>
            <w:tcW w:w="1041" w:type="dxa"/>
            <w:tcBorders>
              <w:top w:val="nil"/>
              <w:left w:val="nil"/>
              <w:bottom w:val="nil"/>
              <w:right w:val="nil"/>
            </w:tcBorders>
            <w:shd w:val="clear" w:color="auto" w:fill="auto"/>
            <w:noWrap/>
            <w:vAlign w:val="bottom"/>
          </w:tcPr>
          <w:p w:rsidR="00526D8A" w:rsidRPr="00516AE8" w:rsidRDefault="00526D8A" w:rsidP="00526D8A">
            <w:pPr>
              <w:rPr>
                <w:color w:val="000000"/>
                <w:sz w:val="22"/>
                <w:szCs w:val="22"/>
                <w:lang w:val="en-CA" w:eastAsia="en-CA"/>
              </w:rPr>
            </w:pPr>
          </w:p>
        </w:tc>
        <w:tc>
          <w:tcPr>
            <w:tcW w:w="3363" w:type="dxa"/>
            <w:tcBorders>
              <w:top w:val="nil"/>
              <w:left w:val="nil"/>
              <w:bottom w:val="nil"/>
              <w:right w:val="nil"/>
            </w:tcBorders>
            <w:shd w:val="clear" w:color="auto" w:fill="auto"/>
            <w:noWrap/>
            <w:vAlign w:val="bottom"/>
          </w:tcPr>
          <w:p w:rsidR="00526D8A" w:rsidRPr="00516AE8" w:rsidRDefault="00526D8A" w:rsidP="00526D8A">
            <w:pPr>
              <w:rPr>
                <w:color w:val="000000"/>
                <w:sz w:val="22"/>
                <w:szCs w:val="22"/>
                <w:lang w:val="en-CA" w:eastAsia="en-CA"/>
              </w:rPr>
            </w:pPr>
          </w:p>
        </w:tc>
        <w:tc>
          <w:tcPr>
            <w:tcW w:w="1330" w:type="dxa"/>
            <w:tcBorders>
              <w:top w:val="nil"/>
              <w:left w:val="nil"/>
              <w:bottom w:val="nil"/>
              <w:right w:val="nil"/>
            </w:tcBorders>
            <w:shd w:val="clear" w:color="auto" w:fill="auto"/>
            <w:noWrap/>
            <w:vAlign w:val="bottom"/>
          </w:tcPr>
          <w:p w:rsidR="00526D8A" w:rsidRPr="00516AE8" w:rsidRDefault="00526D8A" w:rsidP="00526D8A">
            <w:pPr>
              <w:rPr>
                <w:color w:val="000000"/>
                <w:sz w:val="22"/>
                <w:szCs w:val="22"/>
                <w:lang w:val="en-CA" w:eastAsia="en-CA"/>
              </w:rPr>
            </w:pPr>
          </w:p>
        </w:tc>
      </w:tr>
      <w:tr w:rsidR="00526D8A" w:rsidRPr="007D11A8" w:rsidTr="00703D36">
        <w:trPr>
          <w:trHeight w:val="300"/>
        </w:trPr>
        <w:tc>
          <w:tcPr>
            <w:tcW w:w="1041" w:type="dxa"/>
            <w:tcBorders>
              <w:top w:val="nil"/>
              <w:left w:val="nil"/>
              <w:bottom w:val="nil"/>
              <w:right w:val="nil"/>
            </w:tcBorders>
            <w:shd w:val="clear" w:color="auto" w:fill="auto"/>
            <w:noWrap/>
            <w:vAlign w:val="bottom"/>
          </w:tcPr>
          <w:p w:rsidR="00526D8A" w:rsidRPr="00516AE8" w:rsidRDefault="00526D8A" w:rsidP="00526D8A">
            <w:pPr>
              <w:rPr>
                <w:color w:val="000000"/>
                <w:sz w:val="22"/>
                <w:szCs w:val="22"/>
                <w:lang w:val="en-CA" w:eastAsia="en-CA"/>
              </w:rPr>
            </w:pPr>
            <w:r w:rsidRPr="00516AE8">
              <w:rPr>
                <w:color w:val="000000"/>
                <w:sz w:val="22"/>
                <w:szCs w:val="22"/>
                <w:lang w:val="en-CA" w:eastAsia="en-CA"/>
              </w:rPr>
              <w:t>Revenue</w:t>
            </w:r>
          </w:p>
        </w:tc>
        <w:tc>
          <w:tcPr>
            <w:tcW w:w="3363" w:type="dxa"/>
            <w:tcBorders>
              <w:top w:val="nil"/>
              <w:left w:val="nil"/>
              <w:bottom w:val="nil"/>
              <w:right w:val="nil"/>
            </w:tcBorders>
            <w:shd w:val="clear" w:color="auto" w:fill="auto"/>
            <w:noWrap/>
            <w:vAlign w:val="bottom"/>
          </w:tcPr>
          <w:p w:rsidR="00526D8A" w:rsidRPr="00516AE8" w:rsidRDefault="00526D8A" w:rsidP="00526D8A">
            <w:pPr>
              <w:rPr>
                <w:color w:val="000000"/>
                <w:sz w:val="22"/>
                <w:szCs w:val="22"/>
                <w:lang w:val="en-CA" w:eastAsia="en-CA"/>
              </w:rPr>
            </w:pPr>
          </w:p>
        </w:tc>
        <w:tc>
          <w:tcPr>
            <w:tcW w:w="1330" w:type="dxa"/>
            <w:tcBorders>
              <w:top w:val="nil"/>
              <w:left w:val="nil"/>
              <w:bottom w:val="nil"/>
              <w:right w:val="nil"/>
            </w:tcBorders>
            <w:shd w:val="clear" w:color="auto" w:fill="auto"/>
            <w:noWrap/>
            <w:vAlign w:val="bottom"/>
          </w:tcPr>
          <w:p w:rsidR="00526D8A" w:rsidRPr="00516AE8" w:rsidRDefault="00DA4E43" w:rsidP="00526D8A">
            <w:pPr>
              <w:jc w:val="right"/>
              <w:rPr>
                <w:color w:val="000000"/>
                <w:sz w:val="22"/>
                <w:szCs w:val="22"/>
                <w:lang w:val="en-CA" w:eastAsia="en-CA"/>
              </w:rPr>
            </w:pPr>
            <w:r w:rsidRPr="00516AE8">
              <w:rPr>
                <w:color w:val="000000"/>
                <w:sz w:val="22"/>
                <w:szCs w:val="22"/>
                <w:lang w:val="en-CA" w:eastAsia="en-CA"/>
              </w:rPr>
              <w:t>$</w:t>
            </w:r>
            <w:r w:rsidR="00830D82" w:rsidRPr="00516AE8">
              <w:rPr>
                <w:color w:val="000000"/>
                <w:sz w:val="22"/>
                <w:szCs w:val="22"/>
                <w:lang w:val="en-CA" w:eastAsia="en-CA"/>
              </w:rPr>
              <w:t>25</w:t>
            </w:r>
            <w:r w:rsidRPr="00516AE8">
              <w:rPr>
                <w:color w:val="000000"/>
                <w:sz w:val="22"/>
                <w:szCs w:val="22"/>
                <w:lang w:val="en-CA" w:eastAsia="en-CA"/>
              </w:rPr>
              <w:t>,</w:t>
            </w:r>
            <w:r w:rsidR="00830D82" w:rsidRPr="00516AE8">
              <w:rPr>
                <w:color w:val="000000"/>
                <w:sz w:val="22"/>
                <w:szCs w:val="22"/>
                <w:lang w:val="en-CA" w:eastAsia="en-CA"/>
              </w:rPr>
              <w:t>0</w:t>
            </w:r>
            <w:r w:rsidR="00526D8A" w:rsidRPr="00516AE8">
              <w:rPr>
                <w:color w:val="000000"/>
                <w:sz w:val="22"/>
                <w:szCs w:val="22"/>
                <w:lang w:val="en-CA" w:eastAsia="en-CA"/>
              </w:rPr>
              <w:t>00</w:t>
            </w:r>
            <w:r w:rsidRPr="00516AE8">
              <w:rPr>
                <w:color w:val="000000"/>
                <w:sz w:val="22"/>
                <w:szCs w:val="22"/>
                <w:lang w:val="en-CA" w:eastAsia="en-CA"/>
              </w:rPr>
              <w:t>,</w:t>
            </w:r>
            <w:r w:rsidR="00526D8A" w:rsidRPr="00516AE8">
              <w:rPr>
                <w:color w:val="000000"/>
                <w:sz w:val="22"/>
                <w:szCs w:val="22"/>
                <w:lang w:val="en-CA" w:eastAsia="en-CA"/>
              </w:rPr>
              <w:t>000</w:t>
            </w:r>
          </w:p>
        </w:tc>
      </w:tr>
      <w:tr w:rsidR="00526D8A" w:rsidRPr="007D11A8" w:rsidTr="00703D36">
        <w:trPr>
          <w:trHeight w:val="300"/>
        </w:trPr>
        <w:tc>
          <w:tcPr>
            <w:tcW w:w="1041" w:type="dxa"/>
            <w:tcBorders>
              <w:top w:val="nil"/>
              <w:left w:val="nil"/>
              <w:bottom w:val="nil"/>
              <w:right w:val="nil"/>
            </w:tcBorders>
            <w:shd w:val="clear" w:color="auto" w:fill="auto"/>
            <w:noWrap/>
            <w:vAlign w:val="bottom"/>
          </w:tcPr>
          <w:p w:rsidR="00526D8A" w:rsidRPr="00516AE8" w:rsidRDefault="00526D8A" w:rsidP="00526D8A">
            <w:pPr>
              <w:rPr>
                <w:color w:val="000000"/>
                <w:sz w:val="22"/>
                <w:szCs w:val="22"/>
                <w:lang w:val="en-CA" w:eastAsia="en-CA"/>
              </w:rPr>
            </w:pPr>
            <w:r w:rsidRPr="00516AE8">
              <w:rPr>
                <w:color w:val="000000"/>
                <w:sz w:val="22"/>
                <w:szCs w:val="22"/>
                <w:lang w:val="en-CA" w:eastAsia="en-CA"/>
              </w:rPr>
              <w:t>Expenses</w:t>
            </w:r>
          </w:p>
        </w:tc>
        <w:tc>
          <w:tcPr>
            <w:tcW w:w="3363" w:type="dxa"/>
            <w:tcBorders>
              <w:top w:val="nil"/>
              <w:left w:val="nil"/>
              <w:bottom w:val="nil"/>
              <w:right w:val="nil"/>
            </w:tcBorders>
            <w:shd w:val="clear" w:color="auto" w:fill="auto"/>
            <w:noWrap/>
            <w:vAlign w:val="bottom"/>
          </w:tcPr>
          <w:p w:rsidR="00526D8A" w:rsidRPr="00516AE8" w:rsidRDefault="00526D8A" w:rsidP="00526D8A">
            <w:pPr>
              <w:rPr>
                <w:color w:val="000000"/>
                <w:sz w:val="22"/>
                <w:szCs w:val="22"/>
                <w:lang w:val="en-CA" w:eastAsia="en-CA"/>
              </w:rPr>
            </w:pPr>
          </w:p>
        </w:tc>
        <w:tc>
          <w:tcPr>
            <w:tcW w:w="1330" w:type="dxa"/>
            <w:tcBorders>
              <w:top w:val="nil"/>
              <w:left w:val="nil"/>
              <w:bottom w:val="nil"/>
              <w:right w:val="nil"/>
            </w:tcBorders>
            <w:shd w:val="clear" w:color="auto" w:fill="auto"/>
            <w:noWrap/>
            <w:vAlign w:val="bottom"/>
          </w:tcPr>
          <w:p w:rsidR="00526D8A" w:rsidRPr="00516AE8" w:rsidRDefault="00830D82" w:rsidP="00526D8A">
            <w:pPr>
              <w:jc w:val="right"/>
              <w:rPr>
                <w:color w:val="000000"/>
                <w:sz w:val="22"/>
                <w:szCs w:val="22"/>
                <w:lang w:val="en-CA" w:eastAsia="en-CA"/>
              </w:rPr>
            </w:pPr>
            <w:r w:rsidRPr="00516AE8">
              <w:rPr>
                <w:color w:val="000000"/>
                <w:sz w:val="22"/>
                <w:szCs w:val="22"/>
                <w:lang w:val="en-CA" w:eastAsia="en-CA"/>
              </w:rPr>
              <w:t>16</w:t>
            </w:r>
            <w:r w:rsidR="00DA4E43" w:rsidRPr="00516AE8">
              <w:rPr>
                <w:color w:val="000000"/>
                <w:sz w:val="22"/>
                <w:szCs w:val="22"/>
                <w:lang w:val="en-CA" w:eastAsia="en-CA"/>
              </w:rPr>
              <w:t>,</w:t>
            </w:r>
            <w:r w:rsidRPr="00516AE8">
              <w:rPr>
                <w:color w:val="000000"/>
                <w:sz w:val="22"/>
                <w:szCs w:val="22"/>
                <w:lang w:val="en-CA" w:eastAsia="en-CA"/>
              </w:rPr>
              <w:t>850,</w:t>
            </w:r>
            <w:r w:rsidR="00526D8A" w:rsidRPr="00516AE8">
              <w:rPr>
                <w:color w:val="000000"/>
                <w:sz w:val="22"/>
                <w:szCs w:val="22"/>
                <w:lang w:val="en-CA" w:eastAsia="en-CA"/>
              </w:rPr>
              <w:t>000</w:t>
            </w:r>
          </w:p>
        </w:tc>
      </w:tr>
      <w:tr w:rsidR="00526D8A" w:rsidRPr="007D11A8" w:rsidTr="00703D36">
        <w:trPr>
          <w:trHeight w:val="315"/>
        </w:trPr>
        <w:tc>
          <w:tcPr>
            <w:tcW w:w="4404" w:type="dxa"/>
            <w:gridSpan w:val="2"/>
            <w:tcBorders>
              <w:top w:val="nil"/>
              <w:left w:val="nil"/>
              <w:bottom w:val="nil"/>
              <w:right w:val="nil"/>
            </w:tcBorders>
            <w:shd w:val="clear" w:color="auto" w:fill="auto"/>
            <w:noWrap/>
            <w:vAlign w:val="bottom"/>
          </w:tcPr>
          <w:p w:rsidR="00526D8A" w:rsidRPr="00516AE8" w:rsidRDefault="00526D8A" w:rsidP="00526D8A">
            <w:pPr>
              <w:rPr>
                <w:color w:val="000000"/>
                <w:sz w:val="22"/>
                <w:szCs w:val="22"/>
                <w:lang w:val="en-CA" w:eastAsia="en-CA"/>
              </w:rPr>
            </w:pPr>
            <w:r w:rsidRPr="00516AE8">
              <w:rPr>
                <w:color w:val="000000"/>
                <w:sz w:val="22"/>
                <w:szCs w:val="22"/>
                <w:lang w:val="en-CA" w:eastAsia="en-CA"/>
              </w:rPr>
              <w:t>Net Income</w:t>
            </w:r>
          </w:p>
        </w:tc>
        <w:tc>
          <w:tcPr>
            <w:tcW w:w="1330" w:type="dxa"/>
            <w:tcBorders>
              <w:top w:val="single" w:sz="4" w:space="0" w:color="auto"/>
              <w:left w:val="nil"/>
              <w:bottom w:val="double" w:sz="6" w:space="0" w:color="auto"/>
              <w:right w:val="nil"/>
            </w:tcBorders>
            <w:shd w:val="clear" w:color="auto" w:fill="auto"/>
            <w:noWrap/>
            <w:vAlign w:val="bottom"/>
          </w:tcPr>
          <w:p w:rsidR="00526D8A" w:rsidRPr="00516AE8" w:rsidRDefault="00830D82" w:rsidP="00526D8A">
            <w:pPr>
              <w:jc w:val="right"/>
              <w:rPr>
                <w:color w:val="000000"/>
                <w:sz w:val="22"/>
                <w:szCs w:val="22"/>
                <w:lang w:val="en-CA" w:eastAsia="en-CA"/>
              </w:rPr>
            </w:pPr>
            <w:r w:rsidRPr="00516AE8">
              <w:rPr>
                <w:color w:val="000000"/>
                <w:sz w:val="22"/>
                <w:szCs w:val="22"/>
                <w:lang w:val="en-CA" w:eastAsia="en-CA"/>
              </w:rPr>
              <w:t>8,150</w:t>
            </w:r>
            <w:r w:rsidR="00DA4E43" w:rsidRPr="00516AE8">
              <w:rPr>
                <w:color w:val="000000"/>
                <w:sz w:val="22"/>
                <w:szCs w:val="22"/>
                <w:lang w:val="en-CA" w:eastAsia="en-CA"/>
              </w:rPr>
              <w:t>,</w:t>
            </w:r>
            <w:r w:rsidR="00526D8A" w:rsidRPr="00516AE8">
              <w:rPr>
                <w:color w:val="000000"/>
                <w:sz w:val="22"/>
                <w:szCs w:val="22"/>
                <w:lang w:val="en-CA" w:eastAsia="en-CA"/>
              </w:rPr>
              <w:t>000</w:t>
            </w:r>
          </w:p>
        </w:tc>
      </w:tr>
      <w:tr w:rsidR="00526D8A" w:rsidRPr="007D11A8" w:rsidTr="00703D36">
        <w:trPr>
          <w:trHeight w:val="315"/>
        </w:trPr>
        <w:tc>
          <w:tcPr>
            <w:tcW w:w="1041" w:type="dxa"/>
            <w:tcBorders>
              <w:top w:val="nil"/>
              <w:left w:val="nil"/>
              <w:bottom w:val="nil"/>
              <w:right w:val="nil"/>
            </w:tcBorders>
            <w:shd w:val="clear" w:color="auto" w:fill="auto"/>
            <w:noWrap/>
            <w:vAlign w:val="bottom"/>
          </w:tcPr>
          <w:p w:rsidR="00526D8A" w:rsidRPr="00516AE8" w:rsidRDefault="00526D8A" w:rsidP="00526D8A">
            <w:pPr>
              <w:rPr>
                <w:color w:val="000000"/>
                <w:sz w:val="22"/>
                <w:szCs w:val="22"/>
                <w:lang w:val="en-CA" w:eastAsia="en-CA"/>
              </w:rPr>
            </w:pPr>
          </w:p>
        </w:tc>
        <w:tc>
          <w:tcPr>
            <w:tcW w:w="3363" w:type="dxa"/>
            <w:tcBorders>
              <w:top w:val="nil"/>
              <w:left w:val="nil"/>
              <w:bottom w:val="nil"/>
              <w:right w:val="nil"/>
            </w:tcBorders>
            <w:shd w:val="clear" w:color="auto" w:fill="auto"/>
            <w:noWrap/>
            <w:vAlign w:val="bottom"/>
          </w:tcPr>
          <w:p w:rsidR="00526D8A" w:rsidRPr="00516AE8" w:rsidRDefault="00526D8A" w:rsidP="00526D8A">
            <w:pPr>
              <w:rPr>
                <w:color w:val="000000"/>
                <w:sz w:val="22"/>
                <w:szCs w:val="22"/>
                <w:lang w:val="en-CA" w:eastAsia="en-CA"/>
              </w:rPr>
            </w:pPr>
          </w:p>
        </w:tc>
        <w:tc>
          <w:tcPr>
            <w:tcW w:w="1330" w:type="dxa"/>
            <w:tcBorders>
              <w:top w:val="nil"/>
              <w:left w:val="nil"/>
              <w:bottom w:val="nil"/>
              <w:right w:val="nil"/>
            </w:tcBorders>
            <w:shd w:val="clear" w:color="auto" w:fill="auto"/>
            <w:noWrap/>
            <w:vAlign w:val="bottom"/>
          </w:tcPr>
          <w:p w:rsidR="00526D8A" w:rsidRPr="00516AE8" w:rsidRDefault="00526D8A" w:rsidP="00526D8A">
            <w:pPr>
              <w:rPr>
                <w:color w:val="000000"/>
                <w:sz w:val="22"/>
                <w:szCs w:val="22"/>
                <w:lang w:val="en-CA" w:eastAsia="en-CA"/>
              </w:rPr>
            </w:pPr>
          </w:p>
        </w:tc>
      </w:tr>
      <w:tr w:rsidR="00703D36" w:rsidRPr="007D11A8" w:rsidTr="007D11A8">
        <w:trPr>
          <w:trHeight w:val="1382"/>
        </w:trPr>
        <w:tc>
          <w:tcPr>
            <w:tcW w:w="5734" w:type="dxa"/>
            <w:gridSpan w:val="3"/>
            <w:tcBorders>
              <w:top w:val="nil"/>
              <w:left w:val="nil"/>
              <w:right w:val="nil"/>
            </w:tcBorders>
            <w:shd w:val="clear" w:color="auto" w:fill="auto"/>
            <w:noWrap/>
            <w:vAlign w:val="bottom"/>
          </w:tcPr>
          <w:p w:rsidR="00703D36" w:rsidRPr="00516AE8" w:rsidRDefault="00703D36" w:rsidP="00703D36">
            <w:pPr>
              <w:jc w:val="center"/>
              <w:rPr>
                <w:color w:val="000000"/>
                <w:sz w:val="22"/>
                <w:szCs w:val="22"/>
                <w:lang w:val="en-CA" w:eastAsia="en-CA"/>
              </w:rPr>
            </w:pPr>
            <w:r w:rsidRPr="00516AE8">
              <w:rPr>
                <w:color w:val="000000"/>
                <w:sz w:val="22"/>
                <w:szCs w:val="22"/>
                <w:lang w:val="en-CA" w:eastAsia="en-CA"/>
              </w:rPr>
              <w:t>Vaughn Ltd.</w:t>
            </w:r>
          </w:p>
          <w:p w:rsidR="00703D36" w:rsidRPr="00516AE8" w:rsidRDefault="00703D36" w:rsidP="00703D36">
            <w:pPr>
              <w:jc w:val="center"/>
              <w:rPr>
                <w:color w:val="000000"/>
                <w:sz w:val="22"/>
                <w:szCs w:val="22"/>
                <w:lang w:val="en-CA" w:eastAsia="en-CA"/>
              </w:rPr>
            </w:pPr>
            <w:r w:rsidRPr="00516AE8">
              <w:rPr>
                <w:color w:val="000000"/>
                <w:sz w:val="22"/>
                <w:szCs w:val="22"/>
                <w:lang w:val="en-CA" w:eastAsia="en-CA"/>
              </w:rPr>
              <w:t>Statement of Comprehensive Income</w:t>
            </w:r>
          </w:p>
          <w:p w:rsidR="00703D36" w:rsidRPr="00516AE8" w:rsidRDefault="00703D36" w:rsidP="00516AE8">
            <w:pPr>
              <w:jc w:val="center"/>
              <w:rPr>
                <w:color w:val="000000"/>
                <w:sz w:val="22"/>
                <w:szCs w:val="22"/>
                <w:lang w:val="en-CA" w:eastAsia="en-CA"/>
              </w:rPr>
            </w:pPr>
            <w:r w:rsidRPr="00516AE8">
              <w:rPr>
                <w:color w:val="000000"/>
                <w:sz w:val="22"/>
                <w:szCs w:val="22"/>
                <w:lang w:val="en-CA" w:eastAsia="en-CA"/>
              </w:rPr>
              <w:t>For the year ended August 31, 2017</w:t>
            </w:r>
          </w:p>
        </w:tc>
      </w:tr>
      <w:tr w:rsidR="00526D8A" w:rsidRPr="007D11A8" w:rsidTr="00703D36">
        <w:trPr>
          <w:trHeight w:val="300"/>
        </w:trPr>
        <w:tc>
          <w:tcPr>
            <w:tcW w:w="1041" w:type="dxa"/>
            <w:tcBorders>
              <w:top w:val="nil"/>
              <w:left w:val="nil"/>
              <w:bottom w:val="nil"/>
              <w:right w:val="nil"/>
            </w:tcBorders>
            <w:shd w:val="clear" w:color="auto" w:fill="auto"/>
            <w:noWrap/>
            <w:vAlign w:val="bottom"/>
          </w:tcPr>
          <w:p w:rsidR="00526D8A" w:rsidRPr="00516AE8" w:rsidRDefault="00526D8A" w:rsidP="00526D8A">
            <w:pPr>
              <w:rPr>
                <w:color w:val="000000"/>
                <w:sz w:val="22"/>
                <w:szCs w:val="22"/>
                <w:lang w:val="en-CA" w:eastAsia="en-CA"/>
              </w:rPr>
            </w:pPr>
          </w:p>
        </w:tc>
        <w:tc>
          <w:tcPr>
            <w:tcW w:w="3363" w:type="dxa"/>
            <w:tcBorders>
              <w:top w:val="nil"/>
              <w:left w:val="nil"/>
              <w:bottom w:val="nil"/>
              <w:right w:val="nil"/>
            </w:tcBorders>
            <w:shd w:val="clear" w:color="auto" w:fill="auto"/>
            <w:noWrap/>
            <w:vAlign w:val="bottom"/>
          </w:tcPr>
          <w:p w:rsidR="00526D8A" w:rsidRPr="00516AE8" w:rsidRDefault="00526D8A" w:rsidP="00526D8A">
            <w:pPr>
              <w:rPr>
                <w:color w:val="000000"/>
                <w:sz w:val="22"/>
                <w:szCs w:val="22"/>
                <w:lang w:val="en-CA" w:eastAsia="en-CA"/>
              </w:rPr>
            </w:pPr>
          </w:p>
        </w:tc>
        <w:tc>
          <w:tcPr>
            <w:tcW w:w="1330" w:type="dxa"/>
            <w:tcBorders>
              <w:top w:val="nil"/>
              <w:left w:val="nil"/>
              <w:bottom w:val="nil"/>
              <w:right w:val="nil"/>
            </w:tcBorders>
            <w:shd w:val="clear" w:color="auto" w:fill="auto"/>
            <w:noWrap/>
            <w:vAlign w:val="bottom"/>
          </w:tcPr>
          <w:p w:rsidR="00526D8A" w:rsidRPr="00516AE8" w:rsidRDefault="00526D8A" w:rsidP="00526D8A">
            <w:pPr>
              <w:rPr>
                <w:color w:val="000000"/>
                <w:sz w:val="22"/>
                <w:szCs w:val="22"/>
                <w:lang w:val="en-CA" w:eastAsia="en-CA"/>
              </w:rPr>
            </w:pPr>
          </w:p>
        </w:tc>
      </w:tr>
      <w:tr w:rsidR="00526D8A" w:rsidRPr="007D11A8" w:rsidTr="00703D36">
        <w:trPr>
          <w:trHeight w:val="300"/>
        </w:trPr>
        <w:tc>
          <w:tcPr>
            <w:tcW w:w="4404" w:type="dxa"/>
            <w:gridSpan w:val="2"/>
            <w:tcBorders>
              <w:top w:val="nil"/>
              <w:left w:val="nil"/>
              <w:bottom w:val="nil"/>
              <w:right w:val="nil"/>
            </w:tcBorders>
            <w:shd w:val="clear" w:color="auto" w:fill="auto"/>
            <w:noWrap/>
            <w:vAlign w:val="bottom"/>
          </w:tcPr>
          <w:p w:rsidR="00526D8A" w:rsidRPr="00516AE8" w:rsidRDefault="00526D8A" w:rsidP="00526D8A">
            <w:pPr>
              <w:rPr>
                <w:color w:val="000000"/>
                <w:sz w:val="22"/>
                <w:szCs w:val="22"/>
                <w:lang w:val="en-CA" w:eastAsia="en-CA"/>
              </w:rPr>
            </w:pPr>
            <w:r w:rsidRPr="00516AE8">
              <w:rPr>
                <w:color w:val="000000"/>
                <w:sz w:val="22"/>
                <w:szCs w:val="22"/>
                <w:lang w:val="en-CA" w:eastAsia="en-CA"/>
              </w:rPr>
              <w:t>Net Income</w:t>
            </w:r>
          </w:p>
        </w:tc>
        <w:tc>
          <w:tcPr>
            <w:tcW w:w="1330" w:type="dxa"/>
            <w:tcBorders>
              <w:top w:val="nil"/>
              <w:left w:val="nil"/>
              <w:bottom w:val="nil"/>
              <w:right w:val="nil"/>
            </w:tcBorders>
            <w:shd w:val="clear" w:color="auto" w:fill="auto"/>
            <w:noWrap/>
            <w:vAlign w:val="bottom"/>
          </w:tcPr>
          <w:p w:rsidR="00526D8A" w:rsidRPr="00516AE8" w:rsidRDefault="00DA4E43" w:rsidP="00526D8A">
            <w:pPr>
              <w:jc w:val="right"/>
              <w:rPr>
                <w:color w:val="000000"/>
                <w:sz w:val="22"/>
                <w:szCs w:val="22"/>
                <w:lang w:val="en-CA" w:eastAsia="en-CA"/>
              </w:rPr>
            </w:pPr>
            <w:r w:rsidRPr="00516AE8">
              <w:rPr>
                <w:color w:val="000000"/>
                <w:sz w:val="22"/>
                <w:szCs w:val="22"/>
                <w:lang w:val="en-CA" w:eastAsia="en-CA"/>
              </w:rPr>
              <w:t>$</w:t>
            </w:r>
            <w:r w:rsidR="00830D82" w:rsidRPr="00516AE8">
              <w:rPr>
                <w:color w:val="000000"/>
                <w:sz w:val="22"/>
                <w:szCs w:val="22"/>
                <w:lang w:val="en-CA" w:eastAsia="en-CA"/>
              </w:rPr>
              <w:t>8</w:t>
            </w:r>
            <w:r w:rsidRPr="00516AE8">
              <w:rPr>
                <w:color w:val="000000"/>
                <w:sz w:val="22"/>
                <w:szCs w:val="22"/>
                <w:lang w:val="en-CA" w:eastAsia="en-CA"/>
              </w:rPr>
              <w:t>,</w:t>
            </w:r>
            <w:r w:rsidR="00830D82" w:rsidRPr="00516AE8">
              <w:rPr>
                <w:color w:val="000000"/>
                <w:sz w:val="22"/>
                <w:szCs w:val="22"/>
                <w:lang w:val="en-CA" w:eastAsia="en-CA"/>
              </w:rPr>
              <w:t>150</w:t>
            </w:r>
            <w:r w:rsidRPr="00516AE8">
              <w:rPr>
                <w:color w:val="000000"/>
                <w:sz w:val="22"/>
                <w:szCs w:val="22"/>
                <w:lang w:val="en-CA" w:eastAsia="en-CA"/>
              </w:rPr>
              <w:t>,</w:t>
            </w:r>
            <w:r w:rsidR="00526D8A" w:rsidRPr="00516AE8">
              <w:rPr>
                <w:color w:val="000000"/>
                <w:sz w:val="22"/>
                <w:szCs w:val="22"/>
                <w:lang w:val="en-CA" w:eastAsia="en-CA"/>
              </w:rPr>
              <w:t>000</w:t>
            </w:r>
          </w:p>
        </w:tc>
      </w:tr>
      <w:tr w:rsidR="00526D8A" w:rsidRPr="007D11A8" w:rsidTr="00703D36">
        <w:trPr>
          <w:trHeight w:val="300"/>
        </w:trPr>
        <w:tc>
          <w:tcPr>
            <w:tcW w:w="4404" w:type="dxa"/>
            <w:gridSpan w:val="2"/>
            <w:tcBorders>
              <w:top w:val="nil"/>
              <w:left w:val="nil"/>
              <w:bottom w:val="nil"/>
              <w:right w:val="nil"/>
            </w:tcBorders>
            <w:shd w:val="clear" w:color="auto" w:fill="auto"/>
            <w:noWrap/>
            <w:vAlign w:val="bottom"/>
          </w:tcPr>
          <w:p w:rsidR="00526D8A" w:rsidRPr="00516AE8" w:rsidRDefault="00526D8A" w:rsidP="00526D8A">
            <w:pPr>
              <w:rPr>
                <w:color w:val="000000"/>
                <w:sz w:val="22"/>
                <w:szCs w:val="22"/>
                <w:lang w:val="en-CA" w:eastAsia="en-CA"/>
              </w:rPr>
            </w:pPr>
            <w:r w:rsidRPr="00516AE8">
              <w:rPr>
                <w:color w:val="000000"/>
                <w:sz w:val="22"/>
                <w:szCs w:val="22"/>
                <w:lang w:val="en-CA" w:eastAsia="en-CA"/>
              </w:rPr>
              <w:t>Other Comprehensive Income</w:t>
            </w:r>
          </w:p>
        </w:tc>
        <w:tc>
          <w:tcPr>
            <w:tcW w:w="1330" w:type="dxa"/>
            <w:tcBorders>
              <w:top w:val="nil"/>
              <w:left w:val="nil"/>
              <w:bottom w:val="nil"/>
              <w:right w:val="nil"/>
            </w:tcBorders>
            <w:shd w:val="clear" w:color="auto" w:fill="auto"/>
            <w:noWrap/>
            <w:vAlign w:val="bottom"/>
          </w:tcPr>
          <w:p w:rsidR="00526D8A" w:rsidRPr="00516AE8" w:rsidRDefault="00830D82" w:rsidP="00526D8A">
            <w:pPr>
              <w:jc w:val="right"/>
              <w:rPr>
                <w:color w:val="000000"/>
                <w:sz w:val="22"/>
                <w:szCs w:val="22"/>
                <w:lang w:val="en-CA" w:eastAsia="en-CA"/>
              </w:rPr>
            </w:pPr>
            <w:r w:rsidRPr="00516AE8">
              <w:rPr>
                <w:color w:val="000000"/>
                <w:sz w:val="22"/>
                <w:szCs w:val="22"/>
                <w:lang w:val="en-CA" w:eastAsia="en-CA"/>
              </w:rPr>
              <w:t>(</w:t>
            </w:r>
            <w:r w:rsidR="00526D8A" w:rsidRPr="00516AE8">
              <w:rPr>
                <w:color w:val="000000"/>
                <w:sz w:val="22"/>
                <w:szCs w:val="22"/>
                <w:lang w:val="en-CA" w:eastAsia="en-CA"/>
              </w:rPr>
              <w:t>155</w:t>
            </w:r>
            <w:r w:rsidR="00DA4E43" w:rsidRPr="00516AE8">
              <w:rPr>
                <w:color w:val="000000"/>
                <w:sz w:val="22"/>
                <w:szCs w:val="22"/>
                <w:lang w:val="en-CA" w:eastAsia="en-CA"/>
              </w:rPr>
              <w:t>,</w:t>
            </w:r>
            <w:r w:rsidR="00526D8A" w:rsidRPr="00516AE8">
              <w:rPr>
                <w:color w:val="000000"/>
                <w:sz w:val="22"/>
                <w:szCs w:val="22"/>
                <w:lang w:val="en-CA" w:eastAsia="en-CA"/>
              </w:rPr>
              <w:t>000</w:t>
            </w:r>
            <w:r w:rsidRPr="00516AE8">
              <w:rPr>
                <w:color w:val="000000"/>
                <w:sz w:val="22"/>
                <w:szCs w:val="22"/>
                <w:lang w:val="en-CA" w:eastAsia="en-CA"/>
              </w:rPr>
              <w:t>)</w:t>
            </w:r>
          </w:p>
        </w:tc>
      </w:tr>
      <w:tr w:rsidR="00526D8A" w:rsidRPr="007D11A8" w:rsidTr="00703D36">
        <w:trPr>
          <w:trHeight w:val="315"/>
        </w:trPr>
        <w:tc>
          <w:tcPr>
            <w:tcW w:w="4404" w:type="dxa"/>
            <w:gridSpan w:val="2"/>
            <w:tcBorders>
              <w:top w:val="nil"/>
              <w:left w:val="nil"/>
              <w:bottom w:val="nil"/>
              <w:right w:val="nil"/>
            </w:tcBorders>
            <w:shd w:val="clear" w:color="auto" w:fill="auto"/>
            <w:noWrap/>
            <w:vAlign w:val="bottom"/>
          </w:tcPr>
          <w:p w:rsidR="00526D8A" w:rsidRPr="00516AE8" w:rsidRDefault="00526D8A" w:rsidP="00526D8A">
            <w:pPr>
              <w:rPr>
                <w:color w:val="000000"/>
                <w:sz w:val="22"/>
                <w:szCs w:val="22"/>
                <w:lang w:val="en-CA" w:eastAsia="en-CA"/>
              </w:rPr>
            </w:pPr>
            <w:r w:rsidRPr="00516AE8">
              <w:rPr>
                <w:color w:val="000000"/>
                <w:sz w:val="22"/>
                <w:szCs w:val="22"/>
                <w:lang w:val="en-CA" w:eastAsia="en-CA"/>
              </w:rPr>
              <w:t>Comprehensive Income</w:t>
            </w:r>
          </w:p>
        </w:tc>
        <w:tc>
          <w:tcPr>
            <w:tcW w:w="1330" w:type="dxa"/>
            <w:tcBorders>
              <w:top w:val="single" w:sz="4" w:space="0" w:color="auto"/>
              <w:left w:val="nil"/>
              <w:bottom w:val="double" w:sz="6" w:space="0" w:color="auto"/>
              <w:right w:val="nil"/>
            </w:tcBorders>
            <w:shd w:val="clear" w:color="auto" w:fill="auto"/>
            <w:noWrap/>
            <w:vAlign w:val="bottom"/>
          </w:tcPr>
          <w:p w:rsidR="00526D8A" w:rsidRPr="00516AE8" w:rsidRDefault="00830D82" w:rsidP="00526D8A">
            <w:pPr>
              <w:jc w:val="right"/>
              <w:rPr>
                <w:color w:val="000000"/>
                <w:sz w:val="22"/>
                <w:szCs w:val="22"/>
                <w:lang w:val="en-CA" w:eastAsia="en-CA"/>
              </w:rPr>
            </w:pPr>
            <w:r w:rsidRPr="00516AE8">
              <w:rPr>
                <w:color w:val="000000"/>
                <w:sz w:val="22"/>
                <w:szCs w:val="22"/>
                <w:lang w:val="en-CA" w:eastAsia="en-CA"/>
              </w:rPr>
              <w:t>7,995,000</w:t>
            </w:r>
          </w:p>
        </w:tc>
      </w:tr>
    </w:tbl>
    <w:p w:rsidR="00526D8A" w:rsidRPr="00516AE8" w:rsidRDefault="00526D8A">
      <w:pPr>
        <w:pStyle w:val="Header"/>
        <w:tabs>
          <w:tab w:val="clear" w:pos="4320"/>
          <w:tab w:val="clear" w:pos="8640"/>
        </w:tabs>
        <w:rPr>
          <w:lang w:val="en-CA"/>
        </w:rPr>
      </w:pPr>
    </w:p>
    <w:p w:rsidR="00D57F2D" w:rsidRPr="00516AE8" w:rsidRDefault="00D57F2D">
      <w:pPr>
        <w:pStyle w:val="Header"/>
        <w:tabs>
          <w:tab w:val="clear" w:pos="4320"/>
          <w:tab w:val="clear" w:pos="8640"/>
        </w:tabs>
        <w:rPr>
          <w:lang w:val="en-CA"/>
        </w:rPr>
      </w:pPr>
    </w:p>
    <w:p w:rsidR="00D51038" w:rsidRPr="00516AE8" w:rsidRDefault="00D51038">
      <w:pPr>
        <w:pStyle w:val="Header"/>
        <w:tabs>
          <w:tab w:val="clear" w:pos="4320"/>
          <w:tab w:val="clear" w:pos="8640"/>
        </w:tabs>
        <w:rPr>
          <w:lang w:val="en-CA"/>
        </w:rPr>
      </w:pPr>
      <w:proofErr w:type="gramStart"/>
      <w:r w:rsidRPr="00516AE8">
        <w:rPr>
          <w:lang w:val="en-CA"/>
        </w:rPr>
        <w:t>E2-</w:t>
      </w:r>
      <w:r w:rsidR="003432E7" w:rsidRPr="00516AE8">
        <w:rPr>
          <w:lang w:val="en-CA"/>
        </w:rPr>
        <w:t>7</w:t>
      </w:r>
      <w:r w:rsidRPr="00516AE8">
        <w:rPr>
          <w:lang w:val="en-CA"/>
        </w:rPr>
        <w:t>.</w:t>
      </w:r>
      <w:proofErr w:type="gramEnd"/>
    </w:p>
    <w:tbl>
      <w:tblPr>
        <w:tblW w:w="9483" w:type="dxa"/>
        <w:tblInd w:w="93" w:type="dxa"/>
        <w:tblLook w:val="0000"/>
      </w:tblPr>
      <w:tblGrid>
        <w:gridCol w:w="1307"/>
        <w:gridCol w:w="1815"/>
        <w:gridCol w:w="939"/>
        <w:gridCol w:w="1701"/>
        <w:gridCol w:w="961"/>
        <w:gridCol w:w="1799"/>
        <w:gridCol w:w="961"/>
      </w:tblGrid>
      <w:tr w:rsidR="00823F86" w:rsidRPr="007D11A8">
        <w:trPr>
          <w:trHeight w:val="255"/>
        </w:trPr>
        <w:tc>
          <w:tcPr>
            <w:tcW w:w="1307" w:type="dxa"/>
            <w:tcBorders>
              <w:top w:val="nil"/>
              <w:left w:val="nil"/>
              <w:bottom w:val="nil"/>
              <w:right w:val="nil"/>
            </w:tcBorders>
          </w:tcPr>
          <w:p w:rsidR="00823F86" w:rsidRPr="00516AE8" w:rsidRDefault="00823F86">
            <w:pPr>
              <w:jc w:val="right"/>
              <w:rPr>
                <w:sz w:val="18"/>
                <w:szCs w:val="18"/>
                <w:lang w:val="en-CA"/>
              </w:rPr>
            </w:pPr>
          </w:p>
          <w:p w:rsidR="00823F86" w:rsidRPr="00516AE8" w:rsidRDefault="00823F86">
            <w:pPr>
              <w:jc w:val="right"/>
              <w:rPr>
                <w:sz w:val="18"/>
                <w:szCs w:val="18"/>
                <w:lang w:val="en-CA"/>
              </w:rPr>
            </w:pPr>
            <w:r w:rsidRPr="00516AE8">
              <w:rPr>
                <w:sz w:val="18"/>
                <w:szCs w:val="18"/>
                <w:lang w:val="en-CA"/>
              </w:rPr>
              <w:t>Retained Earnings</w:t>
            </w:r>
          </w:p>
        </w:tc>
        <w:tc>
          <w:tcPr>
            <w:tcW w:w="1815" w:type="dxa"/>
            <w:tcBorders>
              <w:top w:val="nil"/>
              <w:left w:val="nil"/>
              <w:bottom w:val="nil"/>
              <w:right w:val="nil"/>
            </w:tcBorders>
            <w:shd w:val="clear" w:color="auto" w:fill="auto"/>
            <w:noWrap/>
            <w:vAlign w:val="bottom"/>
          </w:tcPr>
          <w:p w:rsidR="00823F86" w:rsidRPr="00516AE8" w:rsidRDefault="00823F86">
            <w:pPr>
              <w:jc w:val="right"/>
              <w:rPr>
                <w:sz w:val="18"/>
                <w:szCs w:val="18"/>
                <w:lang w:val="en-CA"/>
              </w:rPr>
            </w:pPr>
            <w:r w:rsidRPr="00516AE8">
              <w:rPr>
                <w:sz w:val="18"/>
                <w:szCs w:val="18"/>
                <w:lang w:val="en-CA"/>
              </w:rPr>
              <w:t>August 1, 20</w:t>
            </w:r>
            <w:r w:rsidR="007950A8" w:rsidRPr="00516AE8">
              <w:rPr>
                <w:sz w:val="18"/>
                <w:szCs w:val="18"/>
                <w:lang w:val="en-CA"/>
              </w:rPr>
              <w:t>15</w:t>
            </w:r>
          </w:p>
        </w:tc>
        <w:tc>
          <w:tcPr>
            <w:tcW w:w="939" w:type="dxa"/>
            <w:tcBorders>
              <w:top w:val="nil"/>
              <w:left w:val="nil"/>
              <w:bottom w:val="nil"/>
              <w:right w:val="nil"/>
            </w:tcBorders>
            <w:shd w:val="clear" w:color="auto" w:fill="auto"/>
            <w:noWrap/>
            <w:vAlign w:val="bottom"/>
          </w:tcPr>
          <w:p w:rsidR="00823F86" w:rsidRPr="00516AE8" w:rsidRDefault="00823F86" w:rsidP="00DD0CCE">
            <w:pPr>
              <w:jc w:val="right"/>
              <w:rPr>
                <w:sz w:val="18"/>
                <w:szCs w:val="18"/>
                <w:lang w:val="en-CA"/>
              </w:rPr>
            </w:pPr>
            <w:r w:rsidRPr="00516AE8">
              <w:rPr>
                <w:sz w:val="18"/>
                <w:szCs w:val="18"/>
                <w:lang w:val="en-CA"/>
              </w:rPr>
              <w:t xml:space="preserve"> </w:t>
            </w:r>
            <w:r w:rsidR="00A968DB" w:rsidRPr="00516AE8">
              <w:rPr>
                <w:sz w:val="18"/>
                <w:szCs w:val="18"/>
                <w:lang w:val="en-CA"/>
              </w:rPr>
              <w:t>$</w:t>
            </w:r>
            <w:r w:rsidRPr="00516AE8">
              <w:rPr>
                <w:sz w:val="18"/>
                <w:szCs w:val="18"/>
                <w:lang w:val="en-CA"/>
              </w:rPr>
              <w:t xml:space="preserve">          -   </w:t>
            </w:r>
            <w:r w:rsidR="00DD0CCE" w:rsidRPr="00516AE8">
              <w:rPr>
                <w:sz w:val="18"/>
                <w:szCs w:val="18"/>
                <w:lang w:val="en-CA"/>
              </w:rPr>
              <w:t xml:space="preserve">  </w:t>
            </w:r>
          </w:p>
        </w:tc>
        <w:tc>
          <w:tcPr>
            <w:tcW w:w="1701" w:type="dxa"/>
            <w:tcBorders>
              <w:top w:val="nil"/>
              <w:left w:val="nil"/>
              <w:bottom w:val="nil"/>
              <w:right w:val="nil"/>
            </w:tcBorders>
            <w:shd w:val="clear" w:color="auto" w:fill="auto"/>
            <w:noWrap/>
            <w:vAlign w:val="bottom"/>
          </w:tcPr>
          <w:p w:rsidR="00823F86" w:rsidRPr="00516AE8" w:rsidRDefault="00823F86">
            <w:pPr>
              <w:jc w:val="right"/>
              <w:rPr>
                <w:sz w:val="18"/>
                <w:szCs w:val="18"/>
                <w:lang w:val="en-CA"/>
              </w:rPr>
            </w:pPr>
            <w:r w:rsidRPr="00516AE8">
              <w:rPr>
                <w:sz w:val="18"/>
                <w:szCs w:val="18"/>
                <w:lang w:val="en-CA"/>
              </w:rPr>
              <w:t>August 1, 20</w:t>
            </w:r>
            <w:r w:rsidR="007950A8" w:rsidRPr="00516AE8">
              <w:rPr>
                <w:sz w:val="18"/>
                <w:szCs w:val="18"/>
                <w:lang w:val="en-CA"/>
              </w:rPr>
              <w:t>16</w:t>
            </w:r>
          </w:p>
        </w:tc>
        <w:tc>
          <w:tcPr>
            <w:tcW w:w="961" w:type="dxa"/>
            <w:tcBorders>
              <w:top w:val="nil"/>
              <w:left w:val="nil"/>
              <w:bottom w:val="nil"/>
              <w:right w:val="nil"/>
            </w:tcBorders>
            <w:shd w:val="clear" w:color="auto" w:fill="auto"/>
            <w:noWrap/>
            <w:vAlign w:val="bottom"/>
          </w:tcPr>
          <w:p w:rsidR="00823F86" w:rsidRPr="00516AE8" w:rsidRDefault="00823F86" w:rsidP="00DD0CCE">
            <w:pPr>
              <w:jc w:val="right"/>
              <w:rPr>
                <w:sz w:val="18"/>
                <w:szCs w:val="18"/>
                <w:lang w:val="en-CA"/>
              </w:rPr>
            </w:pPr>
            <w:r w:rsidRPr="00516AE8">
              <w:rPr>
                <w:sz w:val="18"/>
                <w:szCs w:val="18"/>
                <w:lang w:val="en-CA"/>
              </w:rPr>
              <w:t xml:space="preserve">  </w:t>
            </w:r>
            <w:r w:rsidR="00A968DB" w:rsidRPr="00516AE8">
              <w:rPr>
                <w:sz w:val="18"/>
                <w:szCs w:val="18"/>
                <w:lang w:val="en-CA"/>
              </w:rPr>
              <w:t>$</w:t>
            </w:r>
            <w:r w:rsidR="007950A8" w:rsidRPr="00516AE8">
              <w:rPr>
                <w:sz w:val="18"/>
                <w:szCs w:val="18"/>
                <w:lang w:val="en-CA"/>
              </w:rPr>
              <w:t>119</w:t>
            </w:r>
            <w:r w:rsidR="00DA4E43" w:rsidRPr="00516AE8">
              <w:rPr>
                <w:sz w:val="18"/>
                <w:szCs w:val="18"/>
                <w:lang w:val="en-CA"/>
              </w:rPr>
              <w:t>,</w:t>
            </w:r>
            <w:r w:rsidR="00DD0CCE" w:rsidRPr="00516AE8">
              <w:rPr>
                <w:sz w:val="18"/>
                <w:szCs w:val="18"/>
                <w:lang w:val="en-CA"/>
              </w:rPr>
              <w:t>500</w:t>
            </w:r>
            <w:r w:rsidRPr="00516AE8">
              <w:rPr>
                <w:sz w:val="18"/>
                <w:szCs w:val="18"/>
                <w:lang w:val="en-CA"/>
              </w:rPr>
              <w:t xml:space="preserve"> </w:t>
            </w:r>
          </w:p>
        </w:tc>
        <w:tc>
          <w:tcPr>
            <w:tcW w:w="1799" w:type="dxa"/>
            <w:tcBorders>
              <w:top w:val="nil"/>
              <w:left w:val="nil"/>
              <w:bottom w:val="nil"/>
              <w:right w:val="nil"/>
            </w:tcBorders>
            <w:shd w:val="clear" w:color="auto" w:fill="auto"/>
            <w:noWrap/>
            <w:vAlign w:val="bottom"/>
          </w:tcPr>
          <w:p w:rsidR="00823F86" w:rsidRPr="00516AE8" w:rsidRDefault="00823F86">
            <w:pPr>
              <w:jc w:val="right"/>
              <w:rPr>
                <w:sz w:val="18"/>
                <w:szCs w:val="18"/>
                <w:lang w:val="en-CA"/>
              </w:rPr>
            </w:pPr>
            <w:r w:rsidRPr="00516AE8">
              <w:rPr>
                <w:sz w:val="18"/>
                <w:szCs w:val="18"/>
                <w:lang w:val="en-CA"/>
              </w:rPr>
              <w:t>August 1, 20</w:t>
            </w:r>
            <w:r w:rsidR="007950A8" w:rsidRPr="00516AE8">
              <w:rPr>
                <w:sz w:val="18"/>
                <w:szCs w:val="18"/>
                <w:lang w:val="en-CA"/>
              </w:rPr>
              <w:t>17</w:t>
            </w:r>
          </w:p>
        </w:tc>
        <w:tc>
          <w:tcPr>
            <w:tcW w:w="961" w:type="dxa"/>
            <w:tcBorders>
              <w:top w:val="nil"/>
              <w:left w:val="nil"/>
              <w:bottom w:val="nil"/>
              <w:right w:val="nil"/>
            </w:tcBorders>
            <w:shd w:val="clear" w:color="auto" w:fill="auto"/>
            <w:noWrap/>
            <w:vAlign w:val="bottom"/>
          </w:tcPr>
          <w:p w:rsidR="00823F86" w:rsidRPr="00516AE8" w:rsidRDefault="00823F86" w:rsidP="00DD0CCE">
            <w:pPr>
              <w:jc w:val="right"/>
              <w:rPr>
                <w:sz w:val="18"/>
                <w:szCs w:val="18"/>
                <w:lang w:val="en-CA"/>
              </w:rPr>
            </w:pPr>
            <w:r w:rsidRPr="00516AE8">
              <w:rPr>
                <w:sz w:val="18"/>
                <w:szCs w:val="18"/>
                <w:lang w:val="en-CA"/>
              </w:rPr>
              <w:t xml:space="preserve">  </w:t>
            </w:r>
            <w:r w:rsidR="00A968DB" w:rsidRPr="00516AE8">
              <w:rPr>
                <w:sz w:val="18"/>
                <w:szCs w:val="18"/>
                <w:lang w:val="en-CA"/>
              </w:rPr>
              <w:t>$</w:t>
            </w:r>
            <w:r w:rsidR="007950A8" w:rsidRPr="00516AE8">
              <w:rPr>
                <w:sz w:val="18"/>
                <w:szCs w:val="18"/>
                <w:lang w:val="en-CA"/>
              </w:rPr>
              <w:t>276</w:t>
            </w:r>
            <w:r w:rsidR="00DA4E43" w:rsidRPr="00516AE8">
              <w:rPr>
                <w:sz w:val="18"/>
                <w:szCs w:val="18"/>
                <w:lang w:val="en-CA"/>
              </w:rPr>
              <w:t>,</w:t>
            </w:r>
            <w:r w:rsidR="00DD0CCE" w:rsidRPr="00516AE8">
              <w:rPr>
                <w:sz w:val="18"/>
                <w:szCs w:val="18"/>
                <w:lang w:val="en-CA"/>
              </w:rPr>
              <w:t>500</w:t>
            </w:r>
            <w:r w:rsidRPr="00516AE8">
              <w:rPr>
                <w:sz w:val="18"/>
                <w:szCs w:val="18"/>
                <w:lang w:val="en-CA"/>
              </w:rPr>
              <w:t xml:space="preserve"> </w:t>
            </w:r>
          </w:p>
        </w:tc>
      </w:tr>
      <w:tr w:rsidR="00823F86" w:rsidRPr="007D11A8">
        <w:trPr>
          <w:trHeight w:val="255"/>
        </w:trPr>
        <w:tc>
          <w:tcPr>
            <w:tcW w:w="1307" w:type="dxa"/>
            <w:tcBorders>
              <w:top w:val="nil"/>
              <w:left w:val="nil"/>
              <w:bottom w:val="nil"/>
              <w:right w:val="nil"/>
            </w:tcBorders>
          </w:tcPr>
          <w:p w:rsidR="00823F86" w:rsidRPr="00516AE8" w:rsidRDefault="00A968DB" w:rsidP="00A968DB">
            <w:pPr>
              <w:jc w:val="right"/>
              <w:rPr>
                <w:sz w:val="18"/>
                <w:szCs w:val="18"/>
                <w:lang w:val="en-CA"/>
              </w:rPr>
            </w:pPr>
            <w:r w:rsidRPr="00516AE8">
              <w:rPr>
                <w:sz w:val="18"/>
                <w:szCs w:val="18"/>
                <w:lang w:val="en-CA"/>
              </w:rPr>
              <w:t>+</w:t>
            </w:r>
          </w:p>
        </w:tc>
        <w:tc>
          <w:tcPr>
            <w:tcW w:w="1815" w:type="dxa"/>
            <w:tcBorders>
              <w:top w:val="nil"/>
              <w:left w:val="nil"/>
              <w:bottom w:val="nil"/>
              <w:right w:val="nil"/>
            </w:tcBorders>
            <w:shd w:val="clear" w:color="auto" w:fill="auto"/>
            <w:noWrap/>
            <w:vAlign w:val="bottom"/>
          </w:tcPr>
          <w:p w:rsidR="00823F86" w:rsidRPr="00516AE8" w:rsidRDefault="00823F86">
            <w:pPr>
              <w:jc w:val="right"/>
              <w:rPr>
                <w:sz w:val="18"/>
                <w:szCs w:val="18"/>
                <w:lang w:val="en-CA"/>
              </w:rPr>
            </w:pPr>
            <w:r w:rsidRPr="00516AE8">
              <w:rPr>
                <w:sz w:val="18"/>
                <w:szCs w:val="18"/>
                <w:lang w:val="en-CA"/>
              </w:rPr>
              <w:t>Net Income</w:t>
            </w:r>
          </w:p>
        </w:tc>
        <w:tc>
          <w:tcPr>
            <w:tcW w:w="939" w:type="dxa"/>
            <w:tcBorders>
              <w:top w:val="nil"/>
              <w:left w:val="nil"/>
              <w:bottom w:val="nil"/>
              <w:right w:val="nil"/>
            </w:tcBorders>
            <w:shd w:val="clear" w:color="auto" w:fill="auto"/>
            <w:noWrap/>
            <w:vAlign w:val="bottom"/>
          </w:tcPr>
          <w:p w:rsidR="00823F86" w:rsidRPr="00516AE8" w:rsidRDefault="007950A8" w:rsidP="00A968DB">
            <w:pPr>
              <w:jc w:val="right"/>
              <w:rPr>
                <w:sz w:val="18"/>
                <w:szCs w:val="18"/>
                <w:lang w:val="en-CA"/>
              </w:rPr>
            </w:pPr>
            <w:r w:rsidRPr="00516AE8">
              <w:rPr>
                <w:sz w:val="18"/>
                <w:szCs w:val="18"/>
                <w:lang w:val="en-CA"/>
              </w:rPr>
              <w:t>119</w:t>
            </w:r>
            <w:r w:rsidR="00DA4E43" w:rsidRPr="00516AE8">
              <w:rPr>
                <w:sz w:val="18"/>
                <w:szCs w:val="18"/>
                <w:lang w:val="en-CA"/>
              </w:rPr>
              <w:t>,</w:t>
            </w:r>
            <w:r w:rsidR="00DD0CCE" w:rsidRPr="00516AE8">
              <w:rPr>
                <w:sz w:val="18"/>
                <w:szCs w:val="18"/>
                <w:lang w:val="en-CA"/>
              </w:rPr>
              <w:t>500</w:t>
            </w:r>
            <w:r w:rsidR="00823F86" w:rsidRPr="00516AE8">
              <w:rPr>
                <w:sz w:val="18"/>
                <w:szCs w:val="18"/>
                <w:lang w:val="en-CA"/>
              </w:rPr>
              <w:t xml:space="preserve"> </w:t>
            </w:r>
          </w:p>
        </w:tc>
        <w:tc>
          <w:tcPr>
            <w:tcW w:w="1701" w:type="dxa"/>
            <w:tcBorders>
              <w:top w:val="nil"/>
              <w:left w:val="nil"/>
              <w:bottom w:val="nil"/>
              <w:right w:val="nil"/>
            </w:tcBorders>
            <w:shd w:val="clear" w:color="auto" w:fill="auto"/>
            <w:noWrap/>
            <w:vAlign w:val="bottom"/>
          </w:tcPr>
          <w:p w:rsidR="00823F86" w:rsidRPr="00516AE8" w:rsidRDefault="00823F86">
            <w:pPr>
              <w:jc w:val="right"/>
              <w:rPr>
                <w:sz w:val="18"/>
                <w:szCs w:val="18"/>
                <w:lang w:val="en-CA"/>
              </w:rPr>
            </w:pPr>
            <w:r w:rsidRPr="00516AE8">
              <w:rPr>
                <w:sz w:val="18"/>
                <w:szCs w:val="18"/>
                <w:lang w:val="en-CA"/>
              </w:rPr>
              <w:t>Net Income</w:t>
            </w:r>
          </w:p>
        </w:tc>
        <w:tc>
          <w:tcPr>
            <w:tcW w:w="961" w:type="dxa"/>
            <w:tcBorders>
              <w:top w:val="nil"/>
              <w:left w:val="nil"/>
              <w:bottom w:val="nil"/>
              <w:right w:val="nil"/>
            </w:tcBorders>
            <w:shd w:val="clear" w:color="auto" w:fill="auto"/>
            <w:noWrap/>
            <w:vAlign w:val="bottom"/>
          </w:tcPr>
          <w:p w:rsidR="00823F86" w:rsidRPr="00516AE8" w:rsidRDefault="007950A8" w:rsidP="00A968DB">
            <w:pPr>
              <w:jc w:val="right"/>
              <w:rPr>
                <w:sz w:val="18"/>
                <w:szCs w:val="18"/>
                <w:lang w:val="en-CA"/>
              </w:rPr>
            </w:pPr>
            <w:r w:rsidRPr="00516AE8">
              <w:rPr>
                <w:sz w:val="18"/>
                <w:szCs w:val="18"/>
                <w:lang w:val="en-CA"/>
              </w:rPr>
              <w:t>212,000</w:t>
            </w:r>
          </w:p>
        </w:tc>
        <w:tc>
          <w:tcPr>
            <w:tcW w:w="1799" w:type="dxa"/>
            <w:tcBorders>
              <w:top w:val="nil"/>
              <w:left w:val="nil"/>
              <w:bottom w:val="nil"/>
              <w:right w:val="nil"/>
            </w:tcBorders>
            <w:shd w:val="clear" w:color="auto" w:fill="auto"/>
            <w:noWrap/>
            <w:vAlign w:val="bottom"/>
          </w:tcPr>
          <w:p w:rsidR="00823F86" w:rsidRPr="00516AE8" w:rsidRDefault="00823F86">
            <w:pPr>
              <w:jc w:val="right"/>
              <w:rPr>
                <w:sz w:val="18"/>
                <w:szCs w:val="18"/>
                <w:lang w:val="en-CA"/>
              </w:rPr>
            </w:pPr>
            <w:r w:rsidRPr="00516AE8">
              <w:rPr>
                <w:sz w:val="18"/>
                <w:szCs w:val="18"/>
                <w:lang w:val="en-CA"/>
              </w:rPr>
              <w:t>Net Income</w:t>
            </w:r>
          </w:p>
        </w:tc>
        <w:tc>
          <w:tcPr>
            <w:tcW w:w="961" w:type="dxa"/>
            <w:tcBorders>
              <w:top w:val="nil"/>
              <w:left w:val="nil"/>
              <w:bottom w:val="nil"/>
              <w:right w:val="nil"/>
            </w:tcBorders>
            <w:shd w:val="clear" w:color="auto" w:fill="auto"/>
            <w:noWrap/>
            <w:vAlign w:val="bottom"/>
          </w:tcPr>
          <w:p w:rsidR="00823F86" w:rsidRPr="00516AE8" w:rsidRDefault="00823F86" w:rsidP="00DD0CCE">
            <w:pPr>
              <w:jc w:val="right"/>
              <w:rPr>
                <w:sz w:val="18"/>
                <w:szCs w:val="18"/>
                <w:lang w:val="en-CA"/>
              </w:rPr>
            </w:pPr>
            <w:r w:rsidRPr="00516AE8">
              <w:rPr>
                <w:sz w:val="18"/>
                <w:szCs w:val="18"/>
                <w:lang w:val="en-CA"/>
              </w:rPr>
              <w:t xml:space="preserve">  </w:t>
            </w:r>
            <w:r w:rsidR="00DD0CCE" w:rsidRPr="00516AE8">
              <w:rPr>
                <w:sz w:val="18"/>
                <w:szCs w:val="18"/>
                <w:lang w:val="en-CA"/>
              </w:rPr>
              <w:t>2</w:t>
            </w:r>
            <w:r w:rsidR="007950A8" w:rsidRPr="00516AE8">
              <w:rPr>
                <w:sz w:val="18"/>
                <w:szCs w:val="18"/>
                <w:lang w:val="en-CA"/>
              </w:rPr>
              <w:t>91,000</w:t>
            </w:r>
            <w:r w:rsidRPr="00516AE8">
              <w:rPr>
                <w:sz w:val="18"/>
                <w:szCs w:val="18"/>
                <w:lang w:val="en-CA"/>
              </w:rPr>
              <w:t xml:space="preserve"> </w:t>
            </w:r>
          </w:p>
        </w:tc>
      </w:tr>
      <w:tr w:rsidR="00823F86" w:rsidRPr="007D11A8">
        <w:trPr>
          <w:trHeight w:val="255"/>
        </w:trPr>
        <w:tc>
          <w:tcPr>
            <w:tcW w:w="1307" w:type="dxa"/>
            <w:tcBorders>
              <w:top w:val="nil"/>
              <w:left w:val="nil"/>
              <w:bottom w:val="nil"/>
              <w:right w:val="nil"/>
            </w:tcBorders>
          </w:tcPr>
          <w:p w:rsidR="00823F86" w:rsidRPr="00516AE8" w:rsidRDefault="00A968DB" w:rsidP="00A968DB">
            <w:pPr>
              <w:jc w:val="right"/>
              <w:rPr>
                <w:sz w:val="18"/>
                <w:szCs w:val="18"/>
                <w:lang w:val="en-CA"/>
              </w:rPr>
            </w:pPr>
            <w:r w:rsidRPr="00516AE8">
              <w:rPr>
                <w:sz w:val="18"/>
                <w:szCs w:val="18"/>
                <w:lang w:val="en-CA"/>
              </w:rPr>
              <w:t>-</w:t>
            </w:r>
          </w:p>
        </w:tc>
        <w:tc>
          <w:tcPr>
            <w:tcW w:w="1815" w:type="dxa"/>
            <w:tcBorders>
              <w:top w:val="nil"/>
              <w:left w:val="nil"/>
              <w:bottom w:val="nil"/>
              <w:right w:val="nil"/>
            </w:tcBorders>
            <w:shd w:val="clear" w:color="auto" w:fill="auto"/>
            <w:noWrap/>
            <w:vAlign w:val="bottom"/>
          </w:tcPr>
          <w:p w:rsidR="00823F86" w:rsidRPr="00516AE8" w:rsidRDefault="00823F86">
            <w:pPr>
              <w:jc w:val="right"/>
              <w:rPr>
                <w:sz w:val="18"/>
                <w:szCs w:val="18"/>
                <w:lang w:val="en-CA"/>
              </w:rPr>
            </w:pPr>
            <w:r w:rsidRPr="00516AE8">
              <w:rPr>
                <w:sz w:val="18"/>
                <w:szCs w:val="18"/>
                <w:lang w:val="en-CA"/>
              </w:rPr>
              <w:t>Dividends</w:t>
            </w:r>
          </w:p>
        </w:tc>
        <w:tc>
          <w:tcPr>
            <w:tcW w:w="939" w:type="dxa"/>
            <w:tcBorders>
              <w:top w:val="nil"/>
              <w:left w:val="nil"/>
              <w:bottom w:val="nil"/>
              <w:right w:val="nil"/>
            </w:tcBorders>
            <w:shd w:val="clear" w:color="auto" w:fill="auto"/>
            <w:noWrap/>
            <w:vAlign w:val="bottom"/>
          </w:tcPr>
          <w:p w:rsidR="00823F86" w:rsidRPr="00516AE8" w:rsidRDefault="00823F86" w:rsidP="00A968DB">
            <w:pPr>
              <w:jc w:val="right"/>
              <w:rPr>
                <w:sz w:val="18"/>
                <w:szCs w:val="18"/>
                <w:lang w:val="en-CA"/>
              </w:rPr>
            </w:pPr>
            <w:r w:rsidRPr="00516AE8">
              <w:rPr>
                <w:sz w:val="18"/>
                <w:szCs w:val="18"/>
                <w:lang w:val="en-CA"/>
              </w:rPr>
              <w:t xml:space="preserve">      -</w:t>
            </w:r>
          </w:p>
        </w:tc>
        <w:tc>
          <w:tcPr>
            <w:tcW w:w="1701" w:type="dxa"/>
            <w:tcBorders>
              <w:top w:val="nil"/>
              <w:left w:val="nil"/>
              <w:bottom w:val="nil"/>
              <w:right w:val="nil"/>
            </w:tcBorders>
            <w:shd w:val="clear" w:color="auto" w:fill="auto"/>
            <w:noWrap/>
            <w:vAlign w:val="bottom"/>
          </w:tcPr>
          <w:p w:rsidR="00823F86" w:rsidRPr="00516AE8" w:rsidRDefault="00823F86">
            <w:pPr>
              <w:jc w:val="right"/>
              <w:rPr>
                <w:sz w:val="18"/>
                <w:szCs w:val="18"/>
                <w:lang w:val="en-CA"/>
              </w:rPr>
            </w:pPr>
            <w:r w:rsidRPr="00516AE8">
              <w:rPr>
                <w:sz w:val="18"/>
                <w:szCs w:val="18"/>
                <w:lang w:val="en-CA"/>
              </w:rPr>
              <w:t>Dividends</w:t>
            </w:r>
          </w:p>
        </w:tc>
        <w:tc>
          <w:tcPr>
            <w:tcW w:w="961" w:type="dxa"/>
            <w:tcBorders>
              <w:top w:val="nil"/>
              <w:left w:val="nil"/>
              <w:bottom w:val="nil"/>
              <w:right w:val="nil"/>
            </w:tcBorders>
            <w:shd w:val="clear" w:color="auto" w:fill="auto"/>
            <w:noWrap/>
            <w:vAlign w:val="bottom"/>
          </w:tcPr>
          <w:p w:rsidR="00823F86" w:rsidRPr="00516AE8" w:rsidRDefault="00823F86" w:rsidP="00A968DB">
            <w:pPr>
              <w:jc w:val="right"/>
              <w:rPr>
                <w:sz w:val="18"/>
                <w:szCs w:val="18"/>
                <w:lang w:val="en-CA"/>
              </w:rPr>
            </w:pPr>
            <w:r w:rsidRPr="00516AE8">
              <w:rPr>
                <w:sz w:val="18"/>
                <w:szCs w:val="18"/>
                <w:lang w:val="en-CA"/>
              </w:rPr>
              <w:t>(5</w:t>
            </w:r>
            <w:r w:rsidR="007950A8" w:rsidRPr="00516AE8">
              <w:rPr>
                <w:sz w:val="18"/>
                <w:szCs w:val="18"/>
                <w:lang w:val="en-CA"/>
              </w:rPr>
              <w:t>5,000</w:t>
            </w:r>
            <w:r w:rsidR="00DD0CCE" w:rsidRPr="00516AE8">
              <w:rPr>
                <w:sz w:val="18"/>
                <w:szCs w:val="18"/>
                <w:lang w:val="en-CA"/>
              </w:rPr>
              <w:t>)</w:t>
            </w:r>
          </w:p>
        </w:tc>
        <w:tc>
          <w:tcPr>
            <w:tcW w:w="1799" w:type="dxa"/>
            <w:tcBorders>
              <w:top w:val="nil"/>
              <w:left w:val="nil"/>
              <w:bottom w:val="nil"/>
              <w:right w:val="nil"/>
            </w:tcBorders>
            <w:shd w:val="clear" w:color="auto" w:fill="auto"/>
            <w:noWrap/>
            <w:vAlign w:val="bottom"/>
          </w:tcPr>
          <w:p w:rsidR="00823F86" w:rsidRPr="00516AE8" w:rsidRDefault="00823F86">
            <w:pPr>
              <w:jc w:val="right"/>
              <w:rPr>
                <w:sz w:val="18"/>
                <w:szCs w:val="18"/>
                <w:lang w:val="en-CA"/>
              </w:rPr>
            </w:pPr>
            <w:r w:rsidRPr="00516AE8">
              <w:rPr>
                <w:sz w:val="18"/>
                <w:szCs w:val="18"/>
                <w:lang w:val="en-CA"/>
              </w:rPr>
              <w:t>Dividends</w:t>
            </w:r>
          </w:p>
        </w:tc>
        <w:tc>
          <w:tcPr>
            <w:tcW w:w="961" w:type="dxa"/>
            <w:tcBorders>
              <w:top w:val="nil"/>
              <w:left w:val="nil"/>
              <w:bottom w:val="nil"/>
              <w:right w:val="nil"/>
            </w:tcBorders>
            <w:shd w:val="clear" w:color="auto" w:fill="auto"/>
            <w:noWrap/>
            <w:vAlign w:val="bottom"/>
          </w:tcPr>
          <w:p w:rsidR="00823F86" w:rsidRPr="00516AE8" w:rsidRDefault="00823F86" w:rsidP="00A968DB">
            <w:pPr>
              <w:jc w:val="right"/>
              <w:rPr>
                <w:sz w:val="18"/>
                <w:szCs w:val="18"/>
                <w:lang w:val="en-CA"/>
              </w:rPr>
            </w:pPr>
            <w:r w:rsidRPr="00516AE8">
              <w:rPr>
                <w:sz w:val="18"/>
                <w:szCs w:val="18"/>
                <w:lang w:val="en-CA"/>
              </w:rPr>
              <w:t xml:space="preserve"> </w:t>
            </w:r>
            <w:r w:rsidR="007950A8" w:rsidRPr="00516AE8">
              <w:rPr>
                <w:sz w:val="18"/>
                <w:szCs w:val="18"/>
                <w:lang w:val="en-CA"/>
              </w:rPr>
              <w:t>(175,000)</w:t>
            </w:r>
          </w:p>
        </w:tc>
      </w:tr>
      <w:tr w:rsidR="00823F86" w:rsidRPr="007D11A8">
        <w:trPr>
          <w:trHeight w:val="270"/>
        </w:trPr>
        <w:tc>
          <w:tcPr>
            <w:tcW w:w="1307" w:type="dxa"/>
            <w:tcBorders>
              <w:top w:val="nil"/>
              <w:left w:val="nil"/>
              <w:bottom w:val="nil"/>
              <w:right w:val="nil"/>
            </w:tcBorders>
          </w:tcPr>
          <w:p w:rsidR="00823F86" w:rsidRPr="00516AE8" w:rsidRDefault="00823F86">
            <w:pPr>
              <w:jc w:val="right"/>
              <w:rPr>
                <w:sz w:val="18"/>
                <w:szCs w:val="18"/>
                <w:lang w:val="en-CA"/>
              </w:rPr>
            </w:pPr>
            <w:r w:rsidRPr="00516AE8">
              <w:rPr>
                <w:sz w:val="18"/>
                <w:szCs w:val="18"/>
                <w:lang w:val="en-CA"/>
              </w:rPr>
              <w:t>Retained Earnings</w:t>
            </w:r>
          </w:p>
        </w:tc>
        <w:tc>
          <w:tcPr>
            <w:tcW w:w="1815" w:type="dxa"/>
            <w:tcBorders>
              <w:top w:val="nil"/>
              <w:left w:val="nil"/>
              <w:bottom w:val="nil"/>
              <w:right w:val="nil"/>
            </w:tcBorders>
            <w:shd w:val="clear" w:color="auto" w:fill="auto"/>
            <w:noWrap/>
            <w:vAlign w:val="bottom"/>
          </w:tcPr>
          <w:p w:rsidR="00823F86" w:rsidRPr="00516AE8" w:rsidRDefault="00823F86">
            <w:pPr>
              <w:jc w:val="right"/>
              <w:rPr>
                <w:sz w:val="18"/>
                <w:szCs w:val="18"/>
                <w:lang w:val="en-CA"/>
              </w:rPr>
            </w:pPr>
            <w:r w:rsidRPr="00516AE8">
              <w:rPr>
                <w:sz w:val="18"/>
                <w:szCs w:val="18"/>
                <w:lang w:val="en-CA"/>
              </w:rPr>
              <w:t>July 31, 20</w:t>
            </w:r>
            <w:r w:rsidR="00DD0CCE" w:rsidRPr="00516AE8">
              <w:rPr>
                <w:sz w:val="18"/>
                <w:szCs w:val="18"/>
                <w:lang w:val="en-CA"/>
              </w:rPr>
              <w:t>1</w:t>
            </w:r>
            <w:r w:rsidR="007950A8" w:rsidRPr="00516AE8">
              <w:rPr>
                <w:sz w:val="18"/>
                <w:szCs w:val="18"/>
                <w:lang w:val="en-CA"/>
              </w:rPr>
              <w:t>6</w:t>
            </w:r>
          </w:p>
        </w:tc>
        <w:tc>
          <w:tcPr>
            <w:tcW w:w="939" w:type="dxa"/>
            <w:tcBorders>
              <w:top w:val="single" w:sz="4" w:space="0" w:color="auto"/>
              <w:left w:val="nil"/>
              <w:bottom w:val="double" w:sz="6" w:space="0" w:color="auto"/>
              <w:right w:val="nil"/>
            </w:tcBorders>
            <w:shd w:val="clear" w:color="auto" w:fill="auto"/>
            <w:noWrap/>
            <w:vAlign w:val="bottom"/>
          </w:tcPr>
          <w:p w:rsidR="00823F86" w:rsidRPr="00516AE8" w:rsidRDefault="00823F86" w:rsidP="00DD0CCE">
            <w:pPr>
              <w:jc w:val="right"/>
              <w:rPr>
                <w:sz w:val="18"/>
                <w:szCs w:val="18"/>
                <w:lang w:val="en-CA"/>
              </w:rPr>
            </w:pPr>
            <w:r w:rsidRPr="00516AE8">
              <w:rPr>
                <w:sz w:val="18"/>
                <w:szCs w:val="18"/>
                <w:lang w:val="en-CA"/>
              </w:rPr>
              <w:t xml:space="preserve"> </w:t>
            </w:r>
            <w:r w:rsidR="007950A8" w:rsidRPr="00516AE8">
              <w:rPr>
                <w:sz w:val="18"/>
                <w:szCs w:val="18"/>
                <w:lang w:val="en-CA"/>
              </w:rPr>
              <w:t>119</w:t>
            </w:r>
            <w:r w:rsidR="00DA4E43" w:rsidRPr="00516AE8">
              <w:rPr>
                <w:sz w:val="18"/>
                <w:szCs w:val="18"/>
                <w:lang w:val="en-CA"/>
              </w:rPr>
              <w:t>,</w:t>
            </w:r>
            <w:r w:rsidR="00DD0CCE" w:rsidRPr="00516AE8">
              <w:rPr>
                <w:sz w:val="18"/>
                <w:szCs w:val="18"/>
                <w:lang w:val="en-CA"/>
              </w:rPr>
              <w:t>500</w:t>
            </w:r>
          </w:p>
        </w:tc>
        <w:tc>
          <w:tcPr>
            <w:tcW w:w="1701" w:type="dxa"/>
            <w:tcBorders>
              <w:top w:val="nil"/>
              <w:left w:val="nil"/>
              <w:bottom w:val="nil"/>
              <w:right w:val="nil"/>
            </w:tcBorders>
            <w:shd w:val="clear" w:color="auto" w:fill="auto"/>
            <w:noWrap/>
            <w:vAlign w:val="bottom"/>
          </w:tcPr>
          <w:p w:rsidR="00823F86" w:rsidRPr="00516AE8" w:rsidRDefault="00823F86">
            <w:pPr>
              <w:jc w:val="right"/>
              <w:rPr>
                <w:sz w:val="18"/>
                <w:szCs w:val="18"/>
                <w:lang w:val="en-CA"/>
              </w:rPr>
            </w:pPr>
            <w:r w:rsidRPr="00516AE8">
              <w:rPr>
                <w:sz w:val="18"/>
                <w:szCs w:val="18"/>
                <w:lang w:val="en-CA"/>
              </w:rPr>
              <w:t>July 31, 20</w:t>
            </w:r>
            <w:r w:rsidR="00DD0CCE" w:rsidRPr="00516AE8">
              <w:rPr>
                <w:sz w:val="18"/>
                <w:szCs w:val="18"/>
                <w:lang w:val="en-CA"/>
              </w:rPr>
              <w:t>1</w:t>
            </w:r>
            <w:r w:rsidR="007950A8" w:rsidRPr="00516AE8">
              <w:rPr>
                <w:sz w:val="18"/>
                <w:szCs w:val="18"/>
                <w:lang w:val="en-CA"/>
              </w:rPr>
              <w:t>7</w:t>
            </w:r>
          </w:p>
        </w:tc>
        <w:tc>
          <w:tcPr>
            <w:tcW w:w="961" w:type="dxa"/>
            <w:tcBorders>
              <w:top w:val="single" w:sz="4" w:space="0" w:color="auto"/>
              <w:left w:val="nil"/>
              <w:bottom w:val="double" w:sz="6" w:space="0" w:color="auto"/>
              <w:right w:val="nil"/>
            </w:tcBorders>
            <w:shd w:val="clear" w:color="auto" w:fill="auto"/>
            <w:noWrap/>
            <w:vAlign w:val="bottom"/>
          </w:tcPr>
          <w:p w:rsidR="00823F86" w:rsidRPr="00516AE8" w:rsidRDefault="007950A8" w:rsidP="00DD0CCE">
            <w:pPr>
              <w:jc w:val="right"/>
              <w:rPr>
                <w:sz w:val="18"/>
                <w:szCs w:val="18"/>
                <w:lang w:val="en-CA"/>
              </w:rPr>
            </w:pPr>
            <w:r w:rsidRPr="00516AE8">
              <w:rPr>
                <w:sz w:val="18"/>
                <w:szCs w:val="18"/>
                <w:lang w:val="en-CA"/>
              </w:rPr>
              <w:t>276</w:t>
            </w:r>
            <w:r w:rsidR="00DA4E43" w:rsidRPr="00516AE8">
              <w:rPr>
                <w:sz w:val="18"/>
                <w:szCs w:val="18"/>
                <w:lang w:val="en-CA"/>
              </w:rPr>
              <w:t>,</w:t>
            </w:r>
            <w:r w:rsidR="00DD0CCE" w:rsidRPr="00516AE8">
              <w:rPr>
                <w:sz w:val="18"/>
                <w:szCs w:val="18"/>
                <w:lang w:val="en-CA"/>
              </w:rPr>
              <w:t>500</w:t>
            </w:r>
          </w:p>
        </w:tc>
        <w:tc>
          <w:tcPr>
            <w:tcW w:w="1799" w:type="dxa"/>
            <w:tcBorders>
              <w:top w:val="nil"/>
              <w:left w:val="nil"/>
              <w:bottom w:val="nil"/>
              <w:right w:val="nil"/>
            </w:tcBorders>
            <w:shd w:val="clear" w:color="auto" w:fill="auto"/>
            <w:noWrap/>
            <w:vAlign w:val="bottom"/>
          </w:tcPr>
          <w:p w:rsidR="00823F86" w:rsidRPr="00516AE8" w:rsidRDefault="00823F86">
            <w:pPr>
              <w:jc w:val="right"/>
              <w:rPr>
                <w:sz w:val="18"/>
                <w:szCs w:val="18"/>
                <w:lang w:val="en-CA"/>
              </w:rPr>
            </w:pPr>
            <w:r w:rsidRPr="00516AE8">
              <w:rPr>
                <w:sz w:val="18"/>
                <w:szCs w:val="18"/>
                <w:lang w:val="en-CA"/>
              </w:rPr>
              <w:t>July 31, 20</w:t>
            </w:r>
            <w:r w:rsidR="00DD0CCE" w:rsidRPr="00516AE8">
              <w:rPr>
                <w:sz w:val="18"/>
                <w:szCs w:val="18"/>
                <w:lang w:val="en-CA"/>
              </w:rPr>
              <w:t>1</w:t>
            </w:r>
            <w:r w:rsidR="007950A8" w:rsidRPr="00516AE8">
              <w:rPr>
                <w:sz w:val="18"/>
                <w:szCs w:val="18"/>
                <w:lang w:val="en-CA"/>
              </w:rPr>
              <w:t>8</w:t>
            </w:r>
          </w:p>
        </w:tc>
        <w:tc>
          <w:tcPr>
            <w:tcW w:w="961" w:type="dxa"/>
            <w:tcBorders>
              <w:top w:val="single" w:sz="4" w:space="0" w:color="auto"/>
              <w:left w:val="nil"/>
              <w:bottom w:val="double" w:sz="6" w:space="0" w:color="auto"/>
              <w:right w:val="nil"/>
            </w:tcBorders>
            <w:shd w:val="clear" w:color="auto" w:fill="auto"/>
            <w:noWrap/>
            <w:vAlign w:val="bottom"/>
          </w:tcPr>
          <w:p w:rsidR="00823F86" w:rsidRPr="00516AE8" w:rsidRDefault="00823F86" w:rsidP="00DD0CCE">
            <w:pPr>
              <w:jc w:val="right"/>
              <w:rPr>
                <w:sz w:val="18"/>
                <w:szCs w:val="18"/>
                <w:lang w:val="en-CA"/>
              </w:rPr>
            </w:pPr>
            <w:r w:rsidRPr="00516AE8">
              <w:rPr>
                <w:sz w:val="18"/>
                <w:szCs w:val="18"/>
                <w:lang w:val="en-CA"/>
              </w:rPr>
              <w:t xml:space="preserve">  </w:t>
            </w:r>
            <w:r w:rsidR="00A968DB" w:rsidRPr="00516AE8">
              <w:rPr>
                <w:sz w:val="18"/>
                <w:szCs w:val="18"/>
                <w:lang w:val="en-CA"/>
              </w:rPr>
              <w:t>$</w:t>
            </w:r>
            <w:r w:rsidR="007950A8" w:rsidRPr="00516AE8">
              <w:rPr>
                <w:sz w:val="18"/>
                <w:szCs w:val="18"/>
                <w:lang w:val="en-CA"/>
              </w:rPr>
              <w:t>392</w:t>
            </w:r>
            <w:r w:rsidR="00DA4E43" w:rsidRPr="00516AE8">
              <w:rPr>
                <w:sz w:val="18"/>
                <w:szCs w:val="18"/>
                <w:lang w:val="en-CA"/>
              </w:rPr>
              <w:t>,</w:t>
            </w:r>
            <w:r w:rsidR="00DD0CCE" w:rsidRPr="00516AE8">
              <w:rPr>
                <w:sz w:val="18"/>
                <w:szCs w:val="18"/>
                <w:lang w:val="en-CA"/>
              </w:rPr>
              <w:t>500</w:t>
            </w:r>
            <w:r w:rsidRPr="00516AE8">
              <w:rPr>
                <w:sz w:val="18"/>
                <w:szCs w:val="18"/>
                <w:lang w:val="en-CA"/>
              </w:rPr>
              <w:t xml:space="preserve"> </w:t>
            </w:r>
          </w:p>
        </w:tc>
      </w:tr>
    </w:tbl>
    <w:p w:rsidR="00AF66BC" w:rsidRPr="00516AE8" w:rsidRDefault="00AF66BC">
      <w:pPr>
        <w:pStyle w:val="Header"/>
        <w:tabs>
          <w:tab w:val="clear" w:pos="4320"/>
          <w:tab w:val="clear" w:pos="8640"/>
        </w:tabs>
        <w:rPr>
          <w:lang w:val="en-CA"/>
        </w:rPr>
      </w:pPr>
    </w:p>
    <w:p w:rsidR="00D51038" w:rsidRPr="00516AE8" w:rsidRDefault="00D51038">
      <w:pPr>
        <w:pStyle w:val="Header"/>
        <w:tabs>
          <w:tab w:val="clear" w:pos="4320"/>
          <w:tab w:val="clear" w:pos="8640"/>
        </w:tabs>
        <w:rPr>
          <w:lang w:val="en-CA"/>
        </w:rPr>
      </w:pPr>
    </w:p>
    <w:p w:rsidR="00D51038" w:rsidRPr="00516AE8" w:rsidRDefault="00D51038">
      <w:pPr>
        <w:pStyle w:val="Header"/>
        <w:tabs>
          <w:tab w:val="clear" w:pos="4320"/>
          <w:tab w:val="clear" w:pos="8640"/>
        </w:tabs>
        <w:rPr>
          <w:lang w:val="en-CA"/>
        </w:rPr>
      </w:pPr>
      <w:proofErr w:type="gramStart"/>
      <w:r w:rsidRPr="00516AE8">
        <w:rPr>
          <w:lang w:val="en-CA"/>
        </w:rPr>
        <w:t>E2-</w:t>
      </w:r>
      <w:r w:rsidR="003432E7" w:rsidRPr="00516AE8">
        <w:rPr>
          <w:lang w:val="en-CA"/>
        </w:rPr>
        <w:t>8</w:t>
      </w:r>
      <w:r w:rsidRPr="00516AE8">
        <w:rPr>
          <w:lang w:val="en-CA"/>
        </w:rPr>
        <w:t>.</w:t>
      </w:r>
      <w:proofErr w:type="gramEnd"/>
    </w:p>
    <w:p w:rsidR="00D51038" w:rsidRPr="00516AE8" w:rsidRDefault="00D51038">
      <w:pPr>
        <w:pStyle w:val="Header"/>
        <w:tabs>
          <w:tab w:val="clear" w:pos="4320"/>
          <w:tab w:val="clear" w:pos="8640"/>
          <w:tab w:val="left" w:pos="360"/>
        </w:tabs>
        <w:rPr>
          <w:lang w:val="en-CA"/>
        </w:rPr>
      </w:pPr>
      <w:r w:rsidRPr="00516AE8">
        <w:rPr>
          <w:lang w:val="en-CA"/>
        </w:rPr>
        <w:t>a.</w:t>
      </w:r>
      <w:r w:rsidRPr="00516AE8">
        <w:rPr>
          <w:lang w:val="en-CA"/>
        </w:rPr>
        <w:tab/>
        <w:t>Operating</w:t>
      </w:r>
    </w:p>
    <w:p w:rsidR="00D51038" w:rsidRPr="00516AE8" w:rsidRDefault="00D51038">
      <w:pPr>
        <w:pStyle w:val="Header"/>
        <w:tabs>
          <w:tab w:val="clear" w:pos="4320"/>
          <w:tab w:val="clear" w:pos="8640"/>
          <w:tab w:val="left" w:pos="360"/>
        </w:tabs>
        <w:rPr>
          <w:lang w:val="en-CA"/>
        </w:rPr>
      </w:pPr>
      <w:r w:rsidRPr="00516AE8">
        <w:rPr>
          <w:lang w:val="en-CA"/>
        </w:rPr>
        <w:t>b.</w:t>
      </w:r>
      <w:r w:rsidR="007950A8" w:rsidRPr="00516AE8">
        <w:rPr>
          <w:lang w:val="en-CA"/>
        </w:rPr>
        <w:tab/>
        <w:t>Investing</w:t>
      </w:r>
    </w:p>
    <w:p w:rsidR="00D51038" w:rsidRPr="00516AE8" w:rsidRDefault="00D51038">
      <w:pPr>
        <w:pStyle w:val="Header"/>
        <w:tabs>
          <w:tab w:val="clear" w:pos="4320"/>
          <w:tab w:val="clear" w:pos="8640"/>
          <w:tab w:val="left" w:pos="360"/>
        </w:tabs>
        <w:rPr>
          <w:lang w:val="en-CA"/>
        </w:rPr>
      </w:pPr>
      <w:r w:rsidRPr="00516AE8">
        <w:rPr>
          <w:lang w:val="en-CA"/>
        </w:rPr>
        <w:t>c.</w:t>
      </w:r>
      <w:r w:rsidRPr="00516AE8">
        <w:rPr>
          <w:lang w:val="en-CA"/>
        </w:rPr>
        <w:tab/>
        <w:t>Operating</w:t>
      </w:r>
    </w:p>
    <w:p w:rsidR="00D51038" w:rsidRPr="00516AE8" w:rsidRDefault="00D51038">
      <w:pPr>
        <w:pStyle w:val="Header"/>
        <w:tabs>
          <w:tab w:val="clear" w:pos="4320"/>
          <w:tab w:val="clear" w:pos="8640"/>
          <w:tab w:val="left" w:pos="360"/>
        </w:tabs>
        <w:rPr>
          <w:lang w:val="en-CA"/>
        </w:rPr>
      </w:pPr>
      <w:r w:rsidRPr="00516AE8">
        <w:rPr>
          <w:lang w:val="en-CA"/>
        </w:rPr>
        <w:t>d.</w:t>
      </w:r>
      <w:r w:rsidRPr="00516AE8">
        <w:rPr>
          <w:lang w:val="en-CA"/>
        </w:rPr>
        <w:tab/>
      </w:r>
      <w:r w:rsidR="007950A8" w:rsidRPr="00516AE8">
        <w:rPr>
          <w:lang w:val="en-CA"/>
        </w:rPr>
        <w:t>Operating</w:t>
      </w:r>
    </w:p>
    <w:p w:rsidR="00D51038" w:rsidRPr="00516AE8" w:rsidRDefault="00D51038">
      <w:pPr>
        <w:pStyle w:val="Header"/>
        <w:tabs>
          <w:tab w:val="clear" w:pos="4320"/>
          <w:tab w:val="clear" w:pos="8640"/>
          <w:tab w:val="left" w:pos="360"/>
        </w:tabs>
        <w:rPr>
          <w:lang w:val="en-CA"/>
        </w:rPr>
      </w:pPr>
      <w:r w:rsidRPr="00516AE8">
        <w:rPr>
          <w:lang w:val="en-CA"/>
        </w:rPr>
        <w:t>e.</w:t>
      </w:r>
      <w:r w:rsidRPr="00516AE8">
        <w:rPr>
          <w:lang w:val="en-CA"/>
        </w:rPr>
        <w:tab/>
      </w:r>
      <w:r w:rsidR="007950A8" w:rsidRPr="00516AE8">
        <w:rPr>
          <w:lang w:val="en-CA"/>
        </w:rPr>
        <w:t>Financing</w:t>
      </w:r>
    </w:p>
    <w:p w:rsidR="00D51038" w:rsidRPr="00516AE8" w:rsidRDefault="00D51038">
      <w:pPr>
        <w:pStyle w:val="Header"/>
        <w:tabs>
          <w:tab w:val="clear" w:pos="4320"/>
          <w:tab w:val="clear" w:pos="8640"/>
          <w:tab w:val="left" w:pos="360"/>
        </w:tabs>
        <w:rPr>
          <w:lang w:val="en-CA"/>
        </w:rPr>
      </w:pPr>
      <w:r w:rsidRPr="00516AE8">
        <w:rPr>
          <w:lang w:val="en-CA"/>
        </w:rPr>
        <w:t>f.</w:t>
      </w:r>
      <w:r w:rsidRPr="00516AE8">
        <w:rPr>
          <w:lang w:val="en-CA"/>
        </w:rPr>
        <w:tab/>
      </w:r>
      <w:r w:rsidR="007950A8" w:rsidRPr="00516AE8">
        <w:rPr>
          <w:lang w:val="en-CA"/>
        </w:rPr>
        <w:t>Investing</w:t>
      </w:r>
    </w:p>
    <w:p w:rsidR="00D51038" w:rsidRPr="00516AE8" w:rsidRDefault="00D51038">
      <w:pPr>
        <w:pStyle w:val="Header"/>
        <w:tabs>
          <w:tab w:val="clear" w:pos="4320"/>
          <w:tab w:val="clear" w:pos="8640"/>
          <w:tab w:val="left" w:pos="360"/>
        </w:tabs>
        <w:rPr>
          <w:lang w:val="en-CA"/>
        </w:rPr>
      </w:pPr>
      <w:r w:rsidRPr="00516AE8">
        <w:rPr>
          <w:lang w:val="en-CA"/>
        </w:rPr>
        <w:t>g.</w:t>
      </w:r>
      <w:r w:rsidRPr="00516AE8">
        <w:rPr>
          <w:lang w:val="en-CA"/>
        </w:rPr>
        <w:tab/>
        <w:t>Financing</w:t>
      </w:r>
    </w:p>
    <w:p w:rsidR="00D51038" w:rsidRPr="00516AE8" w:rsidRDefault="00D51038">
      <w:pPr>
        <w:pStyle w:val="Header"/>
        <w:tabs>
          <w:tab w:val="clear" w:pos="4320"/>
          <w:tab w:val="clear" w:pos="8640"/>
          <w:tab w:val="left" w:pos="360"/>
        </w:tabs>
        <w:rPr>
          <w:lang w:val="en-CA"/>
        </w:rPr>
      </w:pPr>
      <w:r w:rsidRPr="00516AE8">
        <w:rPr>
          <w:lang w:val="en-CA"/>
        </w:rPr>
        <w:t>h.</w:t>
      </w:r>
      <w:r w:rsidR="007950A8" w:rsidRPr="00516AE8">
        <w:rPr>
          <w:lang w:val="en-CA"/>
        </w:rPr>
        <w:t xml:space="preserve"> </w:t>
      </w:r>
      <w:r w:rsidR="007950A8" w:rsidRPr="00516AE8">
        <w:rPr>
          <w:lang w:val="en-CA"/>
        </w:rPr>
        <w:tab/>
        <w:t>Investing</w:t>
      </w:r>
    </w:p>
    <w:p w:rsidR="00D51038" w:rsidRPr="00516AE8" w:rsidRDefault="00D51038">
      <w:pPr>
        <w:pStyle w:val="Header"/>
        <w:tabs>
          <w:tab w:val="clear" w:pos="4320"/>
          <w:tab w:val="clear" w:pos="8640"/>
          <w:tab w:val="left" w:pos="360"/>
        </w:tabs>
        <w:rPr>
          <w:lang w:val="en-CA"/>
        </w:rPr>
      </w:pPr>
      <w:r w:rsidRPr="00516AE8">
        <w:rPr>
          <w:lang w:val="en-CA"/>
        </w:rPr>
        <w:t>i.</w:t>
      </w:r>
      <w:r w:rsidRPr="00516AE8">
        <w:rPr>
          <w:lang w:val="en-CA"/>
        </w:rPr>
        <w:tab/>
      </w:r>
      <w:r w:rsidR="007950A8" w:rsidRPr="00516AE8">
        <w:rPr>
          <w:lang w:val="en-CA"/>
        </w:rPr>
        <w:t>Operating</w:t>
      </w:r>
    </w:p>
    <w:p w:rsidR="005E21BE" w:rsidRPr="00516AE8" w:rsidRDefault="005E21BE">
      <w:pPr>
        <w:pStyle w:val="Header"/>
        <w:tabs>
          <w:tab w:val="clear" w:pos="4320"/>
          <w:tab w:val="clear" w:pos="8640"/>
          <w:tab w:val="left" w:pos="360"/>
        </w:tabs>
        <w:rPr>
          <w:lang w:val="en-CA"/>
        </w:rPr>
      </w:pPr>
    </w:p>
    <w:p w:rsidR="00EB132B" w:rsidRDefault="00EB132B">
      <w:pPr>
        <w:rPr>
          <w:lang w:val="en-CA"/>
        </w:rPr>
      </w:pPr>
      <w:r>
        <w:rPr>
          <w:lang w:val="en-CA"/>
        </w:rPr>
        <w:br w:type="page"/>
      </w:r>
    </w:p>
    <w:p w:rsidR="005E21BE" w:rsidRPr="00516AE8" w:rsidRDefault="005E21BE">
      <w:pPr>
        <w:pStyle w:val="Header"/>
        <w:tabs>
          <w:tab w:val="clear" w:pos="4320"/>
          <w:tab w:val="clear" w:pos="8640"/>
          <w:tab w:val="left" w:pos="360"/>
        </w:tabs>
        <w:rPr>
          <w:lang w:val="en-CA"/>
        </w:rPr>
      </w:pPr>
      <w:r w:rsidRPr="00516AE8">
        <w:rPr>
          <w:lang w:val="en-CA"/>
        </w:rPr>
        <w:lastRenderedPageBreak/>
        <w:t>E2-</w:t>
      </w:r>
      <w:r w:rsidR="003432E7" w:rsidRPr="00516AE8">
        <w:rPr>
          <w:lang w:val="en-CA"/>
        </w:rPr>
        <w:t>9</w:t>
      </w:r>
    </w:p>
    <w:p w:rsidR="005E21BE" w:rsidRPr="00516AE8" w:rsidRDefault="005E21BE" w:rsidP="00516AE8">
      <w:pPr>
        <w:pStyle w:val="Header"/>
        <w:numPr>
          <w:ilvl w:val="0"/>
          <w:numId w:val="11"/>
        </w:numPr>
        <w:tabs>
          <w:tab w:val="clear" w:pos="4320"/>
          <w:tab w:val="clear" w:pos="8640"/>
          <w:tab w:val="left" w:pos="360"/>
        </w:tabs>
        <w:rPr>
          <w:lang w:val="en-CA"/>
        </w:rPr>
      </w:pPr>
      <w:r w:rsidRPr="00516AE8">
        <w:rPr>
          <w:lang w:val="en-CA"/>
        </w:rPr>
        <w:t>Operating</w:t>
      </w:r>
    </w:p>
    <w:p w:rsidR="005E21BE" w:rsidRPr="00516AE8" w:rsidRDefault="007950A8" w:rsidP="00516AE8">
      <w:pPr>
        <w:pStyle w:val="Header"/>
        <w:numPr>
          <w:ilvl w:val="0"/>
          <w:numId w:val="11"/>
        </w:numPr>
        <w:tabs>
          <w:tab w:val="clear" w:pos="4320"/>
          <w:tab w:val="clear" w:pos="8640"/>
          <w:tab w:val="left" w:pos="360"/>
        </w:tabs>
        <w:rPr>
          <w:lang w:val="en-CA"/>
        </w:rPr>
      </w:pPr>
      <w:r w:rsidRPr="00516AE8">
        <w:rPr>
          <w:lang w:val="en-CA"/>
        </w:rPr>
        <w:t>Investing</w:t>
      </w:r>
    </w:p>
    <w:p w:rsidR="005E21BE" w:rsidRPr="00516AE8" w:rsidRDefault="007950A8" w:rsidP="00516AE8">
      <w:pPr>
        <w:pStyle w:val="Header"/>
        <w:numPr>
          <w:ilvl w:val="0"/>
          <w:numId w:val="11"/>
        </w:numPr>
        <w:tabs>
          <w:tab w:val="clear" w:pos="4320"/>
          <w:tab w:val="clear" w:pos="8640"/>
          <w:tab w:val="left" w:pos="360"/>
        </w:tabs>
        <w:rPr>
          <w:lang w:val="en-CA"/>
        </w:rPr>
      </w:pPr>
      <w:r w:rsidRPr="00516AE8">
        <w:rPr>
          <w:lang w:val="en-CA"/>
        </w:rPr>
        <w:t>Investing</w:t>
      </w:r>
    </w:p>
    <w:p w:rsidR="005E21BE" w:rsidRPr="00516AE8" w:rsidRDefault="007950A8" w:rsidP="00516AE8">
      <w:pPr>
        <w:pStyle w:val="Header"/>
        <w:numPr>
          <w:ilvl w:val="0"/>
          <w:numId w:val="11"/>
        </w:numPr>
        <w:tabs>
          <w:tab w:val="clear" w:pos="4320"/>
          <w:tab w:val="clear" w:pos="8640"/>
          <w:tab w:val="left" w:pos="360"/>
        </w:tabs>
        <w:rPr>
          <w:lang w:val="en-CA"/>
        </w:rPr>
      </w:pPr>
      <w:r w:rsidRPr="00516AE8">
        <w:rPr>
          <w:lang w:val="en-CA"/>
        </w:rPr>
        <w:t>Investing</w:t>
      </w:r>
    </w:p>
    <w:p w:rsidR="005E21BE" w:rsidRPr="00516AE8" w:rsidRDefault="007950A8" w:rsidP="00516AE8">
      <w:pPr>
        <w:pStyle w:val="Header"/>
        <w:numPr>
          <w:ilvl w:val="0"/>
          <w:numId w:val="11"/>
        </w:numPr>
        <w:tabs>
          <w:tab w:val="clear" w:pos="4320"/>
          <w:tab w:val="clear" w:pos="8640"/>
          <w:tab w:val="left" w:pos="360"/>
        </w:tabs>
        <w:rPr>
          <w:lang w:val="en-CA"/>
        </w:rPr>
      </w:pPr>
      <w:r w:rsidRPr="00516AE8">
        <w:rPr>
          <w:lang w:val="en-CA"/>
        </w:rPr>
        <w:t>Financing</w:t>
      </w:r>
    </w:p>
    <w:p w:rsidR="005E21BE" w:rsidRPr="00516AE8" w:rsidRDefault="00676565" w:rsidP="00516AE8">
      <w:pPr>
        <w:pStyle w:val="Header"/>
        <w:numPr>
          <w:ilvl w:val="0"/>
          <w:numId w:val="11"/>
        </w:numPr>
        <w:tabs>
          <w:tab w:val="clear" w:pos="4320"/>
          <w:tab w:val="clear" w:pos="8640"/>
          <w:tab w:val="left" w:pos="360"/>
        </w:tabs>
        <w:rPr>
          <w:lang w:val="en-CA"/>
        </w:rPr>
      </w:pPr>
      <w:r w:rsidRPr="00516AE8">
        <w:rPr>
          <w:lang w:val="en-CA"/>
        </w:rPr>
        <w:t>Operating</w:t>
      </w:r>
    </w:p>
    <w:p w:rsidR="005E21BE" w:rsidRPr="00516AE8" w:rsidRDefault="00676565" w:rsidP="00516AE8">
      <w:pPr>
        <w:pStyle w:val="Header"/>
        <w:numPr>
          <w:ilvl w:val="0"/>
          <w:numId w:val="11"/>
        </w:numPr>
        <w:tabs>
          <w:tab w:val="clear" w:pos="4320"/>
          <w:tab w:val="clear" w:pos="8640"/>
          <w:tab w:val="left" w:pos="360"/>
        </w:tabs>
        <w:rPr>
          <w:lang w:val="en-CA"/>
        </w:rPr>
      </w:pPr>
      <w:r w:rsidRPr="00516AE8">
        <w:rPr>
          <w:lang w:val="en-CA"/>
        </w:rPr>
        <w:t>Operating</w:t>
      </w:r>
    </w:p>
    <w:p w:rsidR="00676565" w:rsidRPr="00516AE8" w:rsidRDefault="00676565" w:rsidP="00516AE8">
      <w:pPr>
        <w:pStyle w:val="Header"/>
        <w:numPr>
          <w:ilvl w:val="0"/>
          <w:numId w:val="11"/>
        </w:numPr>
        <w:tabs>
          <w:tab w:val="clear" w:pos="4320"/>
          <w:tab w:val="clear" w:pos="8640"/>
          <w:tab w:val="left" w:pos="360"/>
        </w:tabs>
        <w:rPr>
          <w:lang w:val="en-CA"/>
        </w:rPr>
      </w:pPr>
      <w:r w:rsidRPr="00516AE8">
        <w:rPr>
          <w:lang w:val="en-CA"/>
        </w:rPr>
        <w:t>Financing</w:t>
      </w:r>
      <w:r w:rsidR="00CB4632" w:rsidRPr="007D11A8">
        <w:rPr>
          <w:lang w:val="en-CA"/>
        </w:rPr>
        <w:t xml:space="preserve"> (IFRS allows this to be classified as operating)</w:t>
      </w:r>
    </w:p>
    <w:p w:rsidR="00676565" w:rsidRPr="00516AE8" w:rsidRDefault="00676565" w:rsidP="00516AE8">
      <w:pPr>
        <w:pStyle w:val="Header"/>
        <w:numPr>
          <w:ilvl w:val="0"/>
          <w:numId w:val="11"/>
        </w:numPr>
        <w:tabs>
          <w:tab w:val="clear" w:pos="4320"/>
          <w:tab w:val="clear" w:pos="8640"/>
          <w:tab w:val="left" w:pos="360"/>
        </w:tabs>
        <w:rPr>
          <w:lang w:val="en-CA"/>
        </w:rPr>
      </w:pPr>
      <w:r w:rsidRPr="00516AE8">
        <w:rPr>
          <w:lang w:val="en-CA"/>
        </w:rPr>
        <w:t>Operating</w:t>
      </w:r>
    </w:p>
    <w:p w:rsidR="00676565" w:rsidRPr="00516AE8" w:rsidRDefault="00676565" w:rsidP="00516AE8">
      <w:pPr>
        <w:pStyle w:val="Header"/>
        <w:numPr>
          <w:ilvl w:val="0"/>
          <w:numId w:val="11"/>
        </w:numPr>
        <w:tabs>
          <w:tab w:val="clear" w:pos="4320"/>
          <w:tab w:val="clear" w:pos="8640"/>
          <w:tab w:val="left" w:pos="360"/>
        </w:tabs>
        <w:rPr>
          <w:lang w:val="en-CA"/>
        </w:rPr>
      </w:pPr>
      <w:r w:rsidRPr="00516AE8">
        <w:rPr>
          <w:lang w:val="en-CA"/>
        </w:rPr>
        <w:t>Operating</w:t>
      </w:r>
    </w:p>
    <w:p w:rsidR="00D51038" w:rsidRPr="00516AE8" w:rsidRDefault="00D51038">
      <w:pPr>
        <w:pStyle w:val="Header"/>
        <w:tabs>
          <w:tab w:val="clear" w:pos="4320"/>
          <w:tab w:val="clear" w:pos="8640"/>
        </w:tabs>
        <w:rPr>
          <w:lang w:val="en-CA"/>
        </w:rPr>
      </w:pPr>
    </w:p>
    <w:p w:rsidR="00D51038" w:rsidRPr="00516AE8" w:rsidRDefault="00D51038">
      <w:pPr>
        <w:pStyle w:val="Header"/>
        <w:tabs>
          <w:tab w:val="clear" w:pos="4320"/>
          <w:tab w:val="clear" w:pos="8640"/>
        </w:tabs>
        <w:rPr>
          <w:lang w:val="en-CA"/>
        </w:rPr>
      </w:pPr>
      <w:proofErr w:type="gramStart"/>
      <w:r w:rsidRPr="00516AE8">
        <w:rPr>
          <w:lang w:val="en-CA"/>
        </w:rPr>
        <w:t>E2-</w:t>
      </w:r>
      <w:r w:rsidR="003432E7" w:rsidRPr="00516AE8">
        <w:rPr>
          <w:lang w:val="en-CA"/>
        </w:rPr>
        <w:t>10</w:t>
      </w:r>
      <w:r w:rsidRPr="00516AE8">
        <w:rPr>
          <w:lang w:val="en-CA"/>
        </w:rPr>
        <w:t>.</w:t>
      </w:r>
      <w:proofErr w:type="gramEnd"/>
    </w:p>
    <w:tbl>
      <w:tblPr>
        <w:tblW w:w="0" w:type="auto"/>
        <w:tblLayout w:type="fixed"/>
        <w:tblCellMar>
          <w:left w:w="30" w:type="dxa"/>
          <w:right w:w="30" w:type="dxa"/>
        </w:tblCellMar>
        <w:tblLook w:val="0000"/>
      </w:tblPr>
      <w:tblGrid>
        <w:gridCol w:w="2310"/>
        <w:gridCol w:w="1080"/>
        <w:gridCol w:w="120"/>
        <w:gridCol w:w="3360"/>
        <w:gridCol w:w="960"/>
      </w:tblGrid>
      <w:tr w:rsidR="00D51038" w:rsidRPr="007D11A8">
        <w:trPr>
          <w:cantSplit/>
          <w:trHeight w:val="250"/>
        </w:trPr>
        <w:tc>
          <w:tcPr>
            <w:tcW w:w="7830" w:type="dxa"/>
            <w:gridSpan w:val="5"/>
          </w:tcPr>
          <w:p w:rsidR="00D51038" w:rsidRPr="00516AE8" w:rsidRDefault="00D51038">
            <w:pPr>
              <w:jc w:val="center"/>
              <w:rPr>
                <w:snapToGrid w:val="0"/>
                <w:color w:val="000000"/>
                <w:lang w:val="en-CA"/>
              </w:rPr>
            </w:pPr>
            <w:r w:rsidRPr="00516AE8">
              <w:rPr>
                <w:lang w:val="en-CA"/>
              </w:rPr>
              <w:t>P</w:t>
            </w:r>
            <w:r w:rsidR="009C76B0" w:rsidRPr="00516AE8">
              <w:rPr>
                <w:lang w:val="en-CA"/>
              </w:rPr>
              <w:t>erkins</w:t>
            </w:r>
            <w:r w:rsidRPr="00516AE8">
              <w:rPr>
                <w:lang w:val="en-CA"/>
              </w:rPr>
              <w:t xml:space="preserve"> </w:t>
            </w:r>
            <w:r w:rsidR="009C76B0" w:rsidRPr="00516AE8">
              <w:rPr>
                <w:lang w:val="en-CA"/>
              </w:rPr>
              <w:t>Outfitters Ltd.</w:t>
            </w:r>
          </w:p>
          <w:p w:rsidR="00D51038" w:rsidRDefault="00D51038">
            <w:pPr>
              <w:jc w:val="center"/>
              <w:rPr>
                <w:snapToGrid w:val="0"/>
                <w:color w:val="000000"/>
                <w:lang w:val="en-CA"/>
              </w:rPr>
            </w:pPr>
            <w:r w:rsidRPr="00516AE8">
              <w:rPr>
                <w:snapToGrid w:val="0"/>
                <w:color w:val="000000"/>
                <w:lang w:val="en-CA"/>
              </w:rPr>
              <w:t>Balance Sheet</w:t>
            </w:r>
          </w:p>
          <w:p w:rsidR="00264901" w:rsidRPr="00516AE8" w:rsidRDefault="00264901" w:rsidP="00516AE8">
            <w:pPr>
              <w:jc w:val="center"/>
              <w:rPr>
                <w:snapToGrid w:val="0"/>
                <w:color w:val="000000"/>
                <w:lang w:val="en-CA"/>
              </w:rPr>
            </w:pPr>
            <w:r>
              <w:rPr>
                <w:snapToGrid w:val="0"/>
                <w:color w:val="000000"/>
                <w:lang w:val="en-CA"/>
              </w:rPr>
              <w:t>As of December 31, 2017</w:t>
            </w:r>
          </w:p>
          <w:p w:rsidR="00D51038" w:rsidRPr="00516AE8" w:rsidRDefault="00D51038">
            <w:pPr>
              <w:jc w:val="center"/>
              <w:rPr>
                <w:snapToGrid w:val="0"/>
                <w:color w:val="000000"/>
                <w:lang w:val="en-CA"/>
              </w:rPr>
            </w:pPr>
          </w:p>
        </w:tc>
      </w:tr>
      <w:tr w:rsidR="00572AFF" w:rsidRPr="007D11A8" w:rsidTr="007D11A8">
        <w:trPr>
          <w:trHeight w:val="250"/>
        </w:trPr>
        <w:tc>
          <w:tcPr>
            <w:tcW w:w="2310" w:type="dxa"/>
          </w:tcPr>
          <w:p w:rsidR="00572AFF" w:rsidRPr="00516AE8" w:rsidRDefault="00572AFF">
            <w:pPr>
              <w:rPr>
                <w:b/>
                <w:bCs/>
                <w:snapToGrid w:val="0"/>
                <w:color w:val="000000"/>
                <w:lang w:val="en-CA"/>
              </w:rPr>
            </w:pPr>
            <w:r w:rsidRPr="00516AE8">
              <w:rPr>
                <w:b/>
                <w:bCs/>
                <w:snapToGrid w:val="0"/>
                <w:color w:val="000000"/>
                <w:lang w:val="en-CA"/>
              </w:rPr>
              <w:t>Assets</w:t>
            </w:r>
          </w:p>
        </w:tc>
        <w:tc>
          <w:tcPr>
            <w:tcW w:w="1080" w:type="dxa"/>
          </w:tcPr>
          <w:p w:rsidR="00572AFF" w:rsidRPr="00516AE8" w:rsidRDefault="00572AFF">
            <w:pPr>
              <w:jc w:val="right"/>
              <w:rPr>
                <w:b/>
                <w:bCs/>
                <w:snapToGrid w:val="0"/>
                <w:color w:val="000000"/>
                <w:lang w:val="en-CA"/>
              </w:rPr>
            </w:pPr>
          </w:p>
        </w:tc>
        <w:tc>
          <w:tcPr>
            <w:tcW w:w="120" w:type="dxa"/>
          </w:tcPr>
          <w:p w:rsidR="00572AFF" w:rsidRPr="00516AE8" w:rsidRDefault="00572AFF">
            <w:pPr>
              <w:jc w:val="right"/>
              <w:rPr>
                <w:b/>
                <w:bCs/>
                <w:snapToGrid w:val="0"/>
                <w:color w:val="000000"/>
                <w:lang w:val="en-CA"/>
              </w:rPr>
            </w:pPr>
          </w:p>
        </w:tc>
        <w:tc>
          <w:tcPr>
            <w:tcW w:w="4320" w:type="dxa"/>
            <w:gridSpan w:val="2"/>
          </w:tcPr>
          <w:p w:rsidR="00572AFF" w:rsidRPr="00516AE8" w:rsidRDefault="00572AFF" w:rsidP="00516AE8">
            <w:pPr>
              <w:rPr>
                <w:b/>
                <w:bCs/>
                <w:snapToGrid w:val="0"/>
                <w:color w:val="000000"/>
                <w:lang w:val="en-CA"/>
              </w:rPr>
            </w:pPr>
            <w:r w:rsidRPr="00516AE8">
              <w:rPr>
                <w:b/>
                <w:bCs/>
                <w:snapToGrid w:val="0"/>
                <w:color w:val="000000"/>
                <w:lang w:val="en-CA"/>
              </w:rPr>
              <w:t>Liabilities and Shareholders’ Equity</w:t>
            </w:r>
          </w:p>
        </w:tc>
      </w:tr>
      <w:tr w:rsidR="00D51038" w:rsidRPr="007D11A8" w:rsidTr="00516AE8">
        <w:trPr>
          <w:trHeight w:val="250"/>
        </w:trPr>
        <w:tc>
          <w:tcPr>
            <w:tcW w:w="2310" w:type="dxa"/>
          </w:tcPr>
          <w:p w:rsidR="00D51038" w:rsidRPr="00516AE8" w:rsidRDefault="00D51038">
            <w:pPr>
              <w:rPr>
                <w:snapToGrid w:val="0"/>
                <w:color w:val="000000"/>
                <w:lang w:val="en-CA"/>
              </w:rPr>
            </w:pPr>
            <w:r w:rsidRPr="00516AE8">
              <w:rPr>
                <w:snapToGrid w:val="0"/>
                <w:color w:val="000000"/>
                <w:lang w:val="en-CA"/>
              </w:rPr>
              <w:t>Cash</w:t>
            </w:r>
          </w:p>
        </w:tc>
        <w:tc>
          <w:tcPr>
            <w:tcW w:w="1080" w:type="dxa"/>
          </w:tcPr>
          <w:p w:rsidR="00D51038" w:rsidRPr="00516AE8" w:rsidRDefault="00D51038">
            <w:pPr>
              <w:jc w:val="right"/>
              <w:rPr>
                <w:snapToGrid w:val="0"/>
                <w:color w:val="000000"/>
                <w:lang w:val="en-CA"/>
              </w:rPr>
            </w:pPr>
            <w:r w:rsidRPr="00516AE8">
              <w:rPr>
                <w:snapToGrid w:val="0"/>
                <w:color w:val="000000"/>
                <w:lang w:val="en-CA"/>
              </w:rPr>
              <w:t>$</w:t>
            </w:r>
            <w:r w:rsidR="009C76B0" w:rsidRPr="00516AE8">
              <w:rPr>
                <w:snapToGrid w:val="0"/>
                <w:color w:val="000000"/>
                <w:lang w:val="en-CA"/>
              </w:rPr>
              <w:t>8</w:t>
            </w:r>
            <w:r w:rsidRPr="00516AE8">
              <w:rPr>
                <w:snapToGrid w:val="0"/>
                <w:color w:val="000000"/>
                <w:lang w:val="en-CA"/>
              </w:rPr>
              <w:t>,000</w:t>
            </w:r>
          </w:p>
        </w:tc>
        <w:tc>
          <w:tcPr>
            <w:tcW w:w="120" w:type="dxa"/>
          </w:tcPr>
          <w:p w:rsidR="00D51038" w:rsidRPr="00516AE8" w:rsidRDefault="00D51038">
            <w:pPr>
              <w:jc w:val="right"/>
              <w:rPr>
                <w:snapToGrid w:val="0"/>
                <w:color w:val="000000"/>
                <w:lang w:val="en-CA"/>
              </w:rPr>
            </w:pPr>
          </w:p>
        </w:tc>
        <w:tc>
          <w:tcPr>
            <w:tcW w:w="3360" w:type="dxa"/>
          </w:tcPr>
          <w:p w:rsidR="00D51038" w:rsidRPr="00516AE8" w:rsidRDefault="00EA50B5">
            <w:pPr>
              <w:rPr>
                <w:snapToGrid w:val="0"/>
                <w:color w:val="000000"/>
                <w:lang w:val="en-CA"/>
              </w:rPr>
            </w:pPr>
            <w:r w:rsidRPr="00516AE8">
              <w:rPr>
                <w:snapToGrid w:val="0"/>
                <w:color w:val="000000"/>
                <w:lang w:val="en-CA"/>
              </w:rPr>
              <w:t>Bank Loan</w:t>
            </w:r>
          </w:p>
        </w:tc>
        <w:tc>
          <w:tcPr>
            <w:tcW w:w="960" w:type="dxa"/>
          </w:tcPr>
          <w:p w:rsidR="00D51038" w:rsidRPr="00516AE8" w:rsidRDefault="00D51038">
            <w:pPr>
              <w:jc w:val="right"/>
              <w:rPr>
                <w:snapToGrid w:val="0"/>
                <w:color w:val="000000"/>
                <w:lang w:val="en-CA"/>
              </w:rPr>
            </w:pPr>
            <w:r w:rsidRPr="00516AE8">
              <w:rPr>
                <w:snapToGrid w:val="0"/>
                <w:color w:val="000000"/>
                <w:lang w:val="en-CA"/>
              </w:rPr>
              <w:t>$</w:t>
            </w:r>
            <w:r w:rsidR="00EA50B5" w:rsidRPr="00516AE8">
              <w:rPr>
                <w:snapToGrid w:val="0"/>
                <w:color w:val="000000"/>
                <w:lang w:val="en-CA"/>
              </w:rPr>
              <w:t>125</w:t>
            </w:r>
            <w:r w:rsidRPr="00516AE8">
              <w:rPr>
                <w:snapToGrid w:val="0"/>
                <w:color w:val="000000"/>
                <w:lang w:val="en-CA"/>
              </w:rPr>
              <w:t>,000</w:t>
            </w:r>
          </w:p>
        </w:tc>
      </w:tr>
      <w:tr w:rsidR="00D51038" w:rsidRPr="007D11A8" w:rsidTr="00516AE8">
        <w:trPr>
          <w:trHeight w:val="250"/>
        </w:trPr>
        <w:tc>
          <w:tcPr>
            <w:tcW w:w="2310" w:type="dxa"/>
          </w:tcPr>
          <w:p w:rsidR="00D51038" w:rsidRPr="00516AE8" w:rsidRDefault="00831652">
            <w:pPr>
              <w:rPr>
                <w:snapToGrid w:val="0"/>
                <w:color w:val="000000"/>
                <w:lang w:val="en-CA"/>
              </w:rPr>
            </w:pPr>
            <w:r w:rsidRPr="00516AE8">
              <w:rPr>
                <w:snapToGrid w:val="0"/>
                <w:color w:val="000000"/>
                <w:lang w:val="en-CA"/>
              </w:rPr>
              <w:t xml:space="preserve">Accounts </w:t>
            </w:r>
            <w:r w:rsidR="00D51038" w:rsidRPr="00516AE8">
              <w:rPr>
                <w:snapToGrid w:val="0"/>
                <w:color w:val="000000"/>
                <w:lang w:val="en-CA"/>
              </w:rPr>
              <w:t>Receivables</w:t>
            </w:r>
          </w:p>
        </w:tc>
        <w:tc>
          <w:tcPr>
            <w:tcW w:w="1080" w:type="dxa"/>
          </w:tcPr>
          <w:p w:rsidR="00D51038" w:rsidRPr="00516AE8" w:rsidRDefault="009C76B0">
            <w:pPr>
              <w:jc w:val="right"/>
              <w:rPr>
                <w:snapToGrid w:val="0"/>
                <w:color w:val="000000"/>
                <w:lang w:val="en-CA"/>
              </w:rPr>
            </w:pPr>
            <w:r w:rsidRPr="00516AE8">
              <w:rPr>
                <w:snapToGrid w:val="0"/>
                <w:color w:val="000000"/>
                <w:lang w:val="en-CA"/>
              </w:rPr>
              <w:t>20</w:t>
            </w:r>
            <w:r w:rsidR="00D51038" w:rsidRPr="00516AE8">
              <w:rPr>
                <w:snapToGrid w:val="0"/>
                <w:color w:val="000000"/>
                <w:lang w:val="en-CA"/>
              </w:rPr>
              <w:t>,000</w:t>
            </w:r>
          </w:p>
        </w:tc>
        <w:tc>
          <w:tcPr>
            <w:tcW w:w="120" w:type="dxa"/>
          </w:tcPr>
          <w:p w:rsidR="00D51038" w:rsidRPr="00516AE8" w:rsidRDefault="00D51038">
            <w:pPr>
              <w:jc w:val="right"/>
              <w:rPr>
                <w:snapToGrid w:val="0"/>
                <w:color w:val="000000"/>
                <w:lang w:val="en-CA"/>
              </w:rPr>
            </w:pPr>
          </w:p>
        </w:tc>
        <w:tc>
          <w:tcPr>
            <w:tcW w:w="3360" w:type="dxa"/>
          </w:tcPr>
          <w:p w:rsidR="00D51038" w:rsidRPr="00516AE8" w:rsidRDefault="00D51038">
            <w:pPr>
              <w:rPr>
                <w:snapToGrid w:val="0"/>
                <w:color w:val="000000"/>
                <w:lang w:val="en-CA"/>
              </w:rPr>
            </w:pPr>
            <w:r w:rsidRPr="00516AE8">
              <w:rPr>
                <w:snapToGrid w:val="0"/>
                <w:color w:val="000000"/>
                <w:lang w:val="en-CA"/>
              </w:rPr>
              <w:t>Accounts Payable</w:t>
            </w:r>
          </w:p>
        </w:tc>
        <w:tc>
          <w:tcPr>
            <w:tcW w:w="960" w:type="dxa"/>
          </w:tcPr>
          <w:p w:rsidR="00D51038" w:rsidRPr="00516AE8" w:rsidRDefault="00EA50B5">
            <w:pPr>
              <w:jc w:val="right"/>
              <w:rPr>
                <w:snapToGrid w:val="0"/>
                <w:color w:val="000000"/>
                <w:lang w:val="en-CA"/>
              </w:rPr>
            </w:pPr>
            <w:r w:rsidRPr="00516AE8">
              <w:rPr>
                <w:snapToGrid w:val="0"/>
                <w:color w:val="000000"/>
                <w:lang w:val="en-CA"/>
              </w:rPr>
              <w:t>9</w:t>
            </w:r>
            <w:r w:rsidR="00D51038" w:rsidRPr="00516AE8">
              <w:rPr>
                <w:snapToGrid w:val="0"/>
                <w:color w:val="000000"/>
                <w:lang w:val="en-CA"/>
              </w:rPr>
              <w:t>5,000</w:t>
            </w:r>
          </w:p>
        </w:tc>
      </w:tr>
      <w:tr w:rsidR="00F73B9C" w:rsidRPr="007D11A8" w:rsidTr="00516AE8">
        <w:trPr>
          <w:trHeight w:val="250"/>
        </w:trPr>
        <w:tc>
          <w:tcPr>
            <w:tcW w:w="2310" w:type="dxa"/>
          </w:tcPr>
          <w:p w:rsidR="00F73B9C" w:rsidRPr="00516AE8" w:rsidRDefault="00F73B9C">
            <w:pPr>
              <w:rPr>
                <w:snapToGrid w:val="0"/>
                <w:color w:val="000000"/>
                <w:lang w:val="en-CA"/>
              </w:rPr>
            </w:pPr>
            <w:r w:rsidRPr="007D11A8">
              <w:rPr>
                <w:snapToGrid w:val="0"/>
                <w:color w:val="000000"/>
                <w:lang w:val="en-CA"/>
              </w:rPr>
              <w:t>Inventory</w:t>
            </w:r>
          </w:p>
        </w:tc>
        <w:tc>
          <w:tcPr>
            <w:tcW w:w="1080" w:type="dxa"/>
          </w:tcPr>
          <w:p w:rsidR="00F73B9C" w:rsidRPr="00516AE8" w:rsidRDefault="00F73B9C">
            <w:pPr>
              <w:jc w:val="right"/>
              <w:rPr>
                <w:snapToGrid w:val="0"/>
                <w:color w:val="000000"/>
                <w:lang w:val="en-CA"/>
              </w:rPr>
            </w:pPr>
            <w:r w:rsidRPr="007D11A8">
              <w:rPr>
                <w:snapToGrid w:val="0"/>
                <w:color w:val="000000"/>
                <w:lang w:val="en-CA"/>
              </w:rPr>
              <w:t>175,000</w:t>
            </w:r>
          </w:p>
        </w:tc>
        <w:tc>
          <w:tcPr>
            <w:tcW w:w="120" w:type="dxa"/>
          </w:tcPr>
          <w:p w:rsidR="00F73B9C" w:rsidRPr="00516AE8" w:rsidRDefault="00F73B9C">
            <w:pPr>
              <w:jc w:val="right"/>
              <w:rPr>
                <w:snapToGrid w:val="0"/>
                <w:color w:val="000000"/>
                <w:lang w:val="en-CA"/>
              </w:rPr>
            </w:pPr>
          </w:p>
        </w:tc>
        <w:tc>
          <w:tcPr>
            <w:tcW w:w="3360" w:type="dxa"/>
          </w:tcPr>
          <w:p w:rsidR="00F73B9C" w:rsidRPr="00516AE8" w:rsidRDefault="00F73B9C">
            <w:pPr>
              <w:rPr>
                <w:snapToGrid w:val="0"/>
                <w:color w:val="000000"/>
                <w:lang w:val="en-CA"/>
              </w:rPr>
            </w:pPr>
            <w:r w:rsidRPr="00516AE8">
              <w:rPr>
                <w:snapToGrid w:val="0"/>
                <w:color w:val="000000"/>
                <w:lang w:val="en-CA"/>
              </w:rPr>
              <w:t>Advances from customers</w:t>
            </w:r>
          </w:p>
        </w:tc>
        <w:tc>
          <w:tcPr>
            <w:tcW w:w="960" w:type="dxa"/>
          </w:tcPr>
          <w:p w:rsidR="00F73B9C" w:rsidRPr="00516AE8" w:rsidRDefault="00F73B9C">
            <w:pPr>
              <w:jc w:val="right"/>
              <w:rPr>
                <w:snapToGrid w:val="0"/>
                <w:color w:val="000000"/>
                <w:lang w:val="en-CA"/>
              </w:rPr>
            </w:pPr>
            <w:r w:rsidRPr="00516AE8">
              <w:rPr>
                <w:snapToGrid w:val="0"/>
                <w:color w:val="000000"/>
                <w:lang w:val="en-CA"/>
              </w:rPr>
              <w:t>5,000</w:t>
            </w:r>
          </w:p>
        </w:tc>
      </w:tr>
      <w:tr w:rsidR="00F73B9C" w:rsidRPr="007D11A8" w:rsidTr="00516AE8">
        <w:trPr>
          <w:trHeight w:val="250"/>
        </w:trPr>
        <w:tc>
          <w:tcPr>
            <w:tcW w:w="2310" w:type="dxa"/>
          </w:tcPr>
          <w:p w:rsidR="00F73B9C" w:rsidRPr="00516AE8" w:rsidRDefault="00F73B9C">
            <w:pPr>
              <w:rPr>
                <w:snapToGrid w:val="0"/>
                <w:color w:val="000000"/>
                <w:lang w:val="en-CA"/>
              </w:rPr>
            </w:pPr>
            <w:r w:rsidRPr="007D11A8">
              <w:rPr>
                <w:snapToGrid w:val="0"/>
                <w:color w:val="000000"/>
                <w:lang w:val="en-CA"/>
              </w:rPr>
              <w:t>Prepaid Rent</w:t>
            </w:r>
          </w:p>
        </w:tc>
        <w:tc>
          <w:tcPr>
            <w:tcW w:w="1080" w:type="dxa"/>
          </w:tcPr>
          <w:p w:rsidR="00F73B9C" w:rsidRPr="00516AE8" w:rsidRDefault="00F73B9C">
            <w:pPr>
              <w:jc w:val="right"/>
              <w:rPr>
                <w:snapToGrid w:val="0"/>
                <w:color w:val="000000"/>
                <w:lang w:val="en-CA"/>
              </w:rPr>
            </w:pPr>
            <w:r w:rsidRPr="007D11A8">
              <w:rPr>
                <w:snapToGrid w:val="0"/>
                <w:color w:val="000000"/>
                <w:lang w:val="en-CA"/>
              </w:rPr>
              <w:t>8,000</w:t>
            </w:r>
          </w:p>
        </w:tc>
        <w:tc>
          <w:tcPr>
            <w:tcW w:w="120" w:type="dxa"/>
          </w:tcPr>
          <w:p w:rsidR="00F73B9C" w:rsidRPr="00516AE8" w:rsidRDefault="00F73B9C">
            <w:pPr>
              <w:jc w:val="right"/>
              <w:rPr>
                <w:snapToGrid w:val="0"/>
                <w:color w:val="000000"/>
                <w:lang w:val="en-CA"/>
              </w:rPr>
            </w:pPr>
          </w:p>
        </w:tc>
        <w:tc>
          <w:tcPr>
            <w:tcW w:w="3360" w:type="dxa"/>
          </w:tcPr>
          <w:p w:rsidR="00F73B9C" w:rsidRPr="00516AE8" w:rsidDel="00EA50B5" w:rsidRDefault="00F73B9C">
            <w:pPr>
              <w:rPr>
                <w:snapToGrid w:val="0"/>
                <w:color w:val="000000"/>
                <w:lang w:val="en-CA"/>
              </w:rPr>
            </w:pPr>
            <w:r w:rsidRPr="00516AE8">
              <w:rPr>
                <w:snapToGrid w:val="0"/>
                <w:color w:val="000000"/>
                <w:lang w:val="en-CA"/>
              </w:rPr>
              <w:t xml:space="preserve">Taxes payable </w:t>
            </w:r>
          </w:p>
        </w:tc>
        <w:tc>
          <w:tcPr>
            <w:tcW w:w="960" w:type="dxa"/>
          </w:tcPr>
          <w:p w:rsidR="00F73B9C" w:rsidRPr="00516AE8" w:rsidDel="00EA50B5" w:rsidRDefault="00F73B9C">
            <w:pPr>
              <w:jc w:val="right"/>
              <w:rPr>
                <w:snapToGrid w:val="0"/>
                <w:color w:val="000000"/>
                <w:lang w:val="en-CA"/>
              </w:rPr>
            </w:pPr>
            <w:r w:rsidRPr="00516AE8">
              <w:rPr>
                <w:snapToGrid w:val="0"/>
                <w:color w:val="000000"/>
                <w:lang w:val="en-CA"/>
              </w:rPr>
              <w:t>20,000</w:t>
            </w:r>
          </w:p>
        </w:tc>
      </w:tr>
      <w:tr w:rsidR="00F73B9C" w:rsidRPr="007D11A8" w:rsidTr="00516AE8">
        <w:trPr>
          <w:trHeight w:val="250"/>
        </w:trPr>
        <w:tc>
          <w:tcPr>
            <w:tcW w:w="2310" w:type="dxa"/>
          </w:tcPr>
          <w:p w:rsidR="00F73B9C" w:rsidRPr="00516AE8" w:rsidRDefault="00F73B9C">
            <w:pPr>
              <w:rPr>
                <w:snapToGrid w:val="0"/>
                <w:color w:val="000000"/>
                <w:lang w:val="en-CA"/>
              </w:rPr>
            </w:pPr>
          </w:p>
        </w:tc>
        <w:tc>
          <w:tcPr>
            <w:tcW w:w="1080" w:type="dxa"/>
            <w:tcBorders>
              <w:bottom w:val="single" w:sz="4" w:space="0" w:color="auto"/>
            </w:tcBorders>
          </w:tcPr>
          <w:p w:rsidR="00F73B9C" w:rsidRPr="00516AE8" w:rsidRDefault="00F73B9C">
            <w:pPr>
              <w:jc w:val="right"/>
              <w:rPr>
                <w:snapToGrid w:val="0"/>
                <w:color w:val="000000"/>
                <w:lang w:val="en-CA"/>
              </w:rPr>
            </w:pPr>
          </w:p>
        </w:tc>
        <w:tc>
          <w:tcPr>
            <w:tcW w:w="120" w:type="dxa"/>
          </w:tcPr>
          <w:p w:rsidR="00F73B9C" w:rsidRPr="00516AE8" w:rsidRDefault="00F73B9C">
            <w:pPr>
              <w:jc w:val="right"/>
              <w:rPr>
                <w:snapToGrid w:val="0"/>
                <w:color w:val="000000"/>
                <w:lang w:val="en-CA"/>
              </w:rPr>
            </w:pPr>
          </w:p>
        </w:tc>
        <w:tc>
          <w:tcPr>
            <w:tcW w:w="3360" w:type="dxa"/>
          </w:tcPr>
          <w:p w:rsidR="00F73B9C" w:rsidRPr="00516AE8" w:rsidRDefault="00F73B9C">
            <w:pPr>
              <w:pStyle w:val="xl25"/>
              <w:spacing w:before="0" w:after="0"/>
              <w:textAlignment w:val="auto"/>
              <w:rPr>
                <w:snapToGrid w:val="0"/>
                <w:lang w:val="en-CA"/>
              </w:rPr>
            </w:pPr>
            <w:r w:rsidRPr="00516AE8">
              <w:rPr>
                <w:snapToGrid w:val="0"/>
                <w:lang w:val="en-CA"/>
              </w:rPr>
              <w:t>Current portion of long-term debt</w:t>
            </w:r>
          </w:p>
        </w:tc>
        <w:tc>
          <w:tcPr>
            <w:tcW w:w="960" w:type="dxa"/>
            <w:tcBorders>
              <w:bottom w:val="single" w:sz="4" w:space="0" w:color="auto"/>
            </w:tcBorders>
          </w:tcPr>
          <w:p w:rsidR="00F73B9C" w:rsidRPr="00516AE8" w:rsidRDefault="00F73B9C">
            <w:pPr>
              <w:jc w:val="right"/>
              <w:rPr>
                <w:snapToGrid w:val="0"/>
                <w:color w:val="000000"/>
                <w:lang w:val="en-CA"/>
              </w:rPr>
            </w:pPr>
            <w:r w:rsidRPr="00516AE8">
              <w:rPr>
                <w:snapToGrid w:val="0"/>
                <w:color w:val="000000"/>
                <w:lang w:val="en-CA"/>
              </w:rPr>
              <w:t>20,000</w:t>
            </w:r>
          </w:p>
        </w:tc>
      </w:tr>
      <w:tr w:rsidR="00F73B9C" w:rsidRPr="007D11A8" w:rsidTr="00516AE8">
        <w:trPr>
          <w:trHeight w:val="250"/>
        </w:trPr>
        <w:tc>
          <w:tcPr>
            <w:tcW w:w="2310" w:type="dxa"/>
          </w:tcPr>
          <w:p w:rsidR="00F73B9C" w:rsidRPr="00516AE8" w:rsidRDefault="00F73B9C">
            <w:pPr>
              <w:rPr>
                <w:snapToGrid w:val="0"/>
                <w:color w:val="000000"/>
                <w:lang w:val="en-CA"/>
              </w:rPr>
            </w:pPr>
            <w:r w:rsidRPr="007D11A8">
              <w:rPr>
                <w:snapToGrid w:val="0"/>
                <w:color w:val="000000"/>
                <w:lang w:val="en-CA"/>
              </w:rPr>
              <w:t>Current assets</w:t>
            </w:r>
          </w:p>
        </w:tc>
        <w:tc>
          <w:tcPr>
            <w:tcW w:w="1080" w:type="dxa"/>
            <w:tcBorders>
              <w:top w:val="single" w:sz="4" w:space="0" w:color="auto"/>
            </w:tcBorders>
          </w:tcPr>
          <w:p w:rsidR="00F73B9C" w:rsidRPr="00516AE8" w:rsidRDefault="00F73B9C">
            <w:pPr>
              <w:jc w:val="right"/>
              <w:rPr>
                <w:snapToGrid w:val="0"/>
                <w:color w:val="000000"/>
                <w:lang w:val="en-CA"/>
              </w:rPr>
            </w:pPr>
            <w:r w:rsidRPr="007D11A8">
              <w:rPr>
                <w:snapToGrid w:val="0"/>
                <w:color w:val="000000"/>
                <w:lang w:val="en-CA"/>
              </w:rPr>
              <w:t>211,000</w:t>
            </w:r>
          </w:p>
        </w:tc>
        <w:tc>
          <w:tcPr>
            <w:tcW w:w="120" w:type="dxa"/>
          </w:tcPr>
          <w:p w:rsidR="00F73B9C" w:rsidRPr="00516AE8" w:rsidRDefault="00F73B9C" w:rsidP="00516AE8">
            <w:pPr>
              <w:rPr>
                <w:snapToGrid w:val="0"/>
                <w:color w:val="000000"/>
                <w:lang w:val="en-CA"/>
              </w:rPr>
            </w:pPr>
          </w:p>
        </w:tc>
        <w:tc>
          <w:tcPr>
            <w:tcW w:w="3360" w:type="dxa"/>
          </w:tcPr>
          <w:p w:rsidR="00F73B9C" w:rsidRPr="00516AE8" w:rsidRDefault="00F73B9C">
            <w:pPr>
              <w:rPr>
                <w:snapToGrid w:val="0"/>
                <w:color w:val="000000"/>
                <w:lang w:val="en-CA"/>
              </w:rPr>
            </w:pPr>
            <w:r w:rsidRPr="007D11A8">
              <w:rPr>
                <w:snapToGrid w:val="0"/>
                <w:color w:val="000000"/>
                <w:lang w:val="en-CA"/>
              </w:rPr>
              <w:t>Current liabilities</w:t>
            </w:r>
          </w:p>
        </w:tc>
        <w:tc>
          <w:tcPr>
            <w:tcW w:w="960" w:type="dxa"/>
            <w:tcBorders>
              <w:top w:val="single" w:sz="4" w:space="0" w:color="auto"/>
            </w:tcBorders>
          </w:tcPr>
          <w:p w:rsidR="00F73B9C" w:rsidRPr="00516AE8" w:rsidRDefault="00F73B9C">
            <w:pPr>
              <w:jc w:val="right"/>
              <w:rPr>
                <w:snapToGrid w:val="0"/>
                <w:color w:val="000000"/>
                <w:lang w:val="en-CA"/>
              </w:rPr>
            </w:pPr>
            <w:r w:rsidRPr="007D11A8">
              <w:rPr>
                <w:snapToGrid w:val="0"/>
                <w:color w:val="000000"/>
                <w:lang w:val="en-CA"/>
              </w:rPr>
              <w:t>265,000</w:t>
            </w:r>
          </w:p>
        </w:tc>
      </w:tr>
      <w:tr w:rsidR="00F73B9C" w:rsidRPr="007D11A8" w:rsidTr="007D11A8">
        <w:trPr>
          <w:trHeight w:val="250"/>
        </w:trPr>
        <w:tc>
          <w:tcPr>
            <w:tcW w:w="2310" w:type="dxa"/>
          </w:tcPr>
          <w:p w:rsidR="00F73B9C" w:rsidRPr="007D11A8" w:rsidRDefault="00F73B9C" w:rsidP="007D11A8">
            <w:pPr>
              <w:rPr>
                <w:snapToGrid w:val="0"/>
                <w:color w:val="000000"/>
                <w:lang w:val="en-CA"/>
              </w:rPr>
            </w:pPr>
          </w:p>
        </w:tc>
        <w:tc>
          <w:tcPr>
            <w:tcW w:w="1080" w:type="dxa"/>
          </w:tcPr>
          <w:p w:rsidR="00F73B9C" w:rsidRPr="007D11A8" w:rsidRDefault="00F73B9C" w:rsidP="007D11A8">
            <w:pPr>
              <w:jc w:val="right"/>
              <w:rPr>
                <w:snapToGrid w:val="0"/>
                <w:color w:val="000000"/>
                <w:lang w:val="en-CA"/>
              </w:rPr>
            </w:pPr>
          </w:p>
        </w:tc>
        <w:tc>
          <w:tcPr>
            <w:tcW w:w="120" w:type="dxa"/>
          </w:tcPr>
          <w:p w:rsidR="00F73B9C" w:rsidRPr="007D11A8" w:rsidRDefault="00F73B9C" w:rsidP="007D11A8">
            <w:pPr>
              <w:jc w:val="right"/>
              <w:rPr>
                <w:snapToGrid w:val="0"/>
                <w:color w:val="000000"/>
                <w:lang w:val="en-CA"/>
              </w:rPr>
            </w:pPr>
          </w:p>
        </w:tc>
        <w:tc>
          <w:tcPr>
            <w:tcW w:w="3360" w:type="dxa"/>
          </w:tcPr>
          <w:p w:rsidR="00F73B9C" w:rsidRPr="007D11A8" w:rsidRDefault="00F73B9C" w:rsidP="007D11A8">
            <w:pPr>
              <w:rPr>
                <w:snapToGrid w:val="0"/>
                <w:lang w:val="en-CA"/>
              </w:rPr>
            </w:pPr>
          </w:p>
        </w:tc>
        <w:tc>
          <w:tcPr>
            <w:tcW w:w="960" w:type="dxa"/>
          </w:tcPr>
          <w:p w:rsidR="00F73B9C" w:rsidRPr="007D11A8" w:rsidRDefault="00F73B9C" w:rsidP="007D11A8">
            <w:pPr>
              <w:jc w:val="right"/>
              <w:rPr>
                <w:snapToGrid w:val="0"/>
                <w:color w:val="000000"/>
                <w:lang w:val="en-CA"/>
              </w:rPr>
            </w:pPr>
          </w:p>
        </w:tc>
      </w:tr>
      <w:tr w:rsidR="00F73B9C" w:rsidRPr="007D11A8" w:rsidTr="00516AE8">
        <w:trPr>
          <w:trHeight w:val="250"/>
        </w:trPr>
        <w:tc>
          <w:tcPr>
            <w:tcW w:w="2310" w:type="dxa"/>
          </w:tcPr>
          <w:p w:rsidR="00F73B9C" w:rsidRPr="00516AE8" w:rsidRDefault="00F73B9C">
            <w:pPr>
              <w:rPr>
                <w:snapToGrid w:val="0"/>
                <w:color w:val="000000"/>
                <w:lang w:val="en-CA"/>
              </w:rPr>
            </w:pPr>
            <w:r w:rsidRPr="00516AE8">
              <w:rPr>
                <w:snapToGrid w:val="0"/>
                <w:color w:val="000000"/>
                <w:lang w:val="en-CA"/>
              </w:rPr>
              <w:t>Property &amp; equipment</w:t>
            </w:r>
          </w:p>
        </w:tc>
        <w:tc>
          <w:tcPr>
            <w:tcW w:w="1080" w:type="dxa"/>
          </w:tcPr>
          <w:p w:rsidR="00F73B9C" w:rsidRPr="00516AE8" w:rsidRDefault="00F73B9C">
            <w:pPr>
              <w:jc w:val="right"/>
              <w:rPr>
                <w:snapToGrid w:val="0"/>
                <w:color w:val="000000"/>
                <w:lang w:val="en-CA"/>
              </w:rPr>
            </w:pPr>
            <w:r w:rsidRPr="00516AE8">
              <w:rPr>
                <w:snapToGrid w:val="0"/>
                <w:color w:val="000000"/>
                <w:lang w:val="en-CA"/>
              </w:rPr>
              <w:t>290,000</w:t>
            </w:r>
          </w:p>
        </w:tc>
        <w:tc>
          <w:tcPr>
            <w:tcW w:w="120" w:type="dxa"/>
          </w:tcPr>
          <w:p w:rsidR="00F73B9C" w:rsidRPr="00516AE8" w:rsidRDefault="00F73B9C">
            <w:pPr>
              <w:jc w:val="right"/>
              <w:rPr>
                <w:snapToGrid w:val="0"/>
                <w:color w:val="000000"/>
                <w:lang w:val="en-CA"/>
              </w:rPr>
            </w:pPr>
          </w:p>
        </w:tc>
        <w:tc>
          <w:tcPr>
            <w:tcW w:w="3360" w:type="dxa"/>
          </w:tcPr>
          <w:p w:rsidR="00F73B9C" w:rsidRPr="00516AE8" w:rsidRDefault="00F73B9C">
            <w:pPr>
              <w:rPr>
                <w:snapToGrid w:val="0"/>
                <w:lang w:val="en-CA"/>
              </w:rPr>
            </w:pPr>
          </w:p>
        </w:tc>
        <w:tc>
          <w:tcPr>
            <w:tcW w:w="960" w:type="dxa"/>
          </w:tcPr>
          <w:p w:rsidR="00F73B9C" w:rsidRPr="00516AE8" w:rsidRDefault="00F73B9C">
            <w:pPr>
              <w:jc w:val="right"/>
              <w:rPr>
                <w:snapToGrid w:val="0"/>
                <w:color w:val="000000"/>
                <w:lang w:val="en-CA"/>
              </w:rPr>
            </w:pPr>
          </w:p>
        </w:tc>
      </w:tr>
      <w:tr w:rsidR="00F73B9C" w:rsidRPr="007D11A8" w:rsidTr="00516AE8">
        <w:trPr>
          <w:trHeight w:val="250"/>
        </w:trPr>
        <w:tc>
          <w:tcPr>
            <w:tcW w:w="2310" w:type="dxa"/>
          </w:tcPr>
          <w:p w:rsidR="00F73B9C" w:rsidRPr="00516AE8" w:rsidRDefault="00F73B9C">
            <w:pPr>
              <w:rPr>
                <w:snapToGrid w:val="0"/>
                <w:color w:val="000000"/>
                <w:lang w:val="en-CA"/>
              </w:rPr>
            </w:pPr>
            <w:r w:rsidRPr="007D11A8">
              <w:rPr>
                <w:snapToGrid w:val="0"/>
                <w:color w:val="000000"/>
                <w:lang w:val="en-CA"/>
              </w:rPr>
              <w:t>Investments in shares of other companies</w:t>
            </w:r>
          </w:p>
        </w:tc>
        <w:tc>
          <w:tcPr>
            <w:tcW w:w="1080" w:type="dxa"/>
          </w:tcPr>
          <w:p w:rsidR="00F73B9C" w:rsidRPr="00516AE8" w:rsidRDefault="00F73B9C">
            <w:pPr>
              <w:jc w:val="right"/>
              <w:rPr>
                <w:snapToGrid w:val="0"/>
                <w:color w:val="000000"/>
                <w:lang w:val="en-CA"/>
              </w:rPr>
            </w:pPr>
            <w:r w:rsidRPr="007D11A8">
              <w:rPr>
                <w:snapToGrid w:val="0"/>
                <w:color w:val="000000"/>
                <w:lang w:val="en-CA"/>
              </w:rPr>
              <w:t>200,000</w:t>
            </w:r>
          </w:p>
        </w:tc>
        <w:tc>
          <w:tcPr>
            <w:tcW w:w="120" w:type="dxa"/>
          </w:tcPr>
          <w:p w:rsidR="00F73B9C" w:rsidRPr="00516AE8" w:rsidRDefault="00F73B9C">
            <w:pPr>
              <w:jc w:val="right"/>
              <w:rPr>
                <w:snapToGrid w:val="0"/>
                <w:color w:val="000000"/>
                <w:lang w:val="en-CA"/>
              </w:rPr>
            </w:pPr>
          </w:p>
        </w:tc>
        <w:tc>
          <w:tcPr>
            <w:tcW w:w="3360" w:type="dxa"/>
          </w:tcPr>
          <w:p w:rsidR="00F73B9C" w:rsidRPr="00516AE8" w:rsidRDefault="00F73B9C">
            <w:pPr>
              <w:rPr>
                <w:snapToGrid w:val="0"/>
                <w:lang w:val="en-CA"/>
              </w:rPr>
            </w:pPr>
            <w:r w:rsidRPr="007D11A8">
              <w:rPr>
                <w:snapToGrid w:val="0"/>
                <w:color w:val="000000"/>
                <w:lang w:val="en-CA"/>
              </w:rPr>
              <w:t>Loans from Shareholders</w:t>
            </w:r>
          </w:p>
        </w:tc>
        <w:tc>
          <w:tcPr>
            <w:tcW w:w="960" w:type="dxa"/>
          </w:tcPr>
          <w:p w:rsidR="00F73B9C" w:rsidRPr="00516AE8" w:rsidRDefault="00F73B9C">
            <w:pPr>
              <w:jc w:val="right"/>
              <w:rPr>
                <w:snapToGrid w:val="0"/>
                <w:color w:val="000000"/>
                <w:lang w:val="en-CA"/>
              </w:rPr>
            </w:pPr>
            <w:r w:rsidRPr="007D11A8">
              <w:rPr>
                <w:snapToGrid w:val="0"/>
                <w:color w:val="000000"/>
                <w:lang w:val="en-CA"/>
              </w:rPr>
              <w:t>45,000</w:t>
            </w:r>
          </w:p>
        </w:tc>
      </w:tr>
      <w:tr w:rsidR="00F73B9C" w:rsidRPr="007D11A8" w:rsidTr="00516AE8">
        <w:trPr>
          <w:trHeight w:val="250"/>
        </w:trPr>
        <w:tc>
          <w:tcPr>
            <w:tcW w:w="2310" w:type="dxa"/>
          </w:tcPr>
          <w:p w:rsidR="00F73B9C" w:rsidRPr="007D11A8" w:rsidRDefault="00F73B9C">
            <w:pPr>
              <w:rPr>
                <w:snapToGrid w:val="0"/>
                <w:color w:val="000000"/>
                <w:lang w:val="en-CA"/>
              </w:rPr>
            </w:pPr>
          </w:p>
        </w:tc>
        <w:tc>
          <w:tcPr>
            <w:tcW w:w="1080" w:type="dxa"/>
          </w:tcPr>
          <w:p w:rsidR="00F73B9C" w:rsidRPr="007D11A8" w:rsidRDefault="00F73B9C">
            <w:pPr>
              <w:jc w:val="right"/>
              <w:rPr>
                <w:snapToGrid w:val="0"/>
                <w:color w:val="000000"/>
                <w:lang w:val="en-CA"/>
              </w:rPr>
            </w:pPr>
          </w:p>
        </w:tc>
        <w:tc>
          <w:tcPr>
            <w:tcW w:w="120" w:type="dxa"/>
          </w:tcPr>
          <w:p w:rsidR="00F73B9C" w:rsidRPr="007D11A8" w:rsidRDefault="00F73B9C">
            <w:pPr>
              <w:jc w:val="right"/>
              <w:rPr>
                <w:snapToGrid w:val="0"/>
                <w:color w:val="000000"/>
                <w:lang w:val="en-CA"/>
              </w:rPr>
            </w:pPr>
          </w:p>
        </w:tc>
        <w:tc>
          <w:tcPr>
            <w:tcW w:w="3360" w:type="dxa"/>
          </w:tcPr>
          <w:p w:rsidR="00F73B9C" w:rsidRPr="007D11A8" w:rsidRDefault="00F73B9C">
            <w:pPr>
              <w:rPr>
                <w:snapToGrid w:val="0"/>
                <w:lang w:val="en-CA"/>
              </w:rPr>
            </w:pPr>
            <w:r w:rsidRPr="007D11A8">
              <w:rPr>
                <w:snapToGrid w:val="0"/>
                <w:lang w:val="en-CA"/>
              </w:rPr>
              <w:t>Long-term Debt</w:t>
            </w:r>
          </w:p>
        </w:tc>
        <w:tc>
          <w:tcPr>
            <w:tcW w:w="960" w:type="dxa"/>
          </w:tcPr>
          <w:p w:rsidR="00F73B9C" w:rsidRPr="007D11A8" w:rsidRDefault="00F73B9C">
            <w:pPr>
              <w:jc w:val="right"/>
              <w:rPr>
                <w:snapToGrid w:val="0"/>
                <w:color w:val="000000"/>
                <w:lang w:val="en-CA"/>
              </w:rPr>
            </w:pPr>
            <w:r w:rsidRPr="007D11A8">
              <w:rPr>
                <w:snapToGrid w:val="0"/>
                <w:color w:val="000000"/>
                <w:lang w:val="en-CA"/>
              </w:rPr>
              <w:t>100,000</w:t>
            </w:r>
          </w:p>
        </w:tc>
      </w:tr>
      <w:tr w:rsidR="00F73B9C" w:rsidRPr="007D11A8" w:rsidTr="00516AE8">
        <w:trPr>
          <w:trHeight w:val="250"/>
        </w:trPr>
        <w:tc>
          <w:tcPr>
            <w:tcW w:w="2310" w:type="dxa"/>
          </w:tcPr>
          <w:p w:rsidR="00F73B9C" w:rsidRPr="007D11A8" w:rsidRDefault="00F73B9C">
            <w:pPr>
              <w:rPr>
                <w:snapToGrid w:val="0"/>
                <w:color w:val="000000"/>
                <w:lang w:val="en-CA"/>
              </w:rPr>
            </w:pPr>
          </w:p>
        </w:tc>
        <w:tc>
          <w:tcPr>
            <w:tcW w:w="1080" w:type="dxa"/>
          </w:tcPr>
          <w:p w:rsidR="00F73B9C" w:rsidRPr="007D11A8" w:rsidRDefault="00F73B9C">
            <w:pPr>
              <w:jc w:val="right"/>
              <w:rPr>
                <w:snapToGrid w:val="0"/>
                <w:color w:val="000000"/>
                <w:lang w:val="en-CA"/>
              </w:rPr>
            </w:pPr>
          </w:p>
        </w:tc>
        <w:tc>
          <w:tcPr>
            <w:tcW w:w="120" w:type="dxa"/>
          </w:tcPr>
          <w:p w:rsidR="00F73B9C" w:rsidRPr="007D11A8" w:rsidRDefault="00F73B9C">
            <w:pPr>
              <w:jc w:val="right"/>
              <w:rPr>
                <w:snapToGrid w:val="0"/>
                <w:color w:val="000000"/>
                <w:lang w:val="en-CA"/>
              </w:rPr>
            </w:pPr>
          </w:p>
        </w:tc>
        <w:tc>
          <w:tcPr>
            <w:tcW w:w="3360" w:type="dxa"/>
          </w:tcPr>
          <w:p w:rsidR="00F73B9C" w:rsidRPr="007D11A8" w:rsidRDefault="00F73B9C">
            <w:pPr>
              <w:rPr>
                <w:snapToGrid w:val="0"/>
                <w:lang w:val="en-CA"/>
              </w:rPr>
            </w:pPr>
          </w:p>
        </w:tc>
        <w:tc>
          <w:tcPr>
            <w:tcW w:w="960" w:type="dxa"/>
          </w:tcPr>
          <w:p w:rsidR="00F73B9C" w:rsidRPr="007D11A8" w:rsidRDefault="00F73B9C">
            <w:pPr>
              <w:jc w:val="right"/>
              <w:rPr>
                <w:snapToGrid w:val="0"/>
                <w:color w:val="000000"/>
                <w:lang w:val="en-CA"/>
              </w:rPr>
            </w:pPr>
          </w:p>
        </w:tc>
      </w:tr>
      <w:tr w:rsidR="00F73B9C" w:rsidRPr="007D11A8" w:rsidTr="00516AE8">
        <w:trPr>
          <w:trHeight w:val="250"/>
        </w:trPr>
        <w:tc>
          <w:tcPr>
            <w:tcW w:w="2310" w:type="dxa"/>
          </w:tcPr>
          <w:p w:rsidR="00F73B9C" w:rsidRPr="00516AE8" w:rsidRDefault="00F73B9C">
            <w:pPr>
              <w:rPr>
                <w:snapToGrid w:val="0"/>
                <w:color w:val="000000"/>
                <w:lang w:val="en-CA"/>
              </w:rPr>
            </w:pPr>
          </w:p>
        </w:tc>
        <w:tc>
          <w:tcPr>
            <w:tcW w:w="1080" w:type="dxa"/>
          </w:tcPr>
          <w:p w:rsidR="00F73B9C" w:rsidRPr="00516AE8" w:rsidRDefault="00F73B9C">
            <w:pPr>
              <w:jc w:val="right"/>
              <w:rPr>
                <w:snapToGrid w:val="0"/>
                <w:color w:val="000000"/>
                <w:lang w:val="en-CA"/>
              </w:rPr>
            </w:pPr>
          </w:p>
        </w:tc>
        <w:tc>
          <w:tcPr>
            <w:tcW w:w="120" w:type="dxa"/>
          </w:tcPr>
          <w:p w:rsidR="00F73B9C" w:rsidRPr="00516AE8" w:rsidRDefault="00F73B9C">
            <w:pPr>
              <w:jc w:val="right"/>
              <w:rPr>
                <w:snapToGrid w:val="0"/>
                <w:color w:val="000000"/>
                <w:lang w:val="en-CA"/>
              </w:rPr>
            </w:pPr>
          </w:p>
        </w:tc>
        <w:tc>
          <w:tcPr>
            <w:tcW w:w="3360" w:type="dxa"/>
          </w:tcPr>
          <w:p w:rsidR="00F73B9C" w:rsidRPr="00516AE8" w:rsidRDefault="00F73B9C">
            <w:pPr>
              <w:rPr>
                <w:snapToGrid w:val="0"/>
                <w:color w:val="000000"/>
                <w:lang w:val="en-CA"/>
              </w:rPr>
            </w:pPr>
            <w:r w:rsidRPr="00516AE8">
              <w:rPr>
                <w:snapToGrid w:val="0"/>
                <w:lang w:val="en-CA"/>
              </w:rPr>
              <w:t xml:space="preserve">Common Shares </w:t>
            </w:r>
          </w:p>
        </w:tc>
        <w:tc>
          <w:tcPr>
            <w:tcW w:w="960" w:type="dxa"/>
          </w:tcPr>
          <w:p w:rsidR="00F73B9C" w:rsidRPr="00516AE8" w:rsidRDefault="00F73B9C">
            <w:pPr>
              <w:jc w:val="right"/>
              <w:rPr>
                <w:snapToGrid w:val="0"/>
                <w:color w:val="000000"/>
                <w:lang w:val="en-CA"/>
              </w:rPr>
            </w:pPr>
            <w:r w:rsidRPr="00516AE8">
              <w:rPr>
                <w:snapToGrid w:val="0"/>
                <w:color w:val="000000"/>
                <w:lang w:val="en-CA"/>
              </w:rPr>
              <w:t>150,000</w:t>
            </w:r>
          </w:p>
        </w:tc>
      </w:tr>
      <w:tr w:rsidR="00F73B9C" w:rsidRPr="007D11A8" w:rsidTr="00516AE8">
        <w:trPr>
          <w:trHeight w:val="250"/>
        </w:trPr>
        <w:tc>
          <w:tcPr>
            <w:tcW w:w="2310" w:type="dxa"/>
          </w:tcPr>
          <w:p w:rsidR="00F73B9C" w:rsidRPr="00516AE8" w:rsidRDefault="00F73B9C">
            <w:pPr>
              <w:rPr>
                <w:snapToGrid w:val="0"/>
                <w:color w:val="000000"/>
                <w:lang w:val="en-CA"/>
              </w:rPr>
            </w:pPr>
          </w:p>
        </w:tc>
        <w:tc>
          <w:tcPr>
            <w:tcW w:w="1080" w:type="dxa"/>
            <w:tcBorders>
              <w:bottom w:val="single" w:sz="4" w:space="0" w:color="auto"/>
            </w:tcBorders>
          </w:tcPr>
          <w:p w:rsidR="00F73B9C" w:rsidRPr="00516AE8" w:rsidRDefault="00F73B9C">
            <w:pPr>
              <w:jc w:val="right"/>
              <w:rPr>
                <w:snapToGrid w:val="0"/>
                <w:color w:val="000000"/>
                <w:lang w:val="en-CA"/>
              </w:rPr>
            </w:pPr>
          </w:p>
        </w:tc>
        <w:tc>
          <w:tcPr>
            <w:tcW w:w="120" w:type="dxa"/>
          </w:tcPr>
          <w:p w:rsidR="00F73B9C" w:rsidRPr="00516AE8" w:rsidRDefault="00F73B9C">
            <w:pPr>
              <w:jc w:val="right"/>
              <w:rPr>
                <w:snapToGrid w:val="0"/>
                <w:color w:val="000000"/>
                <w:lang w:val="en-CA"/>
              </w:rPr>
            </w:pPr>
          </w:p>
        </w:tc>
        <w:tc>
          <w:tcPr>
            <w:tcW w:w="3360" w:type="dxa"/>
          </w:tcPr>
          <w:p w:rsidR="00F73B9C" w:rsidRPr="00516AE8" w:rsidRDefault="00F73B9C">
            <w:pPr>
              <w:rPr>
                <w:snapToGrid w:val="0"/>
                <w:color w:val="000000"/>
                <w:lang w:val="en-CA"/>
              </w:rPr>
            </w:pPr>
            <w:r w:rsidRPr="00516AE8">
              <w:rPr>
                <w:snapToGrid w:val="0"/>
                <w:color w:val="000000"/>
                <w:lang w:val="en-CA"/>
              </w:rPr>
              <w:t>Retained Earnings</w:t>
            </w:r>
          </w:p>
        </w:tc>
        <w:tc>
          <w:tcPr>
            <w:tcW w:w="960" w:type="dxa"/>
            <w:tcBorders>
              <w:bottom w:val="single" w:sz="4" w:space="0" w:color="auto"/>
            </w:tcBorders>
          </w:tcPr>
          <w:p w:rsidR="00F73B9C" w:rsidRPr="00516AE8" w:rsidRDefault="00F73B9C">
            <w:pPr>
              <w:jc w:val="right"/>
              <w:rPr>
                <w:snapToGrid w:val="0"/>
                <w:color w:val="000000"/>
                <w:lang w:val="en-CA"/>
              </w:rPr>
            </w:pPr>
            <w:r w:rsidRPr="00516AE8">
              <w:rPr>
                <w:snapToGrid w:val="0"/>
                <w:color w:val="000000"/>
                <w:lang w:val="en-CA"/>
              </w:rPr>
              <w:t>141,000</w:t>
            </w:r>
          </w:p>
        </w:tc>
      </w:tr>
      <w:tr w:rsidR="00F73B9C" w:rsidRPr="007D11A8" w:rsidTr="00516AE8">
        <w:trPr>
          <w:trHeight w:val="250"/>
        </w:trPr>
        <w:tc>
          <w:tcPr>
            <w:tcW w:w="2310" w:type="dxa"/>
          </w:tcPr>
          <w:p w:rsidR="00F73B9C" w:rsidRPr="00516AE8" w:rsidRDefault="00F73B9C">
            <w:pPr>
              <w:rPr>
                <w:snapToGrid w:val="0"/>
                <w:color w:val="000000"/>
                <w:lang w:val="en-CA"/>
              </w:rPr>
            </w:pPr>
            <w:r w:rsidRPr="00516AE8">
              <w:rPr>
                <w:snapToGrid w:val="0"/>
                <w:color w:val="000000"/>
                <w:lang w:val="en-CA"/>
              </w:rPr>
              <w:t>Total assets</w:t>
            </w:r>
          </w:p>
        </w:tc>
        <w:tc>
          <w:tcPr>
            <w:tcW w:w="1080" w:type="dxa"/>
            <w:tcBorders>
              <w:bottom w:val="double" w:sz="4" w:space="0" w:color="auto"/>
            </w:tcBorders>
          </w:tcPr>
          <w:p w:rsidR="00F73B9C" w:rsidRPr="00516AE8" w:rsidRDefault="00F73B9C">
            <w:pPr>
              <w:jc w:val="right"/>
              <w:rPr>
                <w:snapToGrid w:val="0"/>
                <w:color w:val="000000"/>
                <w:lang w:val="en-CA"/>
              </w:rPr>
            </w:pPr>
            <w:r w:rsidRPr="00516AE8">
              <w:rPr>
                <w:snapToGrid w:val="0"/>
                <w:color w:val="000000"/>
                <w:lang w:val="en-CA"/>
              </w:rPr>
              <w:t>$701,000</w:t>
            </w:r>
          </w:p>
        </w:tc>
        <w:tc>
          <w:tcPr>
            <w:tcW w:w="120" w:type="dxa"/>
          </w:tcPr>
          <w:p w:rsidR="00F73B9C" w:rsidRPr="00516AE8" w:rsidRDefault="00F73B9C">
            <w:pPr>
              <w:jc w:val="right"/>
              <w:rPr>
                <w:snapToGrid w:val="0"/>
                <w:color w:val="000000"/>
                <w:lang w:val="en-CA"/>
              </w:rPr>
            </w:pPr>
          </w:p>
        </w:tc>
        <w:tc>
          <w:tcPr>
            <w:tcW w:w="3360" w:type="dxa"/>
          </w:tcPr>
          <w:p w:rsidR="00F73B9C" w:rsidRPr="00516AE8" w:rsidRDefault="00F73B9C">
            <w:pPr>
              <w:pStyle w:val="Heading1"/>
              <w:rPr>
                <w:b w:val="0"/>
                <w:lang w:val="en-CA"/>
              </w:rPr>
            </w:pPr>
            <w:r w:rsidRPr="00516AE8">
              <w:rPr>
                <w:b w:val="0"/>
                <w:lang w:val="en-CA"/>
              </w:rPr>
              <w:t>Total liabilities and equity</w:t>
            </w:r>
          </w:p>
        </w:tc>
        <w:tc>
          <w:tcPr>
            <w:tcW w:w="960" w:type="dxa"/>
            <w:tcBorders>
              <w:bottom w:val="double" w:sz="4" w:space="0" w:color="auto"/>
            </w:tcBorders>
          </w:tcPr>
          <w:p w:rsidR="00F73B9C" w:rsidRPr="00516AE8" w:rsidRDefault="00F73B9C">
            <w:pPr>
              <w:jc w:val="right"/>
              <w:rPr>
                <w:snapToGrid w:val="0"/>
                <w:color w:val="000000"/>
                <w:lang w:val="en-CA"/>
              </w:rPr>
            </w:pPr>
            <w:r w:rsidRPr="00516AE8">
              <w:rPr>
                <w:snapToGrid w:val="0"/>
                <w:color w:val="000000"/>
                <w:lang w:val="en-CA"/>
              </w:rPr>
              <w:t>$701,000</w:t>
            </w:r>
          </w:p>
        </w:tc>
      </w:tr>
    </w:tbl>
    <w:p w:rsidR="00D51038" w:rsidRPr="00516AE8" w:rsidRDefault="00D51038">
      <w:pPr>
        <w:rPr>
          <w:lang w:val="en-CA"/>
        </w:rPr>
      </w:pPr>
    </w:p>
    <w:p w:rsidR="00EB132B" w:rsidRDefault="00EB132B">
      <w:pPr>
        <w:rPr>
          <w:lang w:val="en-CA"/>
        </w:rPr>
      </w:pPr>
      <w:r>
        <w:rPr>
          <w:lang w:val="en-CA"/>
        </w:rPr>
        <w:br w:type="page"/>
      </w:r>
    </w:p>
    <w:p w:rsidR="00D51038" w:rsidRPr="00516AE8" w:rsidRDefault="00D51038">
      <w:pPr>
        <w:pStyle w:val="Header"/>
        <w:tabs>
          <w:tab w:val="clear" w:pos="4320"/>
          <w:tab w:val="clear" w:pos="8640"/>
        </w:tabs>
        <w:rPr>
          <w:lang w:val="en-CA"/>
        </w:rPr>
      </w:pPr>
      <w:r w:rsidRPr="00516AE8">
        <w:rPr>
          <w:lang w:val="en-CA"/>
        </w:rPr>
        <w:lastRenderedPageBreak/>
        <w:t>E2-</w:t>
      </w:r>
      <w:r w:rsidR="003432E7" w:rsidRPr="00516AE8">
        <w:rPr>
          <w:lang w:val="en-CA"/>
        </w:rPr>
        <w:t>11</w:t>
      </w:r>
    </w:p>
    <w:p w:rsidR="005E21BE" w:rsidRPr="00516AE8" w:rsidRDefault="005E21BE">
      <w:pPr>
        <w:pStyle w:val="Heading1"/>
        <w:rPr>
          <w:b w:val="0"/>
          <w:lang w:val="en-CA"/>
        </w:rPr>
      </w:pPr>
    </w:p>
    <w:tbl>
      <w:tblPr>
        <w:tblpPr w:leftFromText="180" w:rightFromText="180" w:vertAnchor="text" w:horzAnchor="margin" w:tblpY="94"/>
        <w:tblW w:w="0" w:type="auto"/>
        <w:tblLayout w:type="fixed"/>
        <w:tblLook w:val="0000"/>
      </w:tblPr>
      <w:tblGrid>
        <w:gridCol w:w="4028"/>
        <w:gridCol w:w="1120"/>
        <w:gridCol w:w="1231"/>
        <w:gridCol w:w="1078"/>
      </w:tblGrid>
      <w:tr w:rsidR="006D178C" w:rsidRPr="007D11A8" w:rsidTr="006D178C">
        <w:trPr>
          <w:trHeight w:val="238"/>
        </w:trPr>
        <w:tc>
          <w:tcPr>
            <w:tcW w:w="4028" w:type="dxa"/>
            <w:tcMar>
              <w:top w:w="0" w:type="dxa"/>
              <w:left w:w="108" w:type="dxa"/>
              <w:bottom w:w="0" w:type="dxa"/>
              <w:right w:w="108" w:type="dxa"/>
            </w:tcMar>
          </w:tcPr>
          <w:p w:rsidR="006D178C" w:rsidRPr="00516AE8" w:rsidRDefault="006D178C" w:rsidP="006D178C">
            <w:pPr>
              <w:pStyle w:val="NoParagraphStyle"/>
              <w:keepNext/>
              <w:widowControl/>
              <w:spacing w:before="40" w:after="40" w:line="240" w:lineRule="auto"/>
              <w:jc w:val="both"/>
              <w:textAlignment w:val="auto"/>
              <w:rPr>
                <w:rFonts w:ascii="Times New Roman" w:hAnsi="Times New Roman" w:cs="Times New Roman"/>
                <w:sz w:val="20"/>
                <w:szCs w:val="20"/>
                <w:lang w:val="en-CA"/>
              </w:rPr>
            </w:pPr>
          </w:p>
        </w:tc>
        <w:tc>
          <w:tcPr>
            <w:tcW w:w="1120" w:type="dxa"/>
            <w:tcMar>
              <w:top w:w="0" w:type="dxa"/>
              <w:left w:w="108" w:type="dxa"/>
              <w:bottom w:w="0" w:type="dxa"/>
              <w:right w:w="108" w:type="dxa"/>
            </w:tcMar>
          </w:tcPr>
          <w:p w:rsidR="006D178C" w:rsidRPr="007D11A8" w:rsidRDefault="006D178C" w:rsidP="006D178C">
            <w:pPr>
              <w:pStyle w:val="bchtbcn"/>
              <w:spacing w:line="240" w:lineRule="auto"/>
              <w:rPr>
                <w:color w:val="000000"/>
                <w:lang w:val="en-CA"/>
              </w:rPr>
            </w:pPr>
            <w:r w:rsidRPr="007D11A8">
              <w:rPr>
                <w:color w:val="000000"/>
                <w:lang w:val="en-CA"/>
              </w:rPr>
              <w:t>2018</w:t>
            </w:r>
          </w:p>
        </w:tc>
        <w:tc>
          <w:tcPr>
            <w:tcW w:w="1231" w:type="dxa"/>
            <w:tcMar>
              <w:top w:w="0" w:type="dxa"/>
              <w:left w:w="108" w:type="dxa"/>
              <w:bottom w:w="0" w:type="dxa"/>
              <w:right w:w="108" w:type="dxa"/>
            </w:tcMar>
          </w:tcPr>
          <w:p w:rsidR="006D178C" w:rsidRPr="007D11A8" w:rsidRDefault="006D178C" w:rsidP="006D178C">
            <w:pPr>
              <w:pStyle w:val="bchtbcn"/>
              <w:spacing w:line="240" w:lineRule="auto"/>
              <w:rPr>
                <w:color w:val="000000"/>
                <w:lang w:val="en-CA"/>
              </w:rPr>
            </w:pPr>
            <w:r w:rsidRPr="007D11A8">
              <w:rPr>
                <w:color w:val="000000"/>
                <w:lang w:val="en-CA"/>
              </w:rPr>
              <w:t>2017</w:t>
            </w:r>
          </w:p>
        </w:tc>
        <w:tc>
          <w:tcPr>
            <w:tcW w:w="1078" w:type="dxa"/>
            <w:tcMar>
              <w:top w:w="0" w:type="dxa"/>
              <w:left w:w="108" w:type="dxa"/>
              <w:bottom w:w="0" w:type="dxa"/>
              <w:right w:w="108" w:type="dxa"/>
            </w:tcMar>
          </w:tcPr>
          <w:p w:rsidR="006D178C" w:rsidRPr="007D11A8" w:rsidRDefault="006D178C" w:rsidP="006D178C">
            <w:pPr>
              <w:pStyle w:val="bchtbcn"/>
              <w:spacing w:line="240" w:lineRule="auto"/>
              <w:rPr>
                <w:color w:val="000000"/>
                <w:lang w:val="en-CA"/>
              </w:rPr>
            </w:pPr>
            <w:r w:rsidRPr="007D11A8">
              <w:rPr>
                <w:color w:val="000000"/>
                <w:lang w:val="en-CA"/>
              </w:rPr>
              <w:t>2016</w:t>
            </w:r>
          </w:p>
        </w:tc>
      </w:tr>
      <w:tr w:rsidR="006D178C" w:rsidRPr="007D11A8" w:rsidTr="006D178C">
        <w:trPr>
          <w:trHeight w:val="238"/>
        </w:trPr>
        <w:tc>
          <w:tcPr>
            <w:tcW w:w="4028" w:type="dxa"/>
            <w:tcMar>
              <w:top w:w="0" w:type="dxa"/>
              <w:left w:w="108" w:type="dxa"/>
              <w:bottom w:w="0" w:type="dxa"/>
              <w:right w:w="108" w:type="dxa"/>
            </w:tcMar>
          </w:tcPr>
          <w:p w:rsidR="006D178C" w:rsidRPr="007D11A8" w:rsidRDefault="006D178C" w:rsidP="006D178C">
            <w:pPr>
              <w:rPr>
                <w:sz w:val="20"/>
                <w:szCs w:val="20"/>
                <w:lang w:val="en-CA"/>
              </w:rPr>
            </w:pPr>
            <w:r w:rsidRPr="007D11A8">
              <w:rPr>
                <w:sz w:val="20"/>
                <w:szCs w:val="20"/>
                <w:lang w:val="en-CA"/>
              </w:rPr>
              <w:t>Revenues</w:t>
            </w:r>
          </w:p>
        </w:tc>
        <w:tc>
          <w:tcPr>
            <w:tcW w:w="1120" w:type="dxa"/>
            <w:shd w:val="clear" w:color="auto" w:fill="CCCCCC"/>
            <w:tcMar>
              <w:top w:w="0" w:type="dxa"/>
              <w:left w:w="108" w:type="dxa"/>
              <w:bottom w:w="0" w:type="dxa"/>
              <w:right w:w="108" w:type="dxa"/>
            </w:tcMar>
          </w:tcPr>
          <w:p w:rsidR="006D178C" w:rsidRPr="007D11A8" w:rsidRDefault="006D178C" w:rsidP="006D178C">
            <w:pPr>
              <w:jc w:val="right"/>
              <w:rPr>
                <w:sz w:val="20"/>
                <w:szCs w:val="20"/>
                <w:lang w:val="en-CA"/>
              </w:rPr>
            </w:pPr>
            <w:r w:rsidRPr="007D11A8">
              <w:rPr>
                <w:sz w:val="20"/>
                <w:szCs w:val="20"/>
                <w:lang w:val="en-CA"/>
              </w:rPr>
              <w:t>322,000</w:t>
            </w:r>
          </w:p>
        </w:tc>
        <w:tc>
          <w:tcPr>
            <w:tcW w:w="1231" w:type="dxa"/>
            <w:tcMar>
              <w:top w:w="0" w:type="dxa"/>
              <w:left w:w="108" w:type="dxa"/>
              <w:bottom w:w="0" w:type="dxa"/>
              <w:right w:w="108" w:type="dxa"/>
            </w:tcMar>
          </w:tcPr>
          <w:p w:rsidR="006D178C" w:rsidRPr="007D11A8" w:rsidRDefault="006D178C" w:rsidP="006D178C">
            <w:pPr>
              <w:jc w:val="right"/>
              <w:rPr>
                <w:sz w:val="20"/>
                <w:szCs w:val="20"/>
                <w:lang w:val="en-CA"/>
              </w:rPr>
            </w:pPr>
            <w:r w:rsidRPr="007D11A8">
              <w:rPr>
                <w:sz w:val="20"/>
                <w:szCs w:val="20"/>
                <w:lang w:val="en-CA"/>
              </w:rPr>
              <w:t>$265,000</w:t>
            </w:r>
          </w:p>
        </w:tc>
        <w:tc>
          <w:tcPr>
            <w:tcW w:w="1078" w:type="dxa"/>
            <w:tcMar>
              <w:top w:w="0" w:type="dxa"/>
              <w:left w:w="108" w:type="dxa"/>
              <w:bottom w:w="0" w:type="dxa"/>
              <w:right w:w="108" w:type="dxa"/>
            </w:tcMar>
          </w:tcPr>
          <w:p w:rsidR="006D178C" w:rsidRPr="007D11A8" w:rsidRDefault="006D178C" w:rsidP="006D178C">
            <w:pPr>
              <w:jc w:val="right"/>
              <w:rPr>
                <w:sz w:val="20"/>
                <w:szCs w:val="20"/>
                <w:lang w:val="en-CA"/>
              </w:rPr>
            </w:pPr>
            <w:r w:rsidRPr="007D11A8">
              <w:rPr>
                <w:sz w:val="20"/>
                <w:szCs w:val="20"/>
                <w:lang w:val="en-CA"/>
              </w:rPr>
              <w:t>$225,000</w:t>
            </w:r>
          </w:p>
        </w:tc>
      </w:tr>
      <w:tr w:rsidR="006D178C" w:rsidRPr="007D11A8" w:rsidTr="006D178C">
        <w:trPr>
          <w:trHeight w:val="238"/>
        </w:trPr>
        <w:tc>
          <w:tcPr>
            <w:tcW w:w="4028" w:type="dxa"/>
            <w:tcMar>
              <w:top w:w="0" w:type="dxa"/>
              <w:left w:w="108" w:type="dxa"/>
              <w:bottom w:w="0" w:type="dxa"/>
              <w:right w:w="108" w:type="dxa"/>
            </w:tcMar>
          </w:tcPr>
          <w:p w:rsidR="006D178C" w:rsidRPr="007D11A8" w:rsidRDefault="006D178C" w:rsidP="006D178C">
            <w:pPr>
              <w:rPr>
                <w:sz w:val="20"/>
                <w:szCs w:val="20"/>
                <w:lang w:val="en-CA"/>
              </w:rPr>
            </w:pPr>
            <w:r w:rsidRPr="00023078">
              <w:rPr>
                <w:sz w:val="20"/>
                <w:szCs w:val="20"/>
                <w:lang w:val="en-CA"/>
              </w:rPr>
              <w:t>Expenses</w:t>
            </w:r>
          </w:p>
        </w:tc>
        <w:tc>
          <w:tcPr>
            <w:tcW w:w="1120" w:type="dxa"/>
            <w:tcMar>
              <w:top w:w="0" w:type="dxa"/>
              <w:left w:w="108" w:type="dxa"/>
              <w:bottom w:w="0" w:type="dxa"/>
              <w:right w:w="108" w:type="dxa"/>
            </w:tcMar>
          </w:tcPr>
          <w:p w:rsidR="006D178C" w:rsidRPr="007D11A8" w:rsidRDefault="006D178C" w:rsidP="006D178C">
            <w:pPr>
              <w:jc w:val="right"/>
              <w:rPr>
                <w:sz w:val="20"/>
                <w:szCs w:val="20"/>
                <w:lang w:val="en-CA"/>
              </w:rPr>
            </w:pPr>
            <w:r w:rsidRPr="007D11A8">
              <w:rPr>
                <w:sz w:val="20"/>
                <w:szCs w:val="20"/>
                <w:lang w:val="en-CA"/>
              </w:rPr>
              <w:t>230,000</w:t>
            </w:r>
          </w:p>
        </w:tc>
        <w:tc>
          <w:tcPr>
            <w:tcW w:w="1231" w:type="dxa"/>
            <w:shd w:val="clear" w:color="auto" w:fill="CCCCCC"/>
            <w:tcMar>
              <w:top w:w="0" w:type="dxa"/>
              <w:left w:w="108" w:type="dxa"/>
              <w:bottom w:w="0" w:type="dxa"/>
              <w:right w:w="108" w:type="dxa"/>
            </w:tcMar>
          </w:tcPr>
          <w:p w:rsidR="006D178C" w:rsidRPr="007D11A8" w:rsidRDefault="006D178C" w:rsidP="006D178C">
            <w:pPr>
              <w:jc w:val="right"/>
              <w:rPr>
                <w:sz w:val="20"/>
                <w:szCs w:val="20"/>
                <w:lang w:val="en-CA"/>
              </w:rPr>
            </w:pPr>
            <w:r w:rsidRPr="007D11A8">
              <w:rPr>
                <w:sz w:val="20"/>
                <w:szCs w:val="20"/>
                <w:lang w:val="en-CA"/>
              </w:rPr>
              <w:t>190,000</w:t>
            </w:r>
          </w:p>
        </w:tc>
        <w:tc>
          <w:tcPr>
            <w:tcW w:w="1078" w:type="dxa"/>
            <w:tcMar>
              <w:top w:w="0" w:type="dxa"/>
              <w:left w:w="108" w:type="dxa"/>
              <w:bottom w:w="0" w:type="dxa"/>
              <w:right w:w="108" w:type="dxa"/>
            </w:tcMar>
          </w:tcPr>
          <w:p w:rsidR="006D178C" w:rsidRPr="007D11A8" w:rsidRDefault="006D178C" w:rsidP="006D178C">
            <w:pPr>
              <w:jc w:val="right"/>
              <w:rPr>
                <w:sz w:val="20"/>
                <w:szCs w:val="20"/>
                <w:lang w:val="en-CA"/>
              </w:rPr>
            </w:pPr>
            <w:r w:rsidRPr="007D11A8">
              <w:rPr>
                <w:sz w:val="20"/>
                <w:szCs w:val="20"/>
                <w:lang w:val="en-CA"/>
              </w:rPr>
              <w:t>155,000</w:t>
            </w:r>
          </w:p>
        </w:tc>
      </w:tr>
      <w:tr w:rsidR="006D178C" w:rsidRPr="007D11A8" w:rsidTr="006D178C">
        <w:trPr>
          <w:trHeight w:val="238"/>
        </w:trPr>
        <w:tc>
          <w:tcPr>
            <w:tcW w:w="4028" w:type="dxa"/>
            <w:tcMar>
              <w:top w:w="0" w:type="dxa"/>
              <w:left w:w="108" w:type="dxa"/>
              <w:bottom w:w="0" w:type="dxa"/>
              <w:right w:w="108" w:type="dxa"/>
            </w:tcMar>
          </w:tcPr>
          <w:p w:rsidR="006D178C" w:rsidRPr="007D11A8" w:rsidRDefault="006D178C" w:rsidP="006D178C">
            <w:pPr>
              <w:rPr>
                <w:sz w:val="20"/>
                <w:szCs w:val="20"/>
                <w:lang w:val="en-CA"/>
              </w:rPr>
            </w:pPr>
            <w:r w:rsidRPr="00023078">
              <w:rPr>
                <w:sz w:val="20"/>
                <w:szCs w:val="20"/>
                <w:lang w:val="en-CA"/>
              </w:rPr>
              <w:t>Net income</w:t>
            </w:r>
          </w:p>
        </w:tc>
        <w:tc>
          <w:tcPr>
            <w:tcW w:w="1120" w:type="dxa"/>
            <w:tcMar>
              <w:top w:w="0" w:type="dxa"/>
              <w:left w:w="108" w:type="dxa"/>
              <w:bottom w:w="0" w:type="dxa"/>
              <w:right w:w="108" w:type="dxa"/>
            </w:tcMar>
          </w:tcPr>
          <w:p w:rsidR="006D178C" w:rsidRPr="007D11A8" w:rsidRDefault="006D178C" w:rsidP="006D178C">
            <w:pPr>
              <w:jc w:val="right"/>
              <w:rPr>
                <w:sz w:val="20"/>
                <w:szCs w:val="20"/>
                <w:lang w:val="en-CA"/>
              </w:rPr>
            </w:pPr>
            <w:r w:rsidRPr="007D11A8">
              <w:rPr>
                <w:sz w:val="20"/>
                <w:szCs w:val="20"/>
                <w:lang w:val="en-CA"/>
              </w:rPr>
              <w:t>92,000</w:t>
            </w:r>
          </w:p>
        </w:tc>
        <w:tc>
          <w:tcPr>
            <w:tcW w:w="1231" w:type="dxa"/>
            <w:tcMar>
              <w:top w:w="0" w:type="dxa"/>
              <w:left w:w="108" w:type="dxa"/>
              <w:bottom w:w="0" w:type="dxa"/>
              <w:right w:w="108" w:type="dxa"/>
            </w:tcMar>
          </w:tcPr>
          <w:p w:rsidR="006D178C" w:rsidRPr="007D11A8" w:rsidRDefault="006D178C" w:rsidP="006D178C">
            <w:pPr>
              <w:jc w:val="right"/>
              <w:rPr>
                <w:sz w:val="20"/>
                <w:szCs w:val="20"/>
                <w:lang w:val="en-CA"/>
              </w:rPr>
            </w:pPr>
            <w:r w:rsidRPr="007D11A8">
              <w:rPr>
                <w:sz w:val="20"/>
                <w:szCs w:val="20"/>
                <w:lang w:val="en-CA"/>
              </w:rPr>
              <w:t>75,000</w:t>
            </w:r>
          </w:p>
        </w:tc>
        <w:tc>
          <w:tcPr>
            <w:tcW w:w="1078" w:type="dxa"/>
            <w:shd w:val="clear" w:color="auto" w:fill="CCCCCC"/>
            <w:tcMar>
              <w:top w:w="0" w:type="dxa"/>
              <w:left w:w="108" w:type="dxa"/>
              <w:bottom w:w="0" w:type="dxa"/>
              <w:right w:w="108" w:type="dxa"/>
            </w:tcMar>
          </w:tcPr>
          <w:p w:rsidR="006D178C" w:rsidRPr="007D11A8" w:rsidRDefault="006D178C" w:rsidP="006D178C">
            <w:pPr>
              <w:jc w:val="right"/>
              <w:rPr>
                <w:sz w:val="20"/>
                <w:szCs w:val="20"/>
                <w:lang w:val="en-CA"/>
              </w:rPr>
            </w:pPr>
            <w:r w:rsidRPr="007D11A8">
              <w:rPr>
                <w:sz w:val="20"/>
                <w:szCs w:val="20"/>
                <w:lang w:val="en-CA"/>
              </w:rPr>
              <w:t>70,000</w:t>
            </w:r>
          </w:p>
        </w:tc>
      </w:tr>
      <w:tr w:rsidR="006D178C" w:rsidRPr="007D11A8" w:rsidTr="00516AE8">
        <w:trPr>
          <w:trHeight w:val="238"/>
        </w:trPr>
        <w:tc>
          <w:tcPr>
            <w:tcW w:w="4028" w:type="dxa"/>
            <w:tcMar>
              <w:top w:w="0" w:type="dxa"/>
              <w:left w:w="108" w:type="dxa"/>
              <w:bottom w:w="0" w:type="dxa"/>
              <w:right w:w="108" w:type="dxa"/>
            </w:tcMar>
          </w:tcPr>
          <w:p w:rsidR="006D178C" w:rsidRPr="007D11A8" w:rsidRDefault="006D178C" w:rsidP="006D178C">
            <w:pPr>
              <w:rPr>
                <w:sz w:val="20"/>
                <w:szCs w:val="20"/>
                <w:lang w:val="en-CA"/>
              </w:rPr>
            </w:pPr>
            <w:r w:rsidRPr="00023078">
              <w:rPr>
                <w:sz w:val="20"/>
                <w:szCs w:val="20"/>
                <w:lang w:val="en-CA"/>
              </w:rPr>
              <w:t>Retained earnings at the beginning of the y</w:t>
            </w:r>
            <w:r w:rsidRPr="00131A99">
              <w:rPr>
                <w:sz w:val="20"/>
                <w:szCs w:val="20"/>
                <w:lang w:val="en-CA"/>
              </w:rPr>
              <w:t>ear</w:t>
            </w:r>
          </w:p>
        </w:tc>
        <w:tc>
          <w:tcPr>
            <w:tcW w:w="1120" w:type="dxa"/>
            <w:shd w:val="clear" w:color="auto" w:fill="CCCCCC"/>
            <w:tcMar>
              <w:top w:w="0" w:type="dxa"/>
              <w:left w:w="108" w:type="dxa"/>
              <w:bottom w:w="0" w:type="dxa"/>
              <w:right w:w="108" w:type="dxa"/>
            </w:tcMar>
          </w:tcPr>
          <w:p w:rsidR="006D178C" w:rsidRPr="007D11A8" w:rsidRDefault="006D178C" w:rsidP="006D178C">
            <w:pPr>
              <w:jc w:val="right"/>
              <w:rPr>
                <w:sz w:val="20"/>
                <w:szCs w:val="20"/>
                <w:lang w:val="en-CA"/>
              </w:rPr>
            </w:pPr>
            <w:r w:rsidRPr="007D11A8">
              <w:rPr>
                <w:sz w:val="20"/>
                <w:szCs w:val="20"/>
                <w:lang w:val="en-CA"/>
              </w:rPr>
              <w:t>98,000</w:t>
            </w:r>
          </w:p>
        </w:tc>
        <w:tc>
          <w:tcPr>
            <w:tcW w:w="1231" w:type="dxa"/>
            <w:shd w:val="clear" w:color="auto" w:fill="CCCCCC"/>
            <w:tcMar>
              <w:top w:w="0" w:type="dxa"/>
              <w:left w:w="108" w:type="dxa"/>
              <w:bottom w:w="0" w:type="dxa"/>
              <w:right w:w="108" w:type="dxa"/>
            </w:tcMar>
          </w:tcPr>
          <w:p w:rsidR="006D178C" w:rsidRPr="007D11A8" w:rsidRDefault="006D178C" w:rsidP="006D178C">
            <w:pPr>
              <w:jc w:val="right"/>
              <w:rPr>
                <w:sz w:val="20"/>
                <w:szCs w:val="20"/>
                <w:lang w:val="en-CA"/>
              </w:rPr>
            </w:pPr>
            <w:r w:rsidRPr="007D11A8">
              <w:rPr>
                <w:sz w:val="20"/>
                <w:szCs w:val="20"/>
                <w:lang w:val="en-CA"/>
              </w:rPr>
              <w:t>55,000</w:t>
            </w:r>
          </w:p>
        </w:tc>
        <w:tc>
          <w:tcPr>
            <w:tcW w:w="1078" w:type="dxa"/>
            <w:shd w:val="clear" w:color="auto" w:fill="auto"/>
            <w:tcMar>
              <w:top w:w="0" w:type="dxa"/>
              <w:left w:w="108" w:type="dxa"/>
              <w:bottom w:w="0" w:type="dxa"/>
              <w:right w:w="108" w:type="dxa"/>
            </w:tcMar>
          </w:tcPr>
          <w:p w:rsidR="006D178C" w:rsidRPr="007D11A8" w:rsidRDefault="006D178C" w:rsidP="006D178C">
            <w:pPr>
              <w:jc w:val="right"/>
              <w:rPr>
                <w:sz w:val="20"/>
                <w:szCs w:val="20"/>
                <w:lang w:val="en-CA"/>
              </w:rPr>
            </w:pPr>
            <w:r w:rsidRPr="007D11A8">
              <w:rPr>
                <w:sz w:val="20"/>
                <w:szCs w:val="20"/>
                <w:lang w:val="en-CA"/>
              </w:rPr>
              <w:t>$0</w:t>
            </w:r>
          </w:p>
        </w:tc>
      </w:tr>
      <w:tr w:rsidR="006D178C" w:rsidRPr="007D11A8" w:rsidTr="006D178C">
        <w:trPr>
          <w:trHeight w:val="238"/>
        </w:trPr>
        <w:tc>
          <w:tcPr>
            <w:tcW w:w="4028" w:type="dxa"/>
            <w:tcMar>
              <w:top w:w="0" w:type="dxa"/>
              <w:left w:w="108" w:type="dxa"/>
              <w:bottom w:w="0" w:type="dxa"/>
              <w:right w:w="108" w:type="dxa"/>
            </w:tcMar>
          </w:tcPr>
          <w:p w:rsidR="006D178C" w:rsidRPr="007D11A8" w:rsidRDefault="006D178C" w:rsidP="006D178C">
            <w:pPr>
              <w:rPr>
                <w:sz w:val="20"/>
                <w:szCs w:val="20"/>
                <w:lang w:val="en-CA"/>
              </w:rPr>
            </w:pPr>
            <w:r w:rsidRPr="00023078">
              <w:rPr>
                <w:sz w:val="20"/>
                <w:szCs w:val="20"/>
                <w:lang w:val="en-CA"/>
              </w:rPr>
              <w:t>Dividends declared during the year</w:t>
            </w:r>
          </w:p>
        </w:tc>
        <w:tc>
          <w:tcPr>
            <w:tcW w:w="1120" w:type="dxa"/>
            <w:shd w:val="clear" w:color="auto" w:fill="CCCCCC"/>
            <w:tcMar>
              <w:top w:w="0" w:type="dxa"/>
              <w:left w:w="108" w:type="dxa"/>
              <w:bottom w:w="0" w:type="dxa"/>
              <w:right w:w="108" w:type="dxa"/>
            </w:tcMar>
          </w:tcPr>
          <w:p w:rsidR="006D178C" w:rsidRPr="007D11A8" w:rsidRDefault="006D178C" w:rsidP="006D178C">
            <w:pPr>
              <w:jc w:val="right"/>
              <w:rPr>
                <w:sz w:val="20"/>
                <w:szCs w:val="20"/>
                <w:lang w:val="en-CA"/>
              </w:rPr>
            </w:pPr>
            <w:r w:rsidRPr="007D11A8">
              <w:rPr>
                <w:sz w:val="20"/>
                <w:szCs w:val="20"/>
                <w:lang w:val="en-CA"/>
              </w:rPr>
              <w:t>42,000</w:t>
            </w:r>
          </w:p>
        </w:tc>
        <w:tc>
          <w:tcPr>
            <w:tcW w:w="1231" w:type="dxa"/>
            <w:tcMar>
              <w:top w:w="0" w:type="dxa"/>
              <w:left w:w="108" w:type="dxa"/>
              <w:bottom w:w="0" w:type="dxa"/>
              <w:right w:w="108" w:type="dxa"/>
            </w:tcMar>
          </w:tcPr>
          <w:p w:rsidR="006D178C" w:rsidRPr="007D11A8" w:rsidRDefault="006D178C" w:rsidP="006D178C">
            <w:pPr>
              <w:jc w:val="right"/>
              <w:rPr>
                <w:sz w:val="20"/>
                <w:szCs w:val="20"/>
                <w:lang w:val="en-CA"/>
              </w:rPr>
            </w:pPr>
            <w:r w:rsidRPr="007D11A8">
              <w:rPr>
                <w:sz w:val="20"/>
                <w:szCs w:val="20"/>
                <w:lang w:val="en-CA"/>
              </w:rPr>
              <w:t>32,000</w:t>
            </w:r>
          </w:p>
        </w:tc>
        <w:tc>
          <w:tcPr>
            <w:tcW w:w="1078" w:type="dxa"/>
            <w:tcMar>
              <w:top w:w="0" w:type="dxa"/>
              <w:left w:w="108" w:type="dxa"/>
              <w:bottom w:w="0" w:type="dxa"/>
              <w:right w:w="108" w:type="dxa"/>
            </w:tcMar>
          </w:tcPr>
          <w:p w:rsidR="006D178C" w:rsidRPr="007D11A8" w:rsidRDefault="006D178C" w:rsidP="006D178C">
            <w:pPr>
              <w:jc w:val="right"/>
              <w:rPr>
                <w:sz w:val="20"/>
                <w:szCs w:val="20"/>
                <w:lang w:val="en-CA"/>
              </w:rPr>
            </w:pPr>
            <w:r w:rsidRPr="007D11A8">
              <w:rPr>
                <w:sz w:val="20"/>
                <w:szCs w:val="20"/>
                <w:lang w:val="en-CA"/>
              </w:rPr>
              <w:t>15,000</w:t>
            </w:r>
          </w:p>
        </w:tc>
      </w:tr>
      <w:tr w:rsidR="006D178C" w:rsidRPr="007D11A8" w:rsidTr="006D178C">
        <w:trPr>
          <w:trHeight w:val="238"/>
        </w:trPr>
        <w:tc>
          <w:tcPr>
            <w:tcW w:w="4028" w:type="dxa"/>
            <w:tcMar>
              <w:top w:w="0" w:type="dxa"/>
              <w:left w:w="108" w:type="dxa"/>
              <w:bottom w:w="0" w:type="dxa"/>
              <w:right w:w="108" w:type="dxa"/>
            </w:tcMar>
          </w:tcPr>
          <w:p w:rsidR="006D178C" w:rsidRPr="007D11A8" w:rsidRDefault="006D178C" w:rsidP="006D178C">
            <w:pPr>
              <w:rPr>
                <w:sz w:val="20"/>
                <w:szCs w:val="20"/>
                <w:lang w:val="en-CA"/>
              </w:rPr>
            </w:pPr>
            <w:r w:rsidRPr="00023078">
              <w:rPr>
                <w:sz w:val="20"/>
                <w:szCs w:val="20"/>
                <w:lang w:val="en-CA"/>
              </w:rPr>
              <w:t>Retained earnings at the end of the year</w:t>
            </w:r>
          </w:p>
        </w:tc>
        <w:tc>
          <w:tcPr>
            <w:tcW w:w="1120" w:type="dxa"/>
            <w:tcMar>
              <w:top w:w="0" w:type="dxa"/>
              <w:left w:w="108" w:type="dxa"/>
              <w:bottom w:w="0" w:type="dxa"/>
              <w:right w:w="108" w:type="dxa"/>
            </w:tcMar>
          </w:tcPr>
          <w:p w:rsidR="006D178C" w:rsidRPr="007D11A8" w:rsidRDefault="006D178C" w:rsidP="006D178C">
            <w:pPr>
              <w:jc w:val="right"/>
              <w:rPr>
                <w:sz w:val="20"/>
                <w:szCs w:val="20"/>
                <w:lang w:val="en-CA"/>
              </w:rPr>
            </w:pPr>
            <w:r w:rsidRPr="007D11A8">
              <w:rPr>
                <w:sz w:val="20"/>
                <w:szCs w:val="20"/>
                <w:lang w:val="en-CA"/>
              </w:rPr>
              <w:t>148,000</w:t>
            </w:r>
          </w:p>
        </w:tc>
        <w:tc>
          <w:tcPr>
            <w:tcW w:w="1231" w:type="dxa"/>
            <w:shd w:val="clear" w:color="auto" w:fill="CCCCCC"/>
            <w:tcMar>
              <w:top w:w="0" w:type="dxa"/>
              <w:left w:w="108" w:type="dxa"/>
              <w:bottom w:w="0" w:type="dxa"/>
              <w:right w:w="108" w:type="dxa"/>
            </w:tcMar>
          </w:tcPr>
          <w:p w:rsidR="006D178C" w:rsidRPr="007D11A8" w:rsidRDefault="006D178C" w:rsidP="006D178C">
            <w:pPr>
              <w:jc w:val="right"/>
              <w:rPr>
                <w:sz w:val="20"/>
                <w:szCs w:val="20"/>
                <w:lang w:val="en-CA"/>
              </w:rPr>
            </w:pPr>
            <w:r w:rsidRPr="007D11A8">
              <w:rPr>
                <w:sz w:val="20"/>
                <w:szCs w:val="20"/>
                <w:lang w:val="en-CA"/>
              </w:rPr>
              <w:t>98,000</w:t>
            </w:r>
          </w:p>
        </w:tc>
        <w:tc>
          <w:tcPr>
            <w:tcW w:w="1078" w:type="dxa"/>
            <w:tcMar>
              <w:top w:w="0" w:type="dxa"/>
              <w:left w:w="108" w:type="dxa"/>
              <w:bottom w:w="0" w:type="dxa"/>
              <w:right w:w="108" w:type="dxa"/>
            </w:tcMar>
          </w:tcPr>
          <w:p w:rsidR="006D178C" w:rsidRPr="007D11A8" w:rsidRDefault="006D178C" w:rsidP="006D178C">
            <w:pPr>
              <w:jc w:val="right"/>
              <w:rPr>
                <w:sz w:val="20"/>
                <w:szCs w:val="20"/>
                <w:lang w:val="en-CA"/>
              </w:rPr>
            </w:pPr>
            <w:r w:rsidRPr="007D11A8">
              <w:rPr>
                <w:sz w:val="20"/>
                <w:szCs w:val="20"/>
                <w:lang w:val="en-CA"/>
              </w:rPr>
              <w:t>55,000</w:t>
            </w:r>
          </w:p>
        </w:tc>
      </w:tr>
      <w:tr w:rsidR="006D178C" w:rsidRPr="007D11A8" w:rsidTr="006D178C">
        <w:trPr>
          <w:trHeight w:val="238"/>
        </w:trPr>
        <w:tc>
          <w:tcPr>
            <w:tcW w:w="4028" w:type="dxa"/>
            <w:tcMar>
              <w:top w:w="0" w:type="dxa"/>
              <w:left w:w="108" w:type="dxa"/>
              <w:bottom w:w="0" w:type="dxa"/>
              <w:right w:w="108" w:type="dxa"/>
            </w:tcMar>
          </w:tcPr>
          <w:p w:rsidR="006D178C" w:rsidRPr="007D11A8" w:rsidRDefault="006D178C" w:rsidP="006D178C">
            <w:pPr>
              <w:rPr>
                <w:sz w:val="20"/>
                <w:szCs w:val="20"/>
                <w:lang w:val="en-CA"/>
              </w:rPr>
            </w:pPr>
            <w:r w:rsidRPr="00023078">
              <w:rPr>
                <w:sz w:val="20"/>
                <w:szCs w:val="20"/>
                <w:lang w:val="en-CA"/>
              </w:rPr>
              <w:t>Common shares at the end of the year</w:t>
            </w:r>
          </w:p>
        </w:tc>
        <w:tc>
          <w:tcPr>
            <w:tcW w:w="1120" w:type="dxa"/>
            <w:tcMar>
              <w:top w:w="0" w:type="dxa"/>
              <w:left w:w="108" w:type="dxa"/>
              <w:bottom w:w="0" w:type="dxa"/>
              <w:right w:w="108" w:type="dxa"/>
            </w:tcMar>
          </w:tcPr>
          <w:p w:rsidR="006D178C" w:rsidRPr="007D11A8" w:rsidRDefault="006D178C" w:rsidP="006D178C">
            <w:pPr>
              <w:jc w:val="right"/>
              <w:rPr>
                <w:sz w:val="20"/>
                <w:szCs w:val="20"/>
                <w:lang w:val="en-CA"/>
              </w:rPr>
            </w:pPr>
            <w:r w:rsidRPr="007D11A8">
              <w:rPr>
                <w:sz w:val="20"/>
                <w:szCs w:val="20"/>
                <w:lang w:val="en-CA"/>
              </w:rPr>
              <w:t>105,000</w:t>
            </w:r>
          </w:p>
        </w:tc>
        <w:tc>
          <w:tcPr>
            <w:tcW w:w="1231" w:type="dxa"/>
            <w:tcMar>
              <w:top w:w="0" w:type="dxa"/>
              <w:left w:w="108" w:type="dxa"/>
              <w:bottom w:w="0" w:type="dxa"/>
              <w:right w:w="108" w:type="dxa"/>
            </w:tcMar>
          </w:tcPr>
          <w:p w:rsidR="006D178C" w:rsidRPr="007D11A8" w:rsidRDefault="006D178C" w:rsidP="006D178C">
            <w:pPr>
              <w:jc w:val="right"/>
              <w:rPr>
                <w:sz w:val="20"/>
                <w:szCs w:val="20"/>
                <w:lang w:val="en-CA"/>
              </w:rPr>
            </w:pPr>
            <w:r w:rsidRPr="007D11A8">
              <w:rPr>
                <w:sz w:val="20"/>
                <w:szCs w:val="20"/>
                <w:lang w:val="en-CA"/>
              </w:rPr>
              <w:t>100,000</w:t>
            </w:r>
          </w:p>
        </w:tc>
        <w:tc>
          <w:tcPr>
            <w:tcW w:w="1078" w:type="dxa"/>
            <w:shd w:val="clear" w:color="auto" w:fill="CCCCCC"/>
            <w:tcMar>
              <w:top w:w="0" w:type="dxa"/>
              <w:left w:w="108" w:type="dxa"/>
              <w:bottom w:w="0" w:type="dxa"/>
              <w:right w:w="108" w:type="dxa"/>
            </w:tcMar>
          </w:tcPr>
          <w:p w:rsidR="006D178C" w:rsidRPr="007D11A8" w:rsidRDefault="006D178C" w:rsidP="006D178C">
            <w:pPr>
              <w:jc w:val="right"/>
              <w:rPr>
                <w:sz w:val="20"/>
                <w:szCs w:val="20"/>
                <w:lang w:val="en-CA"/>
              </w:rPr>
            </w:pPr>
            <w:r w:rsidRPr="007D11A8">
              <w:rPr>
                <w:sz w:val="20"/>
                <w:szCs w:val="20"/>
                <w:lang w:val="en-CA"/>
              </w:rPr>
              <w:t>95,000</w:t>
            </w:r>
          </w:p>
        </w:tc>
      </w:tr>
      <w:tr w:rsidR="006D178C" w:rsidRPr="007D11A8" w:rsidTr="006D178C">
        <w:trPr>
          <w:trHeight w:val="238"/>
        </w:trPr>
        <w:tc>
          <w:tcPr>
            <w:tcW w:w="4028" w:type="dxa"/>
            <w:tcMar>
              <w:top w:w="0" w:type="dxa"/>
              <w:left w:w="108" w:type="dxa"/>
              <w:bottom w:w="0" w:type="dxa"/>
              <w:right w:w="108" w:type="dxa"/>
            </w:tcMar>
          </w:tcPr>
          <w:p w:rsidR="006D178C" w:rsidRPr="007D11A8" w:rsidRDefault="006D178C" w:rsidP="006D178C">
            <w:pPr>
              <w:rPr>
                <w:sz w:val="20"/>
                <w:szCs w:val="20"/>
                <w:lang w:val="en-CA"/>
              </w:rPr>
            </w:pPr>
            <w:r w:rsidRPr="00023078">
              <w:rPr>
                <w:sz w:val="20"/>
                <w:szCs w:val="20"/>
                <w:lang w:val="en-CA"/>
              </w:rPr>
              <w:t>Liabilities at the end of the year</w:t>
            </w:r>
          </w:p>
        </w:tc>
        <w:tc>
          <w:tcPr>
            <w:tcW w:w="1120" w:type="dxa"/>
            <w:tcMar>
              <w:top w:w="0" w:type="dxa"/>
              <w:left w:w="108" w:type="dxa"/>
              <w:bottom w:w="0" w:type="dxa"/>
              <w:right w:w="108" w:type="dxa"/>
            </w:tcMar>
          </w:tcPr>
          <w:p w:rsidR="006D178C" w:rsidRPr="007D11A8" w:rsidRDefault="006D178C" w:rsidP="006D178C">
            <w:pPr>
              <w:jc w:val="right"/>
              <w:rPr>
                <w:sz w:val="20"/>
                <w:szCs w:val="20"/>
                <w:lang w:val="en-CA"/>
              </w:rPr>
            </w:pPr>
            <w:r w:rsidRPr="007D11A8">
              <w:rPr>
                <w:sz w:val="20"/>
                <w:szCs w:val="20"/>
                <w:lang w:val="en-CA"/>
              </w:rPr>
              <w:t>165,000</w:t>
            </w:r>
          </w:p>
        </w:tc>
        <w:tc>
          <w:tcPr>
            <w:tcW w:w="1231" w:type="dxa"/>
            <w:shd w:val="clear" w:color="auto" w:fill="CCCCCC"/>
            <w:tcMar>
              <w:top w:w="0" w:type="dxa"/>
              <w:left w:w="108" w:type="dxa"/>
              <w:bottom w:w="0" w:type="dxa"/>
              <w:right w:w="108" w:type="dxa"/>
            </w:tcMar>
          </w:tcPr>
          <w:p w:rsidR="006D178C" w:rsidRPr="007D11A8" w:rsidRDefault="006D178C" w:rsidP="006D178C">
            <w:pPr>
              <w:jc w:val="right"/>
              <w:rPr>
                <w:sz w:val="20"/>
                <w:szCs w:val="20"/>
                <w:lang w:val="en-CA"/>
              </w:rPr>
            </w:pPr>
            <w:r w:rsidRPr="007D11A8">
              <w:rPr>
                <w:sz w:val="20"/>
                <w:szCs w:val="20"/>
                <w:lang w:val="en-CA"/>
              </w:rPr>
              <w:t>149,000</w:t>
            </w:r>
          </w:p>
        </w:tc>
        <w:tc>
          <w:tcPr>
            <w:tcW w:w="1078" w:type="dxa"/>
            <w:tcMar>
              <w:top w:w="0" w:type="dxa"/>
              <w:left w:w="108" w:type="dxa"/>
              <w:bottom w:w="0" w:type="dxa"/>
              <w:right w:w="108" w:type="dxa"/>
            </w:tcMar>
          </w:tcPr>
          <w:p w:rsidR="006D178C" w:rsidRPr="007D11A8" w:rsidRDefault="006D178C" w:rsidP="006D178C">
            <w:pPr>
              <w:jc w:val="right"/>
              <w:rPr>
                <w:sz w:val="20"/>
                <w:szCs w:val="20"/>
                <w:lang w:val="en-CA"/>
              </w:rPr>
            </w:pPr>
            <w:r w:rsidRPr="007D11A8">
              <w:rPr>
                <w:sz w:val="20"/>
                <w:szCs w:val="20"/>
                <w:lang w:val="en-CA"/>
              </w:rPr>
              <w:t>125,000</w:t>
            </w:r>
          </w:p>
        </w:tc>
      </w:tr>
      <w:tr w:rsidR="006D178C" w:rsidRPr="007D11A8" w:rsidTr="006D178C">
        <w:trPr>
          <w:trHeight w:val="238"/>
        </w:trPr>
        <w:tc>
          <w:tcPr>
            <w:tcW w:w="4028" w:type="dxa"/>
            <w:tcMar>
              <w:top w:w="0" w:type="dxa"/>
              <w:left w:w="108" w:type="dxa"/>
              <w:bottom w:w="0" w:type="dxa"/>
              <w:right w:w="108" w:type="dxa"/>
            </w:tcMar>
          </w:tcPr>
          <w:p w:rsidR="006D178C" w:rsidRPr="007D11A8" w:rsidRDefault="006D178C" w:rsidP="006D178C">
            <w:pPr>
              <w:rPr>
                <w:sz w:val="20"/>
                <w:szCs w:val="20"/>
                <w:lang w:val="en-CA"/>
              </w:rPr>
            </w:pPr>
            <w:r w:rsidRPr="00023078">
              <w:rPr>
                <w:sz w:val="20"/>
                <w:szCs w:val="20"/>
                <w:lang w:val="en-CA"/>
              </w:rPr>
              <w:t>Assets at the end of the year</w:t>
            </w:r>
          </w:p>
        </w:tc>
        <w:tc>
          <w:tcPr>
            <w:tcW w:w="1120" w:type="dxa"/>
            <w:shd w:val="clear" w:color="auto" w:fill="CCCCCC"/>
            <w:tcMar>
              <w:top w:w="0" w:type="dxa"/>
              <w:left w:w="108" w:type="dxa"/>
              <w:bottom w:w="0" w:type="dxa"/>
              <w:right w:w="108" w:type="dxa"/>
            </w:tcMar>
          </w:tcPr>
          <w:p w:rsidR="006D178C" w:rsidRPr="007D11A8" w:rsidRDefault="006D178C" w:rsidP="006D178C">
            <w:pPr>
              <w:jc w:val="right"/>
              <w:rPr>
                <w:sz w:val="20"/>
                <w:szCs w:val="20"/>
                <w:lang w:val="en-CA"/>
              </w:rPr>
            </w:pPr>
            <w:r w:rsidRPr="007D11A8">
              <w:rPr>
                <w:sz w:val="20"/>
                <w:szCs w:val="20"/>
                <w:lang w:val="en-CA"/>
              </w:rPr>
              <w:t>418,000</w:t>
            </w:r>
          </w:p>
        </w:tc>
        <w:tc>
          <w:tcPr>
            <w:tcW w:w="1231" w:type="dxa"/>
            <w:tcMar>
              <w:top w:w="0" w:type="dxa"/>
              <w:left w:w="108" w:type="dxa"/>
              <w:bottom w:w="0" w:type="dxa"/>
              <w:right w:w="108" w:type="dxa"/>
            </w:tcMar>
          </w:tcPr>
          <w:p w:rsidR="006D178C" w:rsidRPr="007D11A8" w:rsidRDefault="006D178C" w:rsidP="006D178C">
            <w:pPr>
              <w:jc w:val="right"/>
              <w:rPr>
                <w:sz w:val="20"/>
                <w:szCs w:val="20"/>
                <w:lang w:val="en-CA"/>
              </w:rPr>
            </w:pPr>
            <w:r w:rsidRPr="007D11A8">
              <w:rPr>
                <w:sz w:val="20"/>
                <w:szCs w:val="20"/>
                <w:lang w:val="en-CA"/>
              </w:rPr>
              <w:t>347,000</w:t>
            </w:r>
          </w:p>
        </w:tc>
        <w:tc>
          <w:tcPr>
            <w:tcW w:w="1078" w:type="dxa"/>
            <w:tcMar>
              <w:top w:w="0" w:type="dxa"/>
              <w:left w:w="108" w:type="dxa"/>
              <w:bottom w:w="0" w:type="dxa"/>
              <w:right w:w="108" w:type="dxa"/>
            </w:tcMar>
          </w:tcPr>
          <w:p w:rsidR="006D178C" w:rsidRPr="007D11A8" w:rsidRDefault="006D178C" w:rsidP="006D178C">
            <w:pPr>
              <w:jc w:val="right"/>
              <w:rPr>
                <w:sz w:val="20"/>
                <w:szCs w:val="20"/>
                <w:lang w:val="en-CA"/>
              </w:rPr>
            </w:pPr>
            <w:r w:rsidRPr="007D11A8">
              <w:rPr>
                <w:sz w:val="20"/>
                <w:szCs w:val="20"/>
                <w:lang w:val="en-CA"/>
              </w:rPr>
              <w:t>275,000</w:t>
            </w:r>
          </w:p>
        </w:tc>
      </w:tr>
    </w:tbl>
    <w:p w:rsidR="0015200A" w:rsidRPr="00516AE8" w:rsidRDefault="0015200A">
      <w:pPr>
        <w:pStyle w:val="Heading1"/>
        <w:rPr>
          <w:b w:val="0"/>
          <w:lang w:val="en-CA"/>
        </w:rPr>
      </w:pPr>
    </w:p>
    <w:p w:rsidR="006D178C" w:rsidRPr="00516AE8" w:rsidRDefault="006D178C" w:rsidP="00516AE8">
      <w:pPr>
        <w:rPr>
          <w:lang w:val="en-CA"/>
        </w:rPr>
      </w:pPr>
    </w:p>
    <w:p w:rsidR="006D178C" w:rsidRPr="00516AE8" w:rsidRDefault="006D178C">
      <w:pPr>
        <w:pStyle w:val="Heading1"/>
        <w:rPr>
          <w:b w:val="0"/>
          <w:lang w:val="en-CA"/>
        </w:rPr>
      </w:pPr>
    </w:p>
    <w:p w:rsidR="006D178C" w:rsidRPr="00516AE8" w:rsidRDefault="006D178C">
      <w:pPr>
        <w:pStyle w:val="Heading1"/>
        <w:rPr>
          <w:b w:val="0"/>
          <w:lang w:val="en-CA"/>
        </w:rPr>
      </w:pPr>
    </w:p>
    <w:p w:rsidR="006D178C" w:rsidRPr="00516AE8" w:rsidRDefault="006D178C">
      <w:pPr>
        <w:pStyle w:val="Heading1"/>
        <w:rPr>
          <w:b w:val="0"/>
          <w:lang w:val="en-CA"/>
        </w:rPr>
      </w:pPr>
    </w:p>
    <w:p w:rsidR="00EB132B" w:rsidRDefault="00EB132B">
      <w:pPr>
        <w:rPr>
          <w:snapToGrid w:val="0"/>
          <w:color w:val="000000"/>
          <w:szCs w:val="20"/>
          <w:lang w:val="en-CA"/>
        </w:rPr>
      </w:pPr>
    </w:p>
    <w:p w:rsidR="001D03FD" w:rsidRDefault="001D03FD">
      <w:pPr>
        <w:rPr>
          <w:snapToGrid w:val="0"/>
          <w:color w:val="000000"/>
          <w:szCs w:val="20"/>
          <w:lang w:val="en-CA"/>
        </w:rPr>
      </w:pPr>
    </w:p>
    <w:p w:rsidR="001D03FD" w:rsidRDefault="001D03FD">
      <w:pPr>
        <w:rPr>
          <w:snapToGrid w:val="0"/>
          <w:color w:val="000000"/>
          <w:szCs w:val="20"/>
          <w:lang w:val="en-CA"/>
        </w:rPr>
      </w:pPr>
    </w:p>
    <w:p w:rsidR="001D03FD" w:rsidRDefault="001D03FD">
      <w:pPr>
        <w:rPr>
          <w:snapToGrid w:val="0"/>
          <w:color w:val="000000"/>
          <w:szCs w:val="20"/>
          <w:lang w:val="en-CA"/>
        </w:rPr>
      </w:pPr>
    </w:p>
    <w:p w:rsidR="001D03FD" w:rsidRDefault="001D03FD">
      <w:pPr>
        <w:rPr>
          <w:snapToGrid w:val="0"/>
          <w:color w:val="000000"/>
          <w:szCs w:val="20"/>
          <w:lang w:val="en-CA"/>
        </w:rPr>
      </w:pPr>
    </w:p>
    <w:p w:rsidR="001D03FD" w:rsidRDefault="001D03FD">
      <w:pPr>
        <w:rPr>
          <w:snapToGrid w:val="0"/>
          <w:color w:val="000000"/>
          <w:szCs w:val="20"/>
          <w:lang w:val="en-CA"/>
        </w:rPr>
      </w:pPr>
    </w:p>
    <w:p w:rsidR="0015200A" w:rsidRPr="00516AE8" w:rsidRDefault="00EB132B">
      <w:pPr>
        <w:pStyle w:val="Heading1"/>
        <w:rPr>
          <w:b w:val="0"/>
          <w:lang w:val="en-CA"/>
        </w:rPr>
      </w:pPr>
      <w:r>
        <w:rPr>
          <w:b w:val="0"/>
          <w:lang w:val="en-CA"/>
        </w:rPr>
        <w:t>E</w:t>
      </w:r>
      <w:r w:rsidR="0015200A" w:rsidRPr="00516AE8">
        <w:rPr>
          <w:b w:val="0"/>
          <w:lang w:val="en-CA"/>
        </w:rPr>
        <w:t>2-</w:t>
      </w:r>
      <w:r w:rsidR="003432E7" w:rsidRPr="00516AE8">
        <w:rPr>
          <w:b w:val="0"/>
          <w:lang w:val="en-CA"/>
        </w:rPr>
        <w:t>12</w:t>
      </w:r>
    </w:p>
    <w:p w:rsidR="0015200A" w:rsidRPr="00516AE8" w:rsidRDefault="0015200A" w:rsidP="0015200A">
      <w:pPr>
        <w:jc w:val="center"/>
        <w:rPr>
          <w:b/>
          <w:lang w:val="en-CA"/>
        </w:rPr>
      </w:pPr>
      <w:proofErr w:type="spellStart"/>
      <w:r w:rsidRPr="00516AE8">
        <w:rPr>
          <w:b/>
          <w:lang w:val="en-CA"/>
        </w:rPr>
        <w:t>Sparwood</w:t>
      </w:r>
      <w:proofErr w:type="spellEnd"/>
      <w:r w:rsidRPr="00516AE8">
        <w:rPr>
          <w:b/>
          <w:lang w:val="en-CA"/>
        </w:rPr>
        <w:t xml:space="preserve"> Ltd.</w:t>
      </w:r>
    </w:p>
    <w:p w:rsidR="0015200A" w:rsidRPr="00516AE8" w:rsidRDefault="00557252" w:rsidP="0015200A">
      <w:pPr>
        <w:jc w:val="center"/>
        <w:rPr>
          <w:b/>
          <w:lang w:val="en-CA"/>
        </w:rPr>
      </w:pPr>
      <w:r w:rsidRPr="00516AE8">
        <w:rPr>
          <w:b/>
          <w:lang w:val="en-CA"/>
        </w:rPr>
        <w:t>Financial Statements</w:t>
      </w:r>
    </w:p>
    <w:p w:rsidR="0015200A" w:rsidRPr="00516AE8" w:rsidRDefault="00557252" w:rsidP="0015200A">
      <w:pPr>
        <w:jc w:val="center"/>
        <w:rPr>
          <w:b/>
          <w:lang w:val="en-CA"/>
        </w:rPr>
      </w:pPr>
      <w:r w:rsidRPr="00516AE8">
        <w:rPr>
          <w:b/>
          <w:lang w:val="en-CA"/>
        </w:rPr>
        <w:t>For the Year Ended December 31</w:t>
      </w:r>
    </w:p>
    <w:p w:rsidR="006D178C" w:rsidRPr="00516AE8" w:rsidRDefault="006D178C" w:rsidP="00516AE8">
      <w:pPr>
        <w:pStyle w:val="Heading1"/>
        <w:rPr>
          <w:b w:val="0"/>
          <w:lang w:val="en-CA"/>
        </w:rPr>
      </w:pPr>
    </w:p>
    <w:tbl>
      <w:tblPr>
        <w:tblW w:w="7380" w:type="dxa"/>
        <w:tblInd w:w="101" w:type="dxa"/>
        <w:tblLook w:val="0000"/>
      </w:tblPr>
      <w:tblGrid>
        <w:gridCol w:w="4020"/>
        <w:gridCol w:w="1160"/>
        <w:gridCol w:w="1140"/>
        <w:gridCol w:w="1060"/>
      </w:tblGrid>
      <w:tr w:rsidR="006D178C" w:rsidRPr="007D11A8" w:rsidTr="00295C50">
        <w:trPr>
          <w:trHeight w:val="255"/>
        </w:trPr>
        <w:tc>
          <w:tcPr>
            <w:tcW w:w="4020" w:type="dxa"/>
            <w:tcBorders>
              <w:top w:val="nil"/>
              <w:left w:val="nil"/>
              <w:bottom w:val="nil"/>
              <w:right w:val="nil"/>
            </w:tcBorders>
            <w:shd w:val="clear" w:color="auto" w:fill="auto"/>
          </w:tcPr>
          <w:p w:rsidR="006D178C" w:rsidRPr="007D11A8" w:rsidRDefault="006D178C" w:rsidP="00295C50">
            <w:pPr>
              <w:jc w:val="center"/>
              <w:rPr>
                <w:b/>
                <w:bCs/>
                <w:sz w:val="20"/>
                <w:szCs w:val="20"/>
                <w:lang w:val="en-CA"/>
              </w:rPr>
            </w:pPr>
          </w:p>
        </w:tc>
        <w:tc>
          <w:tcPr>
            <w:tcW w:w="1160" w:type="dxa"/>
            <w:tcBorders>
              <w:top w:val="nil"/>
              <w:left w:val="nil"/>
              <w:bottom w:val="nil"/>
              <w:right w:val="nil"/>
            </w:tcBorders>
            <w:shd w:val="clear" w:color="auto" w:fill="auto"/>
          </w:tcPr>
          <w:p w:rsidR="006D178C" w:rsidRPr="007D11A8" w:rsidRDefault="006D178C" w:rsidP="00295C50">
            <w:pPr>
              <w:jc w:val="center"/>
              <w:rPr>
                <w:b/>
                <w:bCs/>
                <w:sz w:val="20"/>
                <w:szCs w:val="20"/>
                <w:lang w:val="en-CA"/>
              </w:rPr>
            </w:pPr>
            <w:r w:rsidRPr="007D11A8">
              <w:rPr>
                <w:b/>
                <w:bCs/>
                <w:sz w:val="20"/>
                <w:szCs w:val="20"/>
                <w:lang w:val="en-CA"/>
              </w:rPr>
              <w:t>2017</w:t>
            </w:r>
          </w:p>
        </w:tc>
        <w:tc>
          <w:tcPr>
            <w:tcW w:w="1140" w:type="dxa"/>
            <w:tcBorders>
              <w:top w:val="nil"/>
              <w:left w:val="nil"/>
              <w:bottom w:val="nil"/>
              <w:right w:val="nil"/>
            </w:tcBorders>
            <w:shd w:val="clear" w:color="auto" w:fill="auto"/>
          </w:tcPr>
          <w:p w:rsidR="006D178C" w:rsidRPr="007D11A8" w:rsidRDefault="006D178C" w:rsidP="00295C50">
            <w:pPr>
              <w:jc w:val="center"/>
              <w:rPr>
                <w:b/>
                <w:bCs/>
                <w:sz w:val="20"/>
                <w:szCs w:val="20"/>
                <w:lang w:val="en-CA"/>
              </w:rPr>
            </w:pPr>
            <w:r w:rsidRPr="007D11A8">
              <w:rPr>
                <w:b/>
                <w:bCs/>
                <w:sz w:val="20"/>
                <w:szCs w:val="20"/>
                <w:lang w:val="en-CA"/>
              </w:rPr>
              <w:t>2016</w:t>
            </w:r>
          </w:p>
        </w:tc>
        <w:tc>
          <w:tcPr>
            <w:tcW w:w="1060" w:type="dxa"/>
            <w:tcBorders>
              <w:top w:val="nil"/>
              <w:left w:val="nil"/>
              <w:bottom w:val="nil"/>
              <w:right w:val="nil"/>
            </w:tcBorders>
            <w:shd w:val="clear" w:color="auto" w:fill="auto"/>
          </w:tcPr>
          <w:p w:rsidR="006D178C" w:rsidRPr="007D11A8" w:rsidRDefault="006D178C" w:rsidP="00295C50">
            <w:pPr>
              <w:jc w:val="center"/>
              <w:rPr>
                <w:b/>
                <w:bCs/>
                <w:sz w:val="20"/>
                <w:szCs w:val="20"/>
                <w:lang w:val="en-CA"/>
              </w:rPr>
            </w:pPr>
            <w:r w:rsidRPr="007D11A8">
              <w:rPr>
                <w:b/>
                <w:bCs/>
                <w:sz w:val="20"/>
                <w:szCs w:val="20"/>
                <w:lang w:val="en-CA"/>
              </w:rPr>
              <w:t>2015</w:t>
            </w:r>
          </w:p>
        </w:tc>
      </w:tr>
      <w:tr w:rsidR="006D178C" w:rsidRPr="007D11A8" w:rsidTr="00295C50">
        <w:trPr>
          <w:trHeight w:val="270"/>
        </w:trPr>
        <w:tc>
          <w:tcPr>
            <w:tcW w:w="4020" w:type="dxa"/>
            <w:tcBorders>
              <w:top w:val="nil"/>
              <w:left w:val="nil"/>
              <w:bottom w:val="nil"/>
              <w:right w:val="nil"/>
            </w:tcBorders>
          </w:tcPr>
          <w:p w:rsidR="006D178C" w:rsidRPr="007D11A8" w:rsidRDefault="006D178C" w:rsidP="00295C50">
            <w:pPr>
              <w:rPr>
                <w:sz w:val="20"/>
                <w:szCs w:val="20"/>
                <w:lang w:val="en-CA"/>
              </w:rPr>
            </w:pPr>
            <w:r w:rsidRPr="007D11A8">
              <w:rPr>
                <w:sz w:val="20"/>
                <w:szCs w:val="20"/>
                <w:lang w:val="en-CA"/>
              </w:rPr>
              <w:t>Revenues</w:t>
            </w:r>
          </w:p>
        </w:tc>
        <w:tc>
          <w:tcPr>
            <w:tcW w:w="1160" w:type="dxa"/>
            <w:tcBorders>
              <w:top w:val="nil"/>
              <w:left w:val="nil"/>
              <w:bottom w:val="nil"/>
              <w:right w:val="nil"/>
            </w:tcBorders>
            <w:shd w:val="clear" w:color="auto" w:fill="CCCCCC"/>
          </w:tcPr>
          <w:p w:rsidR="006D178C" w:rsidRPr="007D11A8" w:rsidRDefault="006D178C" w:rsidP="00295C50">
            <w:pPr>
              <w:jc w:val="right"/>
              <w:rPr>
                <w:sz w:val="20"/>
                <w:szCs w:val="20"/>
                <w:lang w:val="en-CA"/>
              </w:rPr>
            </w:pPr>
            <w:r w:rsidRPr="007D11A8">
              <w:rPr>
                <w:sz w:val="20"/>
                <w:szCs w:val="20"/>
                <w:lang w:val="en-CA"/>
              </w:rPr>
              <w:t>102,000</w:t>
            </w:r>
          </w:p>
        </w:tc>
        <w:tc>
          <w:tcPr>
            <w:tcW w:w="1140" w:type="dxa"/>
            <w:tcBorders>
              <w:top w:val="nil"/>
              <w:left w:val="nil"/>
              <w:bottom w:val="nil"/>
              <w:right w:val="nil"/>
            </w:tcBorders>
          </w:tcPr>
          <w:p w:rsidR="006D178C" w:rsidRPr="007D11A8" w:rsidRDefault="006D178C" w:rsidP="00295C50">
            <w:pPr>
              <w:jc w:val="right"/>
              <w:rPr>
                <w:sz w:val="20"/>
                <w:szCs w:val="20"/>
                <w:lang w:val="en-CA"/>
              </w:rPr>
            </w:pPr>
            <w:r w:rsidRPr="007D11A8">
              <w:rPr>
                <w:sz w:val="20"/>
                <w:szCs w:val="20"/>
                <w:lang w:val="en-CA"/>
              </w:rPr>
              <w:t xml:space="preserve">$95,000 </w:t>
            </w:r>
          </w:p>
        </w:tc>
        <w:tc>
          <w:tcPr>
            <w:tcW w:w="1060" w:type="dxa"/>
            <w:tcBorders>
              <w:top w:val="nil"/>
              <w:left w:val="nil"/>
              <w:bottom w:val="nil"/>
              <w:right w:val="nil"/>
            </w:tcBorders>
            <w:shd w:val="clear" w:color="auto" w:fill="auto"/>
          </w:tcPr>
          <w:p w:rsidR="006D178C" w:rsidRPr="007D11A8" w:rsidRDefault="006D178C" w:rsidP="00295C50">
            <w:pPr>
              <w:jc w:val="right"/>
              <w:rPr>
                <w:sz w:val="20"/>
                <w:szCs w:val="20"/>
                <w:lang w:val="en-CA"/>
              </w:rPr>
            </w:pPr>
            <w:r w:rsidRPr="007D11A8">
              <w:rPr>
                <w:sz w:val="20"/>
                <w:szCs w:val="20"/>
                <w:lang w:val="en-CA"/>
              </w:rPr>
              <w:t>70,000</w:t>
            </w:r>
          </w:p>
        </w:tc>
      </w:tr>
      <w:tr w:rsidR="006D178C" w:rsidRPr="007D11A8" w:rsidTr="00295C50">
        <w:trPr>
          <w:trHeight w:val="270"/>
        </w:trPr>
        <w:tc>
          <w:tcPr>
            <w:tcW w:w="4020" w:type="dxa"/>
            <w:tcBorders>
              <w:top w:val="nil"/>
              <w:left w:val="nil"/>
              <w:bottom w:val="nil"/>
              <w:right w:val="nil"/>
            </w:tcBorders>
          </w:tcPr>
          <w:p w:rsidR="006D178C" w:rsidRPr="007D11A8" w:rsidRDefault="006D178C" w:rsidP="00295C50">
            <w:pPr>
              <w:rPr>
                <w:sz w:val="20"/>
                <w:szCs w:val="20"/>
                <w:lang w:val="en-CA"/>
              </w:rPr>
            </w:pPr>
            <w:r w:rsidRPr="007D11A8">
              <w:rPr>
                <w:sz w:val="20"/>
                <w:szCs w:val="20"/>
                <w:lang w:val="en-CA"/>
              </w:rPr>
              <w:t>Expenses</w:t>
            </w:r>
          </w:p>
        </w:tc>
        <w:tc>
          <w:tcPr>
            <w:tcW w:w="1160" w:type="dxa"/>
            <w:tcBorders>
              <w:top w:val="nil"/>
              <w:left w:val="nil"/>
              <w:bottom w:val="nil"/>
              <w:right w:val="nil"/>
            </w:tcBorders>
          </w:tcPr>
          <w:p w:rsidR="006D178C" w:rsidRPr="007D11A8" w:rsidRDefault="006D178C" w:rsidP="00295C50">
            <w:pPr>
              <w:jc w:val="right"/>
              <w:rPr>
                <w:sz w:val="20"/>
                <w:szCs w:val="20"/>
                <w:lang w:val="en-CA"/>
              </w:rPr>
            </w:pPr>
            <w:r w:rsidRPr="007D11A8">
              <w:rPr>
                <w:sz w:val="20"/>
                <w:szCs w:val="20"/>
                <w:lang w:val="en-CA"/>
              </w:rPr>
              <w:t>105,500</w:t>
            </w:r>
          </w:p>
        </w:tc>
        <w:tc>
          <w:tcPr>
            <w:tcW w:w="1140" w:type="dxa"/>
            <w:tcBorders>
              <w:top w:val="nil"/>
              <w:left w:val="nil"/>
              <w:bottom w:val="nil"/>
              <w:right w:val="nil"/>
            </w:tcBorders>
            <w:shd w:val="clear" w:color="auto" w:fill="auto"/>
          </w:tcPr>
          <w:p w:rsidR="006D178C" w:rsidRPr="007D11A8" w:rsidRDefault="006D178C" w:rsidP="00295C50">
            <w:pPr>
              <w:jc w:val="right"/>
              <w:rPr>
                <w:sz w:val="20"/>
                <w:szCs w:val="20"/>
                <w:lang w:val="en-CA"/>
              </w:rPr>
            </w:pPr>
            <w:r w:rsidRPr="007D11A8">
              <w:rPr>
                <w:sz w:val="20"/>
                <w:szCs w:val="20"/>
                <w:lang w:val="en-CA"/>
              </w:rPr>
              <w:t>92,000</w:t>
            </w:r>
          </w:p>
        </w:tc>
        <w:tc>
          <w:tcPr>
            <w:tcW w:w="1060" w:type="dxa"/>
            <w:tcBorders>
              <w:top w:val="nil"/>
              <w:left w:val="nil"/>
              <w:bottom w:val="nil"/>
              <w:right w:val="nil"/>
            </w:tcBorders>
            <w:shd w:val="clear" w:color="auto" w:fill="CCCCCC"/>
          </w:tcPr>
          <w:p w:rsidR="006D178C" w:rsidRPr="007D11A8" w:rsidRDefault="006D178C" w:rsidP="00295C50">
            <w:pPr>
              <w:jc w:val="right"/>
              <w:rPr>
                <w:sz w:val="20"/>
                <w:szCs w:val="20"/>
                <w:lang w:val="en-CA"/>
              </w:rPr>
            </w:pPr>
            <w:r w:rsidRPr="007D11A8">
              <w:rPr>
                <w:sz w:val="20"/>
                <w:szCs w:val="20"/>
                <w:lang w:val="en-CA"/>
              </w:rPr>
              <w:t>50,000</w:t>
            </w:r>
          </w:p>
        </w:tc>
      </w:tr>
      <w:tr w:rsidR="006D178C" w:rsidRPr="007D11A8" w:rsidTr="00295C50">
        <w:trPr>
          <w:trHeight w:val="270"/>
        </w:trPr>
        <w:tc>
          <w:tcPr>
            <w:tcW w:w="4020" w:type="dxa"/>
            <w:tcBorders>
              <w:top w:val="nil"/>
              <w:left w:val="nil"/>
              <w:bottom w:val="nil"/>
              <w:right w:val="nil"/>
            </w:tcBorders>
          </w:tcPr>
          <w:p w:rsidR="006D178C" w:rsidRPr="007D11A8" w:rsidRDefault="006D178C" w:rsidP="00295C50">
            <w:pPr>
              <w:rPr>
                <w:sz w:val="20"/>
                <w:szCs w:val="20"/>
                <w:lang w:val="en-CA"/>
              </w:rPr>
            </w:pPr>
            <w:r w:rsidRPr="007D11A8">
              <w:rPr>
                <w:sz w:val="20"/>
                <w:szCs w:val="20"/>
                <w:lang w:val="en-CA"/>
              </w:rPr>
              <w:t>Net income</w:t>
            </w:r>
          </w:p>
        </w:tc>
        <w:tc>
          <w:tcPr>
            <w:tcW w:w="1160" w:type="dxa"/>
            <w:tcBorders>
              <w:top w:val="nil"/>
              <w:left w:val="nil"/>
              <w:bottom w:val="nil"/>
              <w:right w:val="nil"/>
            </w:tcBorders>
            <w:shd w:val="clear" w:color="auto" w:fill="auto"/>
          </w:tcPr>
          <w:p w:rsidR="006D178C" w:rsidRPr="007D11A8" w:rsidRDefault="0024211E" w:rsidP="00295C50">
            <w:pPr>
              <w:jc w:val="right"/>
              <w:rPr>
                <w:sz w:val="20"/>
                <w:szCs w:val="20"/>
                <w:lang w:val="en-CA"/>
              </w:rPr>
            </w:pPr>
            <w:r>
              <w:rPr>
                <w:sz w:val="20"/>
                <w:szCs w:val="20"/>
                <w:lang w:val="en-CA"/>
              </w:rPr>
              <w:t>(</w:t>
            </w:r>
            <w:r w:rsidR="006D178C" w:rsidRPr="007D11A8">
              <w:rPr>
                <w:sz w:val="20"/>
                <w:szCs w:val="20"/>
                <w:lang w:val="en-CA"/>
              </w:rPr>
              <w:t>3,500</w:t>
            </w:r>
            <w:r>
              <w:rPr>
                <w:sz w:val="20"/>
                <w:szCs w:val="20"/>
                <w:lang w:val="en-CA"/>
              </w:rPr>
              <w:t>)</w:t>
            </w:r>
          </w:p>
        </w:tc>
        <w:tc>
          <w:tcPr>
            <w:tcW w:w="1140" w:type="dxa"/>
            <w:tcBorders>
              <w:top w:val="nil"/>
              <w:left w:val="nil"/>
              <w:bottom w:val="nil"/>
              <w:right w:val="nil"/>
            </w:tcBorders>
            <w:shd w:val="clear" w:color="auto" w:fill="CCCCCC"/>
          </w:tcPr>
          <w:p w:rsidR="006D178C" w:rsidRPr="007D11A8" w:rsidRDefault="006D178C" w:rsidP="00295C50">
            <w:pPr>
              <w:jc w:val="right"/>
              <w:rPr>
                <w:sz w:val="20"/>
                <w:szCs w:val="20"/>
                <w:lang w:val="en-CA"/>
              </w:rPr>
            </w:pPr>
            <w:r w:rsidRPr="007D11A8">
              <w:rPr>
                <w:sz w:val="20"/>
                <w:szCs w:val="20"/>
                <w:lang w:val="en-CA"/>
              </w:rPr>
              <w:t>3,000</w:t>
            </w:r>
          </w:p>
        </w:tc>
        <w:tc>
          <w:tcPr>
            <w:tcW w:w="1060" w:type="dxa"/>
            <w:tcBorders>
              <w:top w:val="nil"/>
              <w:left w:val="nil"/>
              <w:bottom w:val="nil"/>
              <w:right w:val="nil"/>
            </w:tcBorders>
            <w:shd w:val="clear" w:color="auto" w:fill="auto"/>
          </w:tcPr>
          <w:p w:rsidR="006D178C" w:rsidRPr="007D11A8" w:rsidRDefault="006D178C" w:rsidP="00295C50">
            <w:pPr>
              <w:jc w:val="right"/>
              <w:rPr>
                <w:sz w:val="20"/>
                <w:szCs w:val="20"/>
                <w:lang w:val="en-CA"/>
              </w:rPr>
            </w:pPr>
            <w:r w:rsidRPr="007D11A8">
              <w:rPr>
                <w:sz w:val="20"/>
                <w:szCs w:val="20"/>
                <w:lang w:val="en-CA"/>
              </w:rPr>
              <w:t>20,000</w:t>
            </w:r>
          </w:p>
        </w:tc>
      </w:tr>
      <w:tr w:rsidR="006D178C" w:rsidRPr="007D11A8" w:rsidTr="00295C50">
        <w:trPr>
          <w:trHeight w:val="270"/>
        </w:trPr>
        <w:tc>
          <w:tcPr>
            <w:tcW w:w="4020" w:type="dxa"/>
            <w:tcBorders>
              <w:top w:val="nil"/>
              <w:left w:val="nil"/>
              <w:bottom w:val="nil"/>
              <w:right w:val="nil"/>
            </w:tcBorders>
          </w:tcPr>
          <w:p w:rsidR="006D178C" w:rsidRPr="007D11A8" w:rsidRDefault="006D178C" w:rsidP="00295C50">
            <w:pPr>
              <w:rPr>
                <w:sz w:val="20"/>
                <w:szCs w:val="20"/>
                <w:lang w:val="en-CA"/>
              </w:rPr>
            </w:pPr>
            <w:r w:rsidRPr="007D11A8">
              <w:rPr>
                <w:sz w:val="20"/>
                <w:szCs w:val="20"/>
                <w:lang w:val="en-CA"/>
              </w:rPr>
              <w:t>Retained earnings at the beginning of the year</w:t>
            </w:r>
          </w:p>
        </w:tc>
        <w:tc>
          <w:tcPr>
            <w:tcW w:w="1160" w:type="dxa"/>
            <w:tcBorders>
              <w:top w:val="nil"/>
              <w:left w:val="nil"/>
              <w:bottom w:val="nil"/>
              <w:right w:val="nil"/>
            </w:tcBorders>
            <w:shd w:val="clear" w:color="auto" w:fill="CCCCCC"/>
          </w:tcPr>
          <w:p w:rsidR="006D178C" w:rsidRPr="007D11A8" w:rsidRDefault="006D178C" w:rsidP="00295C50">
            <w:pPr>
              <w:jc w:val="right"/>
              <w:rPr>
                <w:sz w:val="20"/>
                <w:szCs w:val="20"/>
                <w:lang w:val="en-CA"/>
              </w:rPr>
            </w:pPr>
            <w:r w:rsidRPr="007D11A8">
              <w:rPr>
                <w:sz w:val="20"/>
                <w:szCs w:val="20"/>
                <w:lang w:val="en-CA"/>
              </w:rPr>
              <w:t>10,000</w:t>
            </w:r>
          </w:p>
        </w:tc>
        <w:tc>
          <w:tcPr>
            <w:tcW w:w="1140" w:type="dxa"/>
            <w:tcBorders>
              <w:top w:val="nil"/>
              <w:left w:val="nil"/>
              <w:bottom w:val="nil"/>
              <w:right w:val="nil"/>
            </w:tcBorders>
            <w:shd w:val="clear" w:color="auto" w:fill="CCCCCC"/>
          </w:tcPr>
          <w:p w:rsidR="006D178C" w:rsidRPr="007D11A8" w:rsidRDefault="006D178C" w:rsidP="00295C50">
            <w:pPr>
              <w:jc w:val="right"/>
              <w:rPr>
                <w:sz w:val="20"/>
                <w:szCs w:val="20"/>
                <w:lang w:val="en-CA"/>
              </w:rPr>
            </w:pPr>
            <w:r w:rsidRPr="007D11A8">
              <w:rPr>
                <w:sz w:val="20"/>
                <w:szCs w:val="20"/>
                <w:lang w:val="en-CA"/>
              </w:rPr>
              <w:t>13,000</w:t>
            </w:r>
          </w:p>
        </w:tc>
        <w:tc>
          <w:tcPr>
            <w:tcW w:w="1060" w:type="dxa"/>
            <w:tcBorders>
              <w:top w:val="nil"/>
              <w:left w:val="nil"/>
              <w:bottom w:val="nil"/>
              <w:right w:val="nil"/>
            </w:tcBorders>
            <w:shd w:val="clear" w:color="auto" w:fill="auto"/>
          </w:tcPr>
          <w:p w:rsidR="006D178C" w:rsidRPr="007D11A8" w:rsidRDefault="006D178C" w:rsidP="00295C50">
            <w:pPr>
              <w:jc w:val="right"/>
              <w:rPr>
                <w:sz w:val="20"/>
                <w:szCs w:val="20"/>
                <w:lang w:val="en-CA"/>
              </w:rPr>
            </w:pPr>
            <w:r w:rsidRPr="007D11A8">
              <w:rPr>
                <w:sz w:val="20"/>
                <w:szCs w:val="20"/>
                <w:lang w:val="en-CA"/>
              </w:rPr>
              <w:t>0</w:t>
            </w:r>
          </w:p>
        </w:tc>
      </w:tr>
      <w:tr w:rsidR="006D178C" w:rsidRPr="007D11A8" w:rsidTr="00295C50">
        <w:trPr>
          <w:trHeight w:val="270"/>
        </w:trPr>
        <w:tc>
          <w:tcPr>
            <w:tcW w:w="4020" w:type="dxa"/>
            <w:tcBorders>
              <w:top w:val="nil"/>
              <w:left w:val="nil"/>
              <w:bottom w:val="nil"/>
              <w:right w:val="nil"/>
            </w:tcBorders>
            <w:shd w:val="clear" w:color="auto" w:fill="auto"/>
          </w:tcPr>
          <w:p w:rsidR="006D178C" w:rsidRPr="007D11A8" w:rsidRDefault="006D178C" w:rsidP="00295C50">
            <w:pPr>
              <w:rPr>
                <w:sz w:val="20"/>
                <w:szCs w:val="20"/>
                <w:lang w:val="en-CA"/>
              </w:rPr>
            </w:pPr>
            <w:r w:rsidRPr="007D11A8">
              <w:rPr>
                <w:sz w:val="20"/>
                <w:szCs w:val="20"/>
                <w:lang w:val="en-CA"/>
              </w:rPr>
              <w:t>Dividends declared during the year</w:t>
            </w:r>
          </w:p>
        </w:tc>
        <w:tc>
          <w:tcPr>
            <w:tcW w:w="1160" w:type="dxa"/>
            <w:tcBorders>
              <w:top w:val="nil"/>
              <w:left w:val="nil"/>
              <w:bottom w:val="nil"/>
              <w:right w:val="nil"/>
            </w:tcBorders>
            <w:shd w:val="clear" w:color="auto" w:fill="auto"/>
          </w:tcPr>
          <w:p w:rsidR="006D178C" w:rsidRPr="007D11A8" w:rsidRDefault="006D178C" w:rsidP="00295C50">
            <w:pPr>
              <w:jc w:val="right"/>
              <w:rPr>
                <w:sz w:val="20"/>
                <w:szCs w:val="20"/>
                <w:lang w:val="en-CA"/>
              </w:rPr>
            </w:pPr>
            <w:r w:rsidRPr="007D11A8">
              <w:rPr>
                <w:sz w:val="20"/>
                <w:szCs w:val="20"/>
                <w:lang w:val="en-CA"/>
              </w:rPr>
              <w:t>6,500</w:t>
            </w:r>
          </w:p>
        </w:tc>
        <w:tc>
          <w:tcPr>
            <w:tcW w:w="1140" w:type="dxa"/>
            <w:tcBorders>
              <w:top w:val="nil"/>
              <w:left w:val="nil"/>
              <w:bottom w:val="nil"/>
              <w:right w:val="nil"/>
            </w:tcBorders>
            <w:shd w:val="clear" w:color="auto" w:fill="CCCCCC"/>
          </w:tcPr>
          <w:p w:rsidR="006D178C" w:rsidRPr="007D11A8" w:rsidRDefault="006D178C" w:rsidP="00295C50">
            <w:pPr>
              <w:jc w:val="right"/>
              <w:rPr>
                <w:sz w:val="20"/>
                <w:szCs w:val="20"/>
                <w:lang w:val="en-CA"/>
              </w:rPr>
            </w:pPr>
            <w:r w:rsidRPr="007D11A8">
              <w:rPr>
                <w:sz w:val="20"/>
                <w:szCs w:val="20"/>
                <w:lang w:val="en-CA"/>
              </w:rPr>
              <w:t>6,000</w:t>
            </w:r>
          </w:p>
        </w:tc>
        <w:tc>
          <w:tcPr>
            <w:tcW w:w="1060" w:type="dxa"/>
            <w:tcBorders>
              <w:top w:val="nil"/>
              <w:left w:val="nil"/>
              <w:bottom w:val="nil"/>
              <w:right w:val="nil"/>
            </w:tcBorders>
            <w:shd w:val="clear" w:color="auto" w:fill="auto"/>
          </w:tcPr>
          <w:p w:rsidR="006D178C" w:rsidRPr="007D11A8" w:rsidRDefault="006D178C" w:rsidP="00295C50">
            <w:pPr>
              <w:jc w:val="right"/>
              <w:rPr>
                <w:sz w:val="20"/>
                <w:szCs w:val="20"/>
                <w:lang w:val="en-CA"/>
              </w:rPr>
            </w:pPr>
            <w:r w:rsidRPr="007D11A8">
              <w:rPr>
                <w:sz w:val="20"/>
                <w:szCs w:val="20"/>
                <w:lang w:val="en-CA"/>
              </w:rPr>
              <w:t>7,000</w:t>
            </w:r>
          </w:p>
        </w:tc>
      </w:tr>
      <w:tr w:rsidR="006D178C" w:rsidRPr="007D11A8" w:rsidTr="00295C50">
        <w:trPr>
          <w:trHeight w:val="270"/>
        </w:trPr>
        <w:tc>
          <w:tcPr>
            <w:tcW w:w="4020" w:type="dxa"/>
            <w:tcBorders>
              <w:top w:val="nil"/>
              <w:left w:val="nil"/>
              <w:bottom w:val="nil"/>
              <w:right w:val="nil"/>
            </w:tcBorders>
            <w:shd w:val="clear" w:color="auto" w:fill="auto"/>
          </w:tcPr>
          <w:p w:rsidR="006D178C" w:rsidRPr="007D11A8" w:rsidRDefault="006D178C" w:rsidP="00295C50">
            <w:pPr>
              <w:rPr>
                <w:sz w:val="20"/>
                <w:szCs w:val="20"/>
                <w:lang w:val="en-CA"/>
              </w:rPr>
            </w:pPr>
            <w:r w:rsidRPr="007D11A8">
              <w:rPr>
                <w:sz w:val="20"/>
                <w:szCs w:val="20"/>
                <w:lang w:val="en-CA"/>
              </w:rPr>
              <w:t>Retained earnings at the end of the year</w:t>
            </w:r>
          </w:p>
        </w:tc>
        <w:tc>
          <w:tcPr>
            <w:tcW w:w="1160" w:type="dxa"/>
            <w:tcBorders>
              <w:top w:val="nil"/>
              <w:left w:val="nil"/>
              <w:bottom w:val="nil"/>
              <w:right w:val="nil"/>
            </w:tcBorders>
            <w:shd w:val="clear" w:color="auto" w:fill="CCCCCC"/>
          </w:tcPr>
          <w:p w:rsidR="006D178C" w:rsidRPr="007D11A8" w:rsidRDefault="006D178C" w:rsidP="00295C50">
            <w:pPr>
              <w:jc w:val="right"/>
              <w:rPr>
                <w:sz w:val="20"/>
                <w:szCs w:val="20"/>
                <w:lang w:val="en-CA"/>
              </w:rPr>
            </w:pPr>
            <w:r w:rsidRPr="007D11A8">
              <w:rPr>
                <w:sz w:val="20"/>
                <w:szCs w:val="20"/>
                <w:lang w:val="en-CA"/>
              </w:rPr>
              <w:t>0</w:t>
            </w:r>
          </w:p>
        </w:tc>
        <w:tc>
          <w:tcPr>
            <w:tcW w:w="1140" w:type="dxa"/>
            <w:tcBorders>
              <w:top w:val="nil"/>
              <w:left w:val="nil"/>
              <w:bottom w:val="nil"/>
              <w:right w:val="nil"/>
            </w:tcBorders>
            <w:shd w:val="clear" w:color="auto" w:fill="auto"/>
          </w:tcPr>
          <w:p w:rsidR="006D178C" w:rsidRPr="007D11A8" w:rsidRDefault="006D178C" w:rsidP="00295C50">
            <w:pPr>
              <w:jc w:val="right"/>
              <w:rPr>
                <w:sz w:val="20"/>
                <w:szCs w:val="20"/>
                <w:lang w:val="en-CA"/>
              </w:rPr>
            </w:pPr>
            <w:r w:rsidRPr="007D11A8">
              <w:rPr>
                <w:sz w:val="20"/>
                <w:szCs w:val="20"/>
                <w:lang w:val="en-CA"/>
              </w:rPr>
              <w:t>10,000</w:t>
            </w:r>
          </w:p>
        </w:tc>
        <w:tc>
          <w:tcPr>
            <w:tcW w:w="1060" w:type="dxa"/>
            <w:tcBorders>
              <w:top w:val="nil"/>
              <w:left w:val="nil"/>
              <w:bottom w:val="nil"/>
              <w:right w:val="nil"/>
            </w:tcBorders>
            <w:shd w:val="clear" w:color="auto" w:fill="CCCCCC"/>
          </w:tcPr>
          <w:p w:rsidR="006D178C" w:rsidRPr="007D11A8" w:rsidRDefault="006D178C" w:rsidP="00295C50">
            <w:pPr>
              <w:jc w:val="right"/>
              <w:rPr>
                <w:sz w:val="20"/>
                <w:szCs w:val="20"/>
                <w:lang w:val="en-CA"/>
              </w:rPr>
            </w:pPr>
            <w:r w:rsidRPr="007D11A8">
              <w:rPr>
                <w:sz w:val="20"/>
                <w:szCs w:val="20"/>
                <w:lang w:val="en-CA"/>
              </w:rPr>
              <w:t>13,000</w:t>
            </w:r>
          </w:p>
        </w:tc>
      </w:tr>
      <w:tr w:rsidR="006D178C" w:rsidRPr="007D11A8" w:rsidTr="00295C50">
        <w:trPr>
          <w:trHeight w:val="270"/>
        </w:trPr>
        <w:tc>
          <w:tcPr>
            <w:tcW w:w="4020" w:type="dxa"/>
            <w:tcBorders>
              <w:top w:val="nil"/>
              <w:left w:val="nil"/>
              <w:bottom w:val="nil"/>
              <w:right w:val="nil"/>
            </w:tcBorders>
          </w:tcPr>
          <w:p w:rsidR="006D178C" w:rsidRPr="007D11A8" w:rsidRDefault="006D178C" w:rsidP="00295C50">
            <w:pPr>
              <w:rPr>
                <w:sz w:val="20"/>
                <w:szCs w:val="20"/>
                <w:lang w:val="en-CA"/>
              </w:rPr>
            </w:pPr>
            <w:r w:rsidRPr="007D11A8">
              <w:rPr>
                <w:sz w:val="20"/>
                <w:szCs w:val="20"/>
                <w:lang w:val="en-CA"/>
              </w:rPr>
              <w:t>Capital stock at the end of the year</w:t>
            </w:r>
          </w:p>
        </w:tc>
        <w:tc>
          <w:tcPr>
            <w:tcW w:w="1160" w:type="dxa"/>
            <w:tcBorders>
              <w:top w:val="nil"/>
              <w:left w:val="nil"/>
              <w:bottom w:val="nil"/>
              <w:right w:val="nil"/>
            </w:tcBorders>
          </w:tcPr>
          <w:p w:rsidR="006D178C" w:rsidRPr="007D11A8" w:rsidRDefault="006D178C" w:rsidP="00295C50">
            <w:pPr>
              <w:jc w:val="right"/>
              <w:rPr>
                <w:sz w:val="20"/>
                <w:szCs w:val="20"/>
                <w:lang w:val="en-CA"/>
              </w:rPr>
            </w:pPr>
            <w:r w:rsidRPr="007D11A8">
              <w:rPr>
                <w:sz w:val="20"/>
                <w:szCs w:val="20"/>
                <w:lang w:val="en-CA"/>
              </w:rPr>
              <w:t>37,000</w:t>
            </w:r>
          </w:p>
        </w:tc>
        <w:tc>
          <w:tcPr>
            <w:tcW w:w="1140" w:type="dxa"/>
            <w:tcBorders>
              <w:top w:val="nil"/>
              <w:left w:val="nil"/>
              <w:bottom w:val="nil"/>
              <w:right w:val="nil"/>
            </w:tcBorders>
            <w:shd w:val="clear" w:color="auto" w:fill="auto"/>
          </w:tcPr>
          <w:p w:rsidR="006D178C" w:rsidRPr="007D11A8" w:rsidRDefault="006D178C" w:rsidP="00295C50">
            <w:pPr>
              <w:jc w:val="right"/>
              <w:rPr>
                <w:sz w:val="20"/>
                <w:szCs w:val="20"/>
                <w:lang w:val="en-CA"/>
              </w:rPr>
            </w:pPr>
            <w:r w:rsidRPr="007D11A8">
              <w:rPr>
                <w:sz w:val="20"/>
                <w:szCs w:val="20"/>
                <w:lang w:val="en-CA"/>
              </w:rPr>
              <w:t>35,000</w:t>
            </w:r>
          </w:p>
        </w:tc>
        <w:tc>
          <w:tcPr>
            <w:tcW w:w="1060" w:type="dxa"/>
            <w:tcBorders>
              <w:top w:val="nil"/>
              <w:left w:val="nil"/>
              <w:bottom w:val="nil"/>
              <w:right w:val="nil"/>
            </w:tcBorders>
            <w:shd w:val="clear" w:color="auto" w:fill="CCCCCC"/>
          </w:tcPr>
          <w:p w:rsidR="006D178C" w:rsidRPr="007D11A8" w:rsidRDefault="006D178C" w:rsidP="00295C50">
            <w:pPr>
              <w:jc w:val="right"/>
              <w:rPr>
                <w:sz w:val="20"/>
                <w:szCs w:val="20"/>
                <w:lang w:val="en-CA"/>
              </w:rPr>
            </w:pPr>
            <w:r w:rsidRPr="007D11A8">
              <w:rPr>
                <w:sz w:val="20"/>
                <w:szCs w:val="20"/>
                <w:lang w:val="en-CA"/>
              </w:rPr>
              <w:t>25,000</w:t>
            </w:r>
          </w:p>
        </w:tc>
      </w:tr>
      <w:tr w:rsidR="006D178C" w:rsidRPr="007D11A8" w:rsidTr="00295C50">
        <w:trPr>
          <w:trHeight w:val="270"/>
        </w:trPr>
        <w:tc>
          <w:tcPr>
            <w:tcW w:w="4020" w:type="dxa"/>
            <w:tcBorders>
              <w:top w:val="nil"/>
              <w:left w:val="nil"/>
              <w:bottom w:val="nil"/>
              <w:right w:val="nil"/>
            </w:tcBorders>
          </w:tcPr>
          <w:p w:rsidR="006D178C" w:rsidRPr="007D11A8" w:rsidRDefault="006D178C" w:rsidP="00295C50">
            <w:pPr>
              <w:rPr>
                <w:sz w:val="20"/>
                <w:szCs w:val="20"/>
                <w:lang w:val="en-CA"/>
              </w:rPr>
            </w:pPr>
            <w:r w:rsidRPr="007D11A8">
              <w:rPr>
                <w:sz w:val="20"/>
                <w:szCs w:val="20"/>
                <w:lang w:val="en-CA"/>
              </w:rPr>
              <w:t>Liabilities at the end of the year</w:t>
            </w:r>
          </w:p>
        </w:tc>
        <w:tc>
          <w:tcPr>
            <w:tcW w:w="1160" w:type="dxa"/>
            <w:tcBorders>
              <w:top w:val="nil"/>
              <w:left w:val="nil"/>
              <w:bottom w:val="nil"/>
              <w:right w:val="nil"/>
            </w:tcBorders>
            <w:shd w:val="clear" w:color="auto" w:fill="auto"/>
          </w:tcPr>
          <w:p w:rsidR="006D178C" w:rsidRPr="007D11A8" w:rsidRDefault="006D178C" w:rsidP="00295C50">
            <w:pPr>
              <w:jc w:val="right"/>
              <w:rPr>
                <w:sz w:val="20"/>
                <w:szCs w:val="20"/>
                <w:lang w:val="en-CA"/>
              </w:rPr>
            </w:pPr>
            <w:r w:rsidRPr="007D11A8">
              <w:rPr>
                <w:sz w:val="20"/>
                <w:szCs w:val="20"/>
                <w:lang w:val="en-CA"/>
              </w:rPr>
              <w:t>23,000</w:t>
            </w:r>
          </w:p>
        </w:tc>
        <w:tc>
          <w:tcPr>
            <w:tcW w:w="1140" w:type="dxa"/>
            <w:tcBorders>
              <w:top w:val="nil"/>
              <w:left w:val="nil"/>
              <w:bottom w:val="nil"/>
              <w:right w:val="nil"/>
            </w:tcBorders>
            <w:shd w:val="clear" w:color="auto" w:fill="CCCCCC"/>
          </w:tcPr>
          <w:p w:rsidR="006D178C" w:rsidRPr="007D11A8" w:rsidRDefault="006D178C" w:rsidP="00295C50">
            <w:pPr>
              <w:jc w:val="right"/>
              <w:rPr>
                <w:sz w:val="20"/>
                <w:szCs w:val="20"/>
                <w:lang w:val="en-CA"/>
              </w:rPr>
            </w:pPr>
            <w:r w:rsidRPr="007D11A8">
              <w:rPr>
                <w:sz w:val="20"/>
                <w:szCs w:val="20"/>
                <w:lang w:val="en-CA"/>
              </w:rPr>
              <w:t>20,000</w:t>
            </w:r>
          </w:p>
        </w:tc>
        <w:tc>
          <w:tcPr>
            <w:tcW w:w="1060" w:type="dxa"/>
            <w:tcBorders>
              <w:top w:val="nil"/>
              <w:left w:val="nil"/>
              <w:bottom w:val="nil"/>
              <w:right w:val="nil"/>
            </w:tcBorders>
            <w:shd w:val="clear" w:color="auto" w:fill="auto"/>
          </w:tcPr>
          <w:p w:rsidR="006D178C" w:rsidRPr="007D11A8" w:rsidRDefault="006D178C" w:rsidP="00295C50">
            <w:pPr>
              <w:jc w:val="right"/>
              <w:rPr>
                <w:sz w:val="20"/>
                <w:szCs w:val="20"/>
                <w:lang w:val="en-CA"/>
              </w:rPr>
            </w:pPr>
            <w:r w:rsidRPr="007D11A8">
              <w:rPr>
                <w:sz w:val="20"/>
                <w:szCs w:val="20"/>
                <w:lang w:val="en-CA"/>
              </w:rPr>
              <w:t>15,000</w:t>
            </w:r>
          </w:p>
        </w:tc>
      </w:tr>
      <w:tr w:rsidR="006D178C" w:rsidRPr="007D11A8" w:rsidTr="00295C50">
        <w:trPr>
          <w:trHeight w:val="270"/>
        </w:trPr>
        <w:tc>
          <w:tcPr>
            <w:tcW w:w="4020" w:type="dxa"/>
            <w:tcBorders>
              <w:top w:val="nil"/>
              <w:left w:val="nil"/>
              <w:bottom w:val="nil"/>
              <w:right w:val="nil"/>
            </w:tcBorders>
          </w:tcPr>
          <w:p w:rsidR="006D178C" w:rsidRPr="007D11A8" w:rsidRDefault="006D178C" w:rsidP="00295C50">
            <w:pPr>
              <w:rPr>
                <w:sz w:val="20"/>
                <w:szCs w:val="20"/>
                <w:lang w:val="en-CA"/>
              </w:rPr>
            </w:pPr>
            <w:r w:rsidRPr="007D11A8">
              <w:rPr>
                <w:sz w:val="20"/>
                <w:szCs w:val="20"/>
                <w:lang w:val="en-CA"/>
              </w:rPr>
              <w:t>Assets at the end of the year</w:t>
            </w:r>
          </w:p>
        </w:tc>
        <w:tc>
          <w:tcPr>
            <w:tcW w:w="1160" w:type="dxa"/>
            <w:tcBorders>
              <w:top w:val="nil"/>
              <w:left w:val="nil"/>
              <w:bottom w:val="nil"/>
              <w:right w:val="nil"/>
            </w:tcBorders>
            <w:shd w:val="clear" w:color="auto" w:fill="CCCCCC"/>
          </w:tcPr>
          <w:p w:rsidR="006D178C" w:rsidRPr="007D11A8" w:rsidRDefault="006D178C" w:rsidP="00295C50">
            <w:pPr>
              <w:jc w:val="right"/>
              <w:rPr>
                <w:sz w:val="20"/>
                <w:szCs w:val="20"/>
                <w:lang w:val="en-CA"/>
              </w:rPr>
            </w:pPr>
            <w:r w:rsidRPr="007D11A8">
              <w:rPr>
                <w:sz w:val="20"/>
                <w:szCs w:val="20"/>
                <w:lang w:val="en-CA"/>
              </w:rPr>
              <w:t>60,000</w:t>
            </w:r>
          </w:p>
        </w:tc>
        <w:tc>
          <w:tcPr>
            <w:tcW w:w="1140" w:type="dxa"/>
            <w:tcBorders>
              <w:top w:val="nil"/>
              <w:left w:val="nil"/>
              <w:bottom w:val="nil"/>
              <w:right w:val="nil"/>
            </w:tcBorders>
          </w:tcPr>
          <w:p w:rsidR="006D178C" w:rsidRPr="007D11A8" w:rsidRDefault="006D178C" w:rsidP="00295C50">
            <w:pPr>
              <w:jc w:val="right"/>
              <w:rPr>
                <w:sz w:val="20"/>
                <w:szCs w:val="20"/>
                <w:lang w:val="en-CA"/>
              </w:rPr>
            </w:pPr>
            <w:r w:rsidRPr="007D11A8">
              <w:rPr>
                <w:sz w:val="20"/>
                <w:szCs w:val="20"/>
                <w:lang w:val="en-CA"/>
              </w:rPr>
              <w:t>65,000</w:t>
            </w:r>
          </w:p>
        </w:tc>
        <w:tc>
          <w:tcPr>
            <w:tcW w:w="1060" w:type="dxa"/>
            <w:tcBorders>
              <w:top w:val="nil"/>
              <w:left w:val="nil"/>
              <w:bottom w:val="nil"/>
              <w:right w:val="nil"/>
            </w:tcBorders>
            <w:shd w:val="clear" w:color="auto" w:fill="auto"/>
          </w:tcPr>
          <w:p w:rsidR="006D178C" w:rsidRPr="007D11A8" w:rsidRDefault="006D178C" w:rsidP="00295C50">
            <w:pPr>
              <w:jc w:val="right"/>
              <w:rPr>
                <w:sz w:val="20"/>
                <w:szCs w:val="20"/>
                <w:lang w:val="en-CA"/>
              </w:rPr>
            </w:pPr>
            <w:r w:rsidRPr="007D11A8">
              <w:rPr>
                <w:sz w:val="20"/>
                <w:szCs w:val="20"/>
                <w:lang w:val="en-CA"/>
              </w:rPr>
              <w:t>53,000</w:t>
            </w:r>
          </w:p>
        </w:tc>
      </w:tr>
    </w:tbl>
    <w:p w:rsidR="00D51038" w:rsidRPr="00516AE8" w:rsidRDefault="00D51038" w:rsidP="00516AE8">
      <w:pPr>
        <w:pStyle w:val="Heading1"/>
        <w:rPr>
          <w:lang w:val="en-CA"/>
        </w:rPr>
      </w:pPr>
    </w:p>
    <w:p w:rsidR="001D03FD" w:rsidRDefault="001D03FD">
      <w:pPr>
        <w:pStyle w:val="Header"/>
        <w:tabs>
          <w:tab w:val="clear" w:pos="4320"/>
          <w:tab w:val="clear" w:pos="8640"/>
        </w:tabs>
        <w:rPr>
          <w:lang w:val="en-CA"/>
        </w:rPr>
      </w:pPr>
    </w:p>
    <w:p w:rsidR="00D51038" w:rsidRPr="00516AE8" w:rsidRDefault="00D51038">
      <w:pPr>
        <w:pStyle w:val="Header"/>
        <w:tabs>
          <w:tab w:val="clear" w:pos="4320"/>
          <w:tab w:val="clear" w:pos="8640"/>
        </w:tabs>
        <w:rPr>
          <w:lang w:val="en-CA"/>
        </w:rPr>
      </w:pPr>
      <w:proofErr w:type="gramStart"/>
      <w:r w:rsidRPr="00516AE8">
        <w:rPr>
          <w:lang w:val="en-CA"/>
        </w:rPr>
        <w:t>E2-</w:t>
      </w:r>
      <w:r w:rsidR="00A3086B" w:rsidRPr="00516AE8">
        <w:rPr>
          <w:lang w:val="en-CA"/>
        </w:rPr>
        <w:t>1</w:t>
      </w:r>
      <w:r w:rsidR="003432E7" w:rsidRPr="00516AE8">
        <w:rPr>
          <w:lang w:val="en-CA"/>
        </w:rPr>
        <w:t>3</w:t>
      </w:r>
      <w:r w:rsidRPr="00516AE8">
        <w:rPr>
          <w:lang w:val="en-CA"/>
        </w:rPr>
        <w:t>.</w:t>
      </w:r>
      <w:proofErr w:type="gramEnd"/>
    </w:p>
    <w:p w:rsidR="00D51038" w:rsidRPr="00516AE8" w:rsidRDefault="00D51038">
      <w:pPr>
        <w:pStyle w:val="Header"/>
        <w:tabs>
          <w:tab w:val="clear" w:pos="4320"/>
          <w:tab w:val="clear" w:pos="8640"/>
        </w:tabs>
        <w:ind w:left="360" w:hanging="360"/>
        <w:rPr>
          <w:lang w:val="en-CA"/>
        </w:rPr>
      </w:pPr>
      <w:r w:rsidRPr="00516AE8">
        <w:rPr>
          <w:lang w:val="en-CA"/>
        </w:rPr>
        <w:t>a.</w:t>
      </w:r>
      <w:r w:rsidRPr="00516AE8">
        <w:rPr>
          <w:lang w:val="en-CA"/>
        </w:rPr>
        <w:tab/>
        <w:t xml:space="preserve">Operating cash outflow, since inventory is </w:t>
      </w:r>
      <w:r w:rsidR="00557252" w:rsidRPr="00516AE8">
        <w:rPr>
          <w:lang w:val="en-CA"/>
        </w:rPr>
        <w:t>acquired and sold as a part of regular, day to day operations.</w:t>
      </w:r>
    </w:p>
    <w:p w:rsidR="00D51038" w:rsidRPr="00516AE8" w:rsidRDefault="00D51038">
      <w:pPr>
        <w:pStyle w:val="Header"/>
        <w:tabs>
          <w:tab w:val="clear" w:pos="4320"/>
          <w:tab w:val="clear" w:pos="8640"/>
        </w:tabs>
        <w:ind w:left="360" w:hanging="360"/>
        <w:rPr>
          <w:lang w:val="en-CA"/>
        </w:rPr>
      </w:pPr>
      <w:r w:rsidRPr="00516AE8">
        <w:rPr>
          <w:lang w:val="en-CA"/>
        </w:rPr>
        <w:t>b.</w:t>
      </w:r>
      <w:r w:rsidRPr="00516AE8">
        <w:rPr>
          <w:lang w:val="en-CA"/>
        </w:rPr>
        <w:tab/>
        <w:t>Financing cash outflow</w:t>
      </w:r>
      <w:r w:rsidR="00D2459E" w:rsidRPr="00516AE8">
        <w:rPr>
          <w:lang w:val="en-CA"/>
        </w:rPr>
        <w:t>,</w:t>
      </w:r>
      <w:r w:rsidRPr="00516AE8">
        <w:rPr>
          <w:lang w:val="en-CA"/>
        </w:rPr>
        <w:t xml:space="preserve"> since </w:t>
      </w:r>
      <w:r w:rsidR="00FA42C0" w:rsidRPr="00516AE8">
        <w:rPr>
          <w:lang w:val="en-CA"/>
        </w:rPr>
        <w:t>it’s</w:t>
      </w:r>
      <w:r w:rsidRPr="00516AE8">
        <w:rPr>
          <w:lang w:val="en-CA"/>
        </w:rPr>
        <w:t xml:space="preserve"> a payment to equity investors.</w:t>
      </w:r>
      <w:r w:rsidR="00322126">
        <w:rPr>
          <w:lang w:val="en-CA"/>
        </w:rPr>
        <w:t xml:space="preserve"> IFRS allows classification of dividends as an operating cash flow so an alternative would be operating cash outflow.</w:t>
      </w:r>
    </w:p>
    <w:p w:rsidR="00D51038" w:rsidRPr="00516AE8" w:rsidRDefault="00D51038">
      <w:pPr>
        <w:pStyle w:val="Header"/>
        <w:tabs>
          <w:tab w:val="clear" w:pos="4320"/>
          <w:tab w:val="clear" w:pos="8640"/>
        </w:tabs>
        <w:ind w:left="360" w:hanging="360"/>
        <w:rPr>
          <w:lang w:val="en-CA"/>
        </w:rPr>
      </w:pPr>
      <w:r w:rsidRPr="00516AE8">
        <w:rPr>
          <w:lang w:val="en-CA"/>
        </w:rPr>
        <w:t>c.</w:t>
      </w:r>
      <w:r w:rsidRPr="00516AE8">
        <w:rPr>
          <w:lang w:val="en-CA"/>
        </w:rPr>
        <w:tab/>
        <w:t xml:space="preserve">Financing cash </w:t>
      </w:r>
      <w:r w:rsidR="00D2459E" w:rsidRPr="00516AE8">
        <w:rPr>
          <w:lang w:val="en-CA"/>
        </w:rPr>
        <w:t xml:space="preserve">inflow, </w:t>
      </w:r>
      <w:r w:rsidR="00213228" w:rsidRPr="00516AE8">
        <w:rPr>
          <w:lang w:val="en-CA"/>
        </w:rPr>
        <w:t xml:space="preserve">since the </w:t>
      </w:r>
      <w:r w:rsidR="00D2459E" w:rsidRPr="00516AE8">
        <w:rPr>
          <w:lang w:val="en-CA"/>
        </w:rPr>
        <w:t>proceeds</w:t>
      </w:r>
      <w:r w:rsidR="00213228" w:rsidRPr="00516AE8">
        <w:rPr>
          <w:lang w:val="en-CA"/>
        </w:rPr>
        <w:t xml:space="preserve"> are</w:t>
      </w:r>
      <w:r w:rsidR="00D2459E" w:rsidRPr="00516AE8">
        <w:rPr>
          <w:lang w:val="en-CA"/>
        </w:rPr>
        <w:t xml:space="preserve"> received from a lender.</w:t>
      </w:r>
    </w:p>
    <w:p w:rsidR="00D51038" w:rsidRPr="00516AE8" w:rsidRDefault="00D51038">
      <w:pPr>
        <w:pStyle w:val="Header"/>
        <w:tabs>
          <w:tab w:val="clear" w:pos="4320"/>
          <w:tab w:val="clear" w:pos="8640"/>
        </w:tabs>
        <w:ind w:left="360" w:hanging="360"/>
        <w:rPr>
          <w:lang w:val="en-CA"/>
        </w:rPr>
      </w:pPr>
      <w:r w:rsidRPr="00516AE8">
        <w:rPr>
          <w:lang w:val="en-CA"/>
        </w:rPr>
        <w:t>d.</w:t>
      </w:r>
      <w:r w:rsidRPr="00516AE8">
        <w:rPr>
          <w:lang w:val="en-CA"/>
        </w:rPr>
        <w:tab/>
        <w:t>Investing cash outflow since a long-term asset increases. (If the furniture were purchased for resale it would be an operating item. However, since it was purchased to decorate an office the amount is an investing activity.)</w:t>
      </w:r>
    </w:p>
    <w:p w:rsidR="00D51038" w:rsidRPr="00516AE8" w:rsidRDefault="00D51038">
      <w:pPr>
        <w:pStyle w:val="Header"/>
        <w:tabs>
          <w:tab w:val="clear" w:pos="4320"/>
          <w:tab w:val="clear" w:pos="8640"/>
        </w:tabs>
        <w:ind w:left="360" w:hanging="360"/>
        <w:rPr>
          <w:lang w:val="en-CA"/>
        </w:rPr>
      </w:pPr>
      <w:r w:rsidRPr="00516AE8">
        <w:rPr>
          <w:lang w:val="en-CA"/>
        </w:rPr>
        <w:t>e.</w:t>
      </w:r>
      <w:r w:rsidRPr="00516AE8">
        <w:rPr>
          <w:lang w:val="en-CA"/>
        </w:rPr>
        <w:tab/>
        <w:t xml:space="preserve">Investing cash inflow since a long-term asset decreases. This assumes that </w:t>
      </w:r>
      <w:proofErr w:type="spellStart"/>
      <w:r w:rsidRPr="00516AE8">
        <w:rPr>
          <w:lang w:val="en-CA"/>
        </w:rPr>
        <w:t>Argentia</w:t>
      </w:r>
      <w:proofErr w:type="spellEnd"/>
      <w:r w:rsidRPr="00516AE8">
        <w:rPr>
          <w:lang w:val="en-CA"/>
        </w:rPr>
        <w:t xml:space="preserve"> </w:t>
      </w:r>
      <w:r w:rsidR="00FA42C0" w:rsidRPr="00516AE8">
        <w:rPr>
          <w:lang w:val="en-CA"/>
        </w:rPr>
        <w:t>isn’t</w:t>
      </w:r>
      <w:r w:rsidRPr="00516AE8">
        <w:rPr>
          <w:lang w:val="en-CA"/>
        </w:rPr>
        <w:t xml:space="preserve"> a vehicle dealer (in which case the amount would be an operating item). The assumption seems reasonable given the amount received for the four delivery trucks.</w:t>
      </w:r>
    </w:p>
    <w:p w:rsidR="00D51038" w:rsidRPr="00516AE8" w:rsidRDefault="00D51038">
      <w:pPr>
        <w:pStyle w:val="Header"/>
        <w:tabs>
          <w:tab w:val="clear" w:pos="4320"/>
          <w:tab w:val="clear" w:pos="8640"/>
        </w:tabs>
        <w:ind w:left="360" w:hanging="360"/>
        <w:rPr>
          <w:lang w:val="en-CA"/>
        </w:rPr>
      </w:pPr>
      <w:r w:rsidRPr="00516AE8">
        <w:rPr>
          <w:lang w:val="en-CA"/>
        </w:rPr>
        <w:t>f.</w:t>
      </w:r>
      <w:r w:rsidRPr="00516AE8">
        <w:rPr>
          <w:lang w:val="en-CA"/>
        </w:rPr>
        <w:tab/>
        <w:t xml:space="preserve">Financing cash inflow since </w:t>
      </w:r>
      <w:r w:rsidR="00A6021F" w:rsidRPr="00516AE8">
        <w:rPr>
          <w:lang w:val="en-CA"/>
        </w:rPr>
        <w:t>common shares</w:t>
      </w:r>
      <w:r w:rsidRPr="00516AE8">
        <w:rPr>
          <w:lang w:val="en-CA"/>
        </w:rPr>
        <w:t xml:space="preserve"> increases.</w:t>
      </w:r>
    </w:p>
    <w:p w:rsidR="00D51038" w:rsidRPr="00516AE8" w:rsidRDefault="00D2459E" w:rsidP="00516AE8">
      <w:pPr>
        <w:ind w:left="360" w:hanging="360"/>
        <w:rPr>
          <w:lang w:val="en-CA"/>
        </w:rPr>
      </w:pPr>
      <w:r w:rsidRPr="00516AE8">
        <w:rPr>
          <w:lang w:val="en-CA"/>
        </w:rPr>
        <w:t>g.</w:t>
      </w:r>
      <w:r w:rsidR="00643494" w:rsidRPr="007D11A8">
        <w:rPr>
          <w:lang w:val="en-CA"/>
        </w:rPr>
        <w:tab/>
      </w:r>
      <w:r w:rsidR="00DA7028" w:rsidRPr="00516AE8">
        <w:rPr>
          <w:lang w:val="en-CA"/>
        </w:rPr>
        <w:t xml:space="preserve">Operating cash inflow since </w:t>
      </w:r>
      <w:r w:rsidR="00FA42C0" w:rsidRPr="00516AE8">
        <w:rPr>
          <w:lang w:val="en-CA"/>
        </w:rPr>
        <w:t>it’s</w:t>
      </w:r>
      <w:r w:rsidR="00DA7028" w:rsidRPr="00516AE8">
        <w:rPr>
          <w:lang w:val="en-CA"/>
        </w:rPr>
        <w:t xml:space="preserve"> a cash receipt from providing services</w:t>
      </w:r>
    </w:p>
    <w:p w:rsidR="00DA7028" w:rsidRPr="00516AE8" w:rsidRDefault="00DA7028" w:rsidP="00516AE8">
      <w:pPr>
        <w:ind w:left="360" w:hanging="360"/>
        <w:rPr>
          <w:lang w:val="en-CA"/>
        </w:rPr>
      </w:pPr>
      <w:r w:rsidRPr="00516AE8">
        <w:rPr>
          <w:lang w:val="en-CA"/>
        </w:rPr>
        <w:t>h.</w:t>
      </w:r>
      <w:r w:rsidR="00643494" w:rsidRPr="007D11A8">
        <w:rPr>
          <w:lang w:val="en-CA"/>
        </w:rPr>
        <w:tab/>
      </w:r>
      <w:r w:rsidRPr="00516AE8">
        <w:rPr>
          <w:lang w:val="en-CA"/>
        </w:rPr>
        <w:t xml:space="preserve">Operating cash outflow since </w:t>
      </w:r>
      <w:r w:rsidR="00FA42C0" w:rsidRPr="00516AE8">
        <w:rPr>
          <w:lang w:val="en-CA"/>
        </w:rPr>
        <w:t>it’s</w:t>
      </w:r>
      <w:r w:rsidRPr="00516AE8">
        <w:rPr>
          <w:lang w:val="en-CA"/>
        </w:rPr>
        <w:t xml:space="preserve"> an increase in a current asset for an expense that contributes to revenue</w:t>
      </w:r>
    </w:p>
    <w:p w:rsidR="0021313E" w:rsidRPr="00516AE8" w:rsidRDefault="0021313E">
      <w:pPr>
        <w:rPr>
          <w:lang w:val="en-CA"/>
        </w:rPr>
      </w:pPr>
    </w:p>
    <w:p w:rsidR="00022AED" w:rsidRPr="00516AE8" w:rsidRDefault="00022AED">
      <w:pPr>
        <w:rPr>
          <w:lang w:val="en-CA"/>
        </w:rPr>
      </w:pPr>
      <w:r w:rsidRPr="00516AE8">
        <w:rPr>
          <w:lang w:val="en-CA"/>
        </w:rPr>
        <w:lastRenderedPageBreak/>
        <w:t>E2-</w:t>
      </w:r>
      <w:r w:rsidR="00A3086B" w:rsidRPr="00516AE8">
        <w:rPr>
          <w:lang w:val="en-CA"/>
        </w:rPr>
        <w:t>1</w:t>
      </w:r>
      <w:r w:rsidR="003432E7" w:rsidRPr="00516AE8">
        <w:rPr>
          <w:lang w:val="en-CA"/>
        </w:rPr>
        <w:t>4</w:t>
      </w:r>
    </w:p>
    <w:tbl>
      <w:tblPr>
        <w:tblW w:w="7944" w:type="dxa"/>
        <w:tblInd w:w="93" w:type="dxa"/>
        <w:tblLook w:val="04A0"/>
      </w:tblPr>
      <w:tblGrid>
        <w:gridCol w:w="1117"/>
        <w:gridCol w:w="4104"/>
        <w:gridCol w:w="1606"/>
        <w:gridCol w:w="1117"/>
      </w:tblGrid>
      <w:tr w:rsidR="0024211E" w:rsidRPr="007D11A8" w:rsidTr="002C663E">
        <w:trPr>
          <w:trHeight w:val="300"/>
        </w:trPr>
        <w:tc>
          <w:tcPr>
            <w:tcW w:w="7944" w:type="dxa"/>
            <w:gridSpan w:val="4"/>
            <w:tcBorders>
              <w:top w:val="nil"/>
              <w:left w:val="nil"/>
              <w:bottom w:val="nil"/>
              <w:right w:val="nil"/>
            </w:tcBorders>
            <w:shd w:val="clear" w:color="auto" w:fill="auto"/>
            <w:noWrap/>
            <w:vAlign w:val="bottom"/>
          </w:tcPr>
          <w:p w:rsidR="0024211E" w:rsidRPr="00516AE8" w:rsidRDefault="0024211E" w:rsidP="00516AE8">
            <w:pPr>
              <w:jc w:val="center"/>
              <w:rPr>
                <w:color w:val="000000"/>
                <w:sz w:val="22"/>
                <w:szCs w:val="22"/>
                <w:lang w:val="en-CA"/>
              </w:rPr>
            </w:pPr>
            <w:r w:rsidRPr="00516AE8">
              <w:rPr>
                <w:color w:val="000000"/>
                <w:sz w:val="22"/>
                <w:szCs w:val="22"/>
                <w:lang w:val="en-CA"/>
              </w:rPr>
              <w:t>Arcola Ltd.</w:t>
            </w:r>
          </w:p>
        </w:tc>
      </w:tr>
      <w:tr w:rsidR="0024211E" w:rsidRPr="007D11A8" w:rsidTr="002C663E">
        <w:trPr>
          <w:trHeight w:val="300"/>
        </w:trPr>
        <w:tc>
          <w:tcPr>
            <w:tcW w:w="7944" w:type="dxa"/>
            <w:gridSpan w:val="4"/>
            <w:tcBorders>
              <w:top w:val="nil"/>
              <w:left w:val="nil"/>
              <w:bottom w:val="nil"/>
              <w:right w:val="nil"/>
            </w:tcBorders>
            <w:shd w:val="clear" w:color="auto" w:fill="auto"/>
            <w:noWrap/>
            <w:vAlign w:val="bottom"/>
          </w:tcPr>
          <w:p w:rsidR="0024211E" w:rsidRPr="00516AE8" w:rsidRDefault="0024211E" w:rsidP="00516AE8">
            <w:pPr>
              <w:jc w:val="center"/>
              <w:rPr>
                <w:color w:val="000000"/>
                <w:sz w:val="22"/>
                <w:szCs w:val="22"/>
                <w:lang w:val="en-CA"/>
              </w:rPr>
            </w:pPr>
            <w:r w:rsidRPr="00516AE8">
              <w:rPr>
                <w:color w:val="000000"/>
                <w:sz w:val="22"/>
                <w:szCs w:val="22"/>
                <w:lang w:val="en-CA"/>
              </w:rPr>
              <w:t>Statement of Cash Flows</w:t>
            </w:r>
          </w:p>
        </w:tc>
      </w:tr>
      <w:tr w:rsidR="0024211E" w:rsidRPr="007D11A8" w:rsidTr="002C663E">
        <w:trPr>
          <w:trHeight w:val="300"/>
        </w:trPr>
        <w:tc>
          <w:tcPr>
            <w:tcW w:w="7944" w:type="dxa"/>
            <w:gridSpan w:val="4"/>
            <w:tcBorders>
              <w:top w:val="nil"/>
              <w:left w:val="nil"/>
              <w:bottom w:val="nil"/>
              <w:right w:val="nil"/>
            </w:tcBorders>
            <w:shd w:val="clear" w:color="auto" w:fill="auto"/>
            <w:noWrap/>
            <w:vAlign w:val="bottom"/>
          </w:tcPr>
          <w:p w:rsidR="0024211E" w:rsidRPr="00516AE8" w:rsidRDefault="0024211E" w:rsidP="00516AE8">
            <w:pPr>
              <w:jc w:val="center"/>
              <w:rPr>
                <w:color w:val="000000"/>
                <w:sz w:val="22"/>
                <w:szCs w:val="22"/>
                <w:lang w:val="en-CA"/>
              </w:rPr>
            </w:pPr>
            <w:r w:rsidRPr="00516AE8">
              <w:rPr>
                <w:color w:val="000000"/>
                <w:sz w:val="22"/>
                <w:szCs w:val="22"/>
                <w:lang w:val="en-CA"/>
              </w:rPr>
              <w:t>For the year ended December 31, 2017</w:t>
            </w:r>
          </w:p>
        </w:tc>
      </w:tr>
      <w:tr w:rsidR="00022AED" w:rsidRPr="007D11A8" w:rsidTr="00516AE8">
        <w:trPr>
          <w:trHeight w:val="300"/>
        </w:trPr>
        <w:tc>
          <w:tcPr>
            <w:tcW w:w="6827" w:type="dxa"/>
            <w:gridSpan w:val="3"/>
            <w:tcBorders>
              <w:top w:val="nil"/>
              <w:left w:val="nil"/>
              <w:bottom w:val="nil"/>
              <w:right w:val="nil"/>
            </w:tcBorders>
            <w:shd w:val="clear" w:color="auto" w:fill="auto"/>
            <w:noWrap/>
            <w:vAlign w:val="bottom"/>
          </w:tcPr>
          <w:p w:rsidR="00022AED" w:rsidRPr="00516AE8" w:rsidRDefault="001B5194">
            <w:pPr>
              <w:rPr>
                <w:color w:val="000000"/>
                <w:sz w:val="22"/>
                <w:szCs w:val="22"/>
                <w:lang w:val="en-CA"/>
              </w:rPr>
            </w:pPr>
            <w:r>
              <w:rPr>
                <w:color w:val="000000"/>
                <w:sz w:val="22"/>
                <w:szCs w:val="22"/>
                <w:lang w:val="en-CA"/>
              </w:rPr>
              <w:t>Operating cash flows</w:t>
            </w:r>
          </w:p>
        </w:tc>
        <w:tc>
          <w:tcPr>
            <w:tcW w:w="1117" w:type="dxa"/>
            <w:tcBorders>
              <w:top w:val="nil"/>
              <w:left w:val="nil"/>
              <w:bottom w:val="single" w:sz="4" w:space="0" w:color="auto"/>
              <w:right w:val="nil"/>
            </w:tcBorders>
            <w:shd w:val="clear" w:color="auto" w:fill="auto"/>
            <w:noWrap/>
            <w:vAlign w:val="bottom"/>
          </w:tcPr>
          <w:p w:rsidR="00022AED" w:rsidRPr="00516AE8" w:rsidRDefault="00B03974">
            <w:pPr>
              <w:jc w:val="right"/>
              <w:rPr>
                <w:color w:val="000000"/>
                <w:sz w:val="22"/>
                <w:szCs w:val="22"/>
                <w:lang w:val="en-CA"/>
              </w:rPr>
            </w:pPr>
            <w:r w:rsidRPr="00516AE8">
              <w:rPr>
                <w:color w:val="000000"/>
                <w:sz w:val="22"/>
                <w:szCs w:val="22"/>
                <w:lang w:val="en-CA"/>
              </w:rPr>
              <w:t>$</w:t>
            </w:r>
            <w:r w:rsidR="00A04E76" w:rsidRPr="00516AE8">
              <w:rPr>
                <w:color w:val="000000"/>
                <w:sz w:val="22"/>
                <w:szCs w:val="22"/>
                <w:lang w:val="en-CA"/>
              </w:rPr>
              <w:t>184</w:t>
            </w:r>
            <w:r w:rsidRPr="00516AE8">
              <w:rPr>
                <w:color w:val="000000"/>
                <w:sz w:val="22"/>
                <w:szCs w:val="22"/>
                <w:lang w:val="en-CA"/>
              </w:rPr>
              <w:t>,</w:t>
            </w:r>
            <w:r w:rsidR="00022AED" w:rsidRPr="00516AE8">
              <w:rPr>
                <w:color w:val="000000"/>
                <w:sz w:val="22"/>
                <w:szCs w:val="22"/>
                <w:lang w:val="en-CA"/>
              </w:rPr>
              <w:t>000</w:t>
            </w:r>
          </w:p>
        </w:tc>
      </w:tr>
      <w:tr w:rsidR="00022AED" w:rsidRPr="007D11A8">
        <w:trPr>
          <w:trHeight w:val="300"/>
        </w:trPr>
        <w:tc>
          <w:tcPr>
            <w:tcW w:w="6827" w:type="dxa"/>
            <w:gridSpan w:val="3"/>
            <w:tcBorders>
              <w:top w:val="nil"/>
              <w:left w:val="nil"/>
              <w:bottom w:val="nil"/>
              <w:right w:val="nil"/>
            </w:tcBorders>
            <w:shd w:val="clear" w:color="auto" w:fill="auto"/>
            <w:noWrap/>
            <w:vAlign w:val="bottom"/>
          </w:tcPr>
          <w:p w:rsidR="00022AED" w:rsidRPr="00516AE8" w:rsidRDefault="00022AED">
            <w:pPr>
              <w:rPr>
                <w:color w:val="000000"/>
                <w:sz w:val="22"/>
                <w:szCs w:val="22"/>
                <w:lang w:val="en-CA"/>
              </w:rPr>
            </w:pPr>
            <w:r w:rsidRPr="00516AE8">
              <w:rPr>
                <w:color w:val="000000"/>
                <w:sz w:val="22"/>
                <w:szCs w:val="22"/>
                <w:lang w:val="en-CA"/>
              </w:rPr>
              <w:t xml:space="preserve">Investing </w:t>
            </w:r>
            <w:r w:rsidR="001B5194">
              <w:rPr>
                <w:color w:val="000000"/>
                <w:sz w:val="22"/>
                <w:szCs w:val="22"/>
                <w:lang w:val="en-CA"/>
              </w:rPr>
              <w:t>cash flows</w:t>
            </w:r>
          </w:p>
        </w:tc>
        <w:tc>
          <w:tcPr>
            <w:tcW w:w="1117" w:type="dxa"/>
            <w:tcBorders>
              <w:top w:val="nil"/>
              <w:left w:val="nil"/>
              <w:bottom w:val="nil"/>
              <w:right w:val="nil"/>
            </w:tcBorders>
            <w:shd w:val="clear" w:color="auto" w:fill="auto"/>
            <w:noWrap/>
            <w:vAlign w:val="bottom"/>
          </w:tcPr>
          <w:p w:rsidR="00022AED" w:rsidRPr="00516AE8" w:rsidRDefault="00022AED" w:rsidP="00516AE8">
            <w:pPr>
              <w:jc w:val="right"/>
              <w:rPr>
                <w:color w:val="000000"/>
                <w:sz w:val="22"/>
                <w:szCs w:val="22"/>
                <w:lang w:val="en-CA"/>
              </w:rPr>
            </w:pPr>
          </w:p>
        </w:tc>
      </w:tr>
      <w:tr w:rsidR="00FF5DED" w:rsidRPr="007D11A8">
        <w:trPr>
          <w:trHeight w:val="300"/>
        </w:trPr>
        <w:tc>
          <w:tcPr>
            <w:tcW w:w="6827" w:type="dxa"/>
            <w:gridSpan w:val="3"/>
            <w:tcBorders>
              <w:top w:val="nil"/>
              <w:left w:val="nil"/>
              <w:bottom w:val="nil"/>
              <w:right w:val="nil"/>
            </w:tcBorders>
            <w:shd w:val="clear" w:color="auto" w:fill="auto"/>
            <w:noWrap/>
            <w:vAlign w:val="bottom"/>
          </w:tcPr>
          <w:p w:rsidR="00FF5DED" w:rsidRPr="007D11A8" w:rsidDel="001B5194" w:rsidRDefault="00FF5DED" w:rsidP="00516AE8">
            <w:pPr>
              <w:ind w:left="720"/>
              <w:rPr>
                <w:color w:val="000000"/>
                <w:sz w:val="22"/>
                <w:szCs w:val="22"/>
                <w:lang w:val="en-CA"/>
              </w:rPr>
            </w:pPr>
            <w:r>
              <w:rPr>
                <w:color w:val="000000"/>
                <w:sz w:val="22"/>
                <w:szCs w:val="22"/>
                <w:lang w:val="en-CA"/>
              </w:rPr>
              <w:t>Purchase of investments</w:t>
            </w:r>
          </w:p>
        </w:tc>
        <w:tc>
          <w:tcPr>
            <w:tcW w:w="1117" w:type="dxa"/>
            <w:tcBorders>
              <w:top w:val="nil"/>
              <w:left w:val="nil"/>
              <w:bottom w:val="nil"/>
              <w:right w:val="nil"/>
            </w:tcBorders>
            <w:shd w:val="clear" w:color="auto" w:fill="auto"/>
            <w:noWrap/>
            <w:vAlign w:val="bottom"/>
          </w:tcPr>
          <w:p w:rsidR="00FF5DED" w:rsidRPr="007D11A8" w:rsidRDefault="00D4684B">
            <w:pPr>
              <w:jc w:val="right"/>
              <w:rPr>
                <w:color w:val="000000"/>
                <w:sz w:val="22"/>
                <w:szCs w:val="22"/>
                <w:lang w:val="en-CA"/>
              </w:rPr>
            </w:pPr>
            <w:r>
              <w:rPr>
                <w:color w:val="000000"/>
                <w:sz w:val="22"/>
                <w:szCs w:val="22"/>
                <w:lang w:val="en-CA"/>
              </w:rPr>
              <w:t>(350,000)</w:t>
            </w:r>
          </w:p>
        </w:tc>
      </w:tr>
      <w:tr w:rsidR="00FF5DED" w:rsidRPr="007D11A8" w:rsidTr="00516AE8">
        <w:trPr>
          <w:trHeight w:val="300"/>
        </w:trPr>
        <w:tc>
          <w:tcPr>
            <w:tcW w:w="6827" w:type="dxa"/>
            <w:gridSpan w:val="3"/>
            <w:tcBorders>
              <w:top w:val="nil"/>
              <w:left w:val="nil"/>
              <w:bottom w:val="nil"/>
              <w:right w:val="nil"/>
            </w:tcBorders>
            <w:shd w:val="clear" w:color="auto" w:fill="auto"/>
            <w:noWrap/>
            <w:vAlign w:val="bottom"/>
          </w:tcPr>
          <w:p w:rsidR="00FF5DED" w:rsidRPr="007D11A8" w:rsidDel="001B5194" w:rsidRDefault="00FF5DED" w:rsidP="00516AE8">
            <w:pPr>
              <w:ind w:left="720"/>
              <w:rPr>
                <w:color w:val="000000"/>
                <w:sz w:val="22"/>
                <w:szCs w:val="22"/>
                <w:lang w:val="en-CA"/>
              </w:rPr>
            </w:pPr>
            <w:proofErr w:type="spellStart"/>
            <w:r>
              <w:rPr>
                <w:color w:val="000000"/>
                <w:sz w:val="22"/>
                <w:szCs w:val="22"/>
                <w:lang w:val="en-CA"/>
              </w:rPr>
              <w:t>Puchase</w:t>
            </w:r>
            <w:proofErr w:type="spellEnd"/>
            <w:r>
              <w:rPr>
                <w:color w:val="000000"/>
                <w:sz w:val="22"/>
                <w:szCs w:val="22"/>
                <w:lang w:val="en-CA"/>
              </w:rPr>
              <w:t xml:space="preserve"> of land</w:t>
            </w:r>
          </w:p>
        </w:tc>
        <w:tc>
          <w:tcPr>
            <w:tcW w:w="1117" w:type="dxa"/>
            <w:tcBorders>
              <w:top w:val="nil"/>
              <w:left w:val="nil"/>
              <w:right w:val="nil"/>
            </w:tcBorders>
            <w:shd w:val="clear" w:color="auto" w:fill="auto"/>
            <w:noWrap/>
            <w:vAlign w:val="bottom"/>
          </w:tcPr>
          <w:p w:rsidR="00FF5DED" w:rsidRPr="007D11A8" w:rsidRDefault="00D4684B">
            <w:pPr>
              <w:jc w:val="right"/>
              <w:rPr>
                <w:color w:val="000000"/>
                <w:sz w:val="22"/>
                <w:szCs w:val="22"/>
                <w:lang w:val="en-CA"/>
              </w:rPr>
            </w:pPr>
            <w:r>
              <w:rPr>
                <w:color w:val="000000"/>
                <w:sz w:val="22"/>
                <w:szCs w:val="22"/>
                <w:lang w:val="en-CA"/>
              </w:rPr>
              <w:t>(175,000)</w:t>
            </w:r>
          </w:p>
        </w:tc>
      </w:tr>
      <w:tr w:rsidR="00FF5DED" w:rsidRPr="00D4684B" w:rsidTr="00516AE8">
        <w:trPr>
          <w:trHeight w:val="300"/>
        </w:trPr>
        <w:tc>
          <w:tcPr>
            <w:tcW w:w="6827" w:type="dxa"/>
            <w:gridSpan w:val="3"/>
            <w:tcBorders>
              <w:top w:val="nil"/>
              <w:left w:val="nil"/>
              <w:bottom w:val="nil"/>
              <w:right w:val="nil"/>
            </w:tcBorders>
            <w:shd w:val="clear" w:color="auto" w:fill="auto"/>
            <w:noWrap/>
            <w:vAlign w:val="bottom"/>
          </w:tcPr>
          <w:p w:rsidR="00FF5DED" w:rsidRPr="007D11A8" w:rsidDel="001B5194" w:rsidRDefault="00FF5DED" w:rsidP="00516AE8">
            <w:pPr>
              <w:ind w:left="720"/>
              <w:rPr>
                <w:color w:val="000000"/>
                <w:sz w:val="22"/>
                <w:szCs w:val="22"/>
                <w:lang w:val="en-CA"/>
              </w:rPr>
            </w:pPr>
            <w:r>
              <w:rPr>
                <w:color w:val="000000"/>
                <w:sz w:val="22"/>
                <w:szCs w:val="22"/>
                <w:lang w:val="en-CA"/>
              </w:rPr>
              <w:t>Sale of equipment</w:t>
            </w:r>
          </w:p>
        </w:tc>
        <w:tc>
          <w:tcPr>
            <w:tcW w:w="1117" w:type="dxa"/>
            <w:tcBorders>
              <w:top w:val="nil"/>
              <w:left w:val="nil"/>
              <w:bottom w:val="single" w:sz="4" w:space="0" w:color="auto"/>
              <w:right w:val="nil"/>
            </w:tcBorders>
            <w:shd w:val="clear" w:color="auto" w:fill="auto"/>
            <w:noWrap/>
            <w:vAlign w:val="bottom"/>
          </w:tcPr>
          <w:p w:rsidR="00FF5DED" w:rsidRPr="00D4684B" w:rsidRDefault="00D4684B">
            <w:pPr>
              <w:jc w:val="right"/>
              <w:rPr>
                <w:color w:val="000000"/>
                <w:sz w:val="22"/>
                <w:szCs w:val="22"/>
                <w:lang w:val="en-CA"/>
              </w:rPr>
            </w:pPr>
            <w:r w:rsidRPr="00D4684B">
              <w:rPr>
                <w:color w:val="000000"/>
                <w:sz w:val="22"/>
                <w:szCs w:val="22"/>
                <w:lang w:val="en-CA"/>
              </w:rPr>
              <w:t>25,000</w:t>
            </w:r>
          </w:p>
        </w:tc>
      </w:tr>
      <w:tr w:rsidR="00D4684B" w:rsidRPr="007D11A8" w:rsidTr="00516AE8">
        <w:trPr>
          <w:trHeight w:val="300"/>
        </w:trPr>
        <w:tc>
          <w:tcPr>
            <w:tcW w:w="6827" w:type="dxa"/>
            <w:gridSpan w:val="3"/>
            <w:tcBorders>
              <w:top w:val="nil"/>
              <w:left w:val="nil"/>
              <w:bottom w:val="nil"/>
              <w:right w:val="nil"/>
            </w:tcBorders>
            <w:shd w:val="clear" w:color="auto" w:fill="auto"/>
            <w:noWrap/>
            <w:vAlign w:val="bottom"/>
          </w:tcPr>
          <w:p w:rsidR="00D4684B" w:rsidRDefault="00D4684B" w:rsidP="00516AE8">
            <w:pPr>
              <w:rPr>
                <w:color w:val="000000"/>
                <w:sz w:val="22"/>
                <w:szCs w:val="22"/>
                <w:lang w:val="en-CA"/>
              </w:rPr>
            </w:pPr>
            <w:r>
              <w:rPr>
                <w:color w:val="000000"/>
                <w:sz w:val="22"/>
                <w:szCs w:val="22"/>
                <w:lang w:val="en-CA"/>
              </w:rPr>
              <w:t>Total investing cash flows</w:t>
            </w:r>
          </w:p>
        </w:tc>
        <w:tc>
          <w:tcPr>
            <w:tcW w:w="1117" w:type="dxa"/>
            <w:tcBorders>
              <w:top w:val="single" w:sz="4" w:space="0" w:color="auto"/>
              <w:left w:val="nil"/>
              <w:bottom w:val="single" w:sz="4" w:space="0" w:color="auto"/>
              <w:right w:val="nil"/>
            </w:tcBorders>
            <w:shd w:val="clear" w:color="auto" w:fill="auto"/>
            <w:noWrap/>
            <w:vAlign w:val="bottom"/>
          </w:tcPr>
          <w:p w:rsidR="00D4684B" w:rsidRPr="007D11A8" w:rsidRDefault="00D4684B">
            <w:pPr>
              <w:jc w:val="right"/>
              <w:rPr>
                <w:color w:val="000000"/>
                <w:sz w:val="22"/>
                <w:szCs w:val="22"/>
                <w:lang w:val="en-CA"/>
              </w:rPr>
            </w:pPr>
            <w:r>
              <w:rPr>
                <w:color w:val="000000"/>
                <w:sz w:val="22"/>
                <w:szCs w:val="22"/>
                <w:lang w:val="en-CA"/>
              </w:rPr>
              <w:t>(500,000)</w:t>
            </w:r>
          </w:p>
        </w:tc>
      </w:tr>
      <w:tr w:rsidR="00022AED" w:rsidRPr="007D11A8" w:rsidTr="00516AE8">
        <w:trPr>
          <w:trHeight w:val="300"/>
        </w:trPr>
        <w:tc>
          <w:tcPr>
            <w:tcW w:w="6827" w:type="dxa"/>
            <w:gridSpan w:val="3"/>
            <w:tcBorders>
              <w:top w:val="nil"/>
              <w:left w:val="nil"/>
              <w:bottom w:val="nil"/>
              <w:right w:val="nil"/>
            </w:tcBorders>
            <w:shd w:val="clear" w:color="auto" w:fill="auto"/>
            <w:noWrap/>
            <w:vAlign w:val="bottom"/>
          </w:tcPr>
          <w:p w:rsidR="00022AED" w:rsidRPr="00516AE8" w:rsidRDefault="00022AED">
            <w:pPr>
              <w:rPr>
                <w:color w:val="000000"/>
                <w:sz w:val="22"/>
                <w:szCs w:val="22"/>
                <w:lang w:val="en-CA"/>
              </w:rPr>
            </w:pPr>
            <w:r w:rsidRPr="00516AE8">
              <w:rPr>
                <w:color w:val="000000"/>
                <w:sz w:val="22"/>
                <w:szCs w:val="22"/>
                <w:lang w:val="en-CA"/>
              </w:rPr>
              <w:t xml:space="preserve">Financing </w:t>
            </w:r>
            <w:r w:rsidR="001B5194">
              <w:rPr>
                <w:color w:val="000000"/>
                <w:sz w:val="22"/>
                <w:szCs w:val="22"/>
                <w:lang w:val="en-CA"/>
              </w:rPr>
              <w:t>cash flows</w:t>
            </w:r>
          </w:p>
        </w:tc>
        <w:tc>
          <w:tcPr>
            <w:tcW w:w="1117" w:type="dxa"/>
            <w:tcBorders>
              <w:top w:val="single" w:sz="4" w:space="0" w:color="auto"/>
              <w:left w:val="nil"/>
              <w:bottom w:val="single" w:sz="4" w:space="0" w:color="auto"/>
              <w:right w:val="nil"/>
            </w:tcBorders>
            <w:shd w:val="clear" w:color="auto" w:fill="auto"/>
            <w:noWrap/>
            <w:vAlign w:val="bottom"/>
          </w:tcPr>
          <w:p w:rsidR="00022AED" w:rsidRPr="00516AE8" w:rsidRDefault="00A04E76">
            <w:pPr>
              <w:jc w:val="right"/>
              <w:rPr>
                <w:color w:val="000000"/>
                <w:sz w:val="22"/>
                <w:szCs w:val="22"/>
                <w:lang w:val="en-CA"/>
              </w:rPr>
            </w:pPr>
            <w:r w:rsidRPr="00516AE8">
              <w:rPr>
                <w:color w:val="000000"/>
                <w:sz w:val="22"/>
                <w:szCs w:val="22"/>
                <w:lang w:val="en-CA"/>
              </w:rPr>
              <w:t>260</w:t>
            </w:r>
            <w:r w:rsidR="00B03974" w:rsidRPr="00516AE8">
              <w:rPr>
                <w:color w:val="000000"/>
                <w:sz w:val="22"/>
                <w:szCs w:val="22"/>
                <w:lang w:val="en-CA"/>
              </w:rPr>
              <w:t>,</w:t>
            </w:r>
            <w:r w:rsidR="00022AED" w:rsidRPr="00516AE8">
              <w:rPr>
                <w:color w:val="000000"/>
                <w:sz w:val="22"/>
                <w:szCs w:val="22"/>
                <w:lang w:val="en-CA"/>
              </w:rPr>
              <w:t>000</w:t>
            </w:r>
          </w:p>
        </w:tc>
      </w:tr>
      <w:tr w:rsidR="00FF5DED" w:rsidRPr="007D11A8" w:rsidTr="00516AE8">
        <w:trPr>
          <w:trHeight w:val="300"/>
        </w:trPr>
        <w:tc>
          <w:tcPr>
            <w:tcW w:w="6827" w:type="dxa"/>
            <w:gridSpan w:val="3"/>
            <w:tcBorders>
              <w:top w:val="nil"/>
              <w:left w:val="nil"/>
              <w:bottom w:val="nil"/>
              <w:right w:val="nil"/>
            </w:tcBorders>
            <w:shd w:val="clear" w:color="auto" w:fill="auto"/>
            <w:noWrap/>
            <w:vAlign w:val="bottom"/>
          </w:tcPr>
          <w:p w:rsidR="00FF5DED" w:rsidRPr="007D11A8" w:rsidDel="001B5194" w:rsidRDefault="00D4684B" w:rsidP="00516AE8">
            <w:pPr>
              <w:ind w:left="720"/>
              <w:rPr>
                <w:color w:val="000000"/>
                <w:sz w:val="22"/>
                <w:szCs w:val="22"/>
                <w:lang w:val="en-CA"/>
              </w:rPr>
            </w:pPr>
            <w:r>
              <w:rPr>
                <w:color w:val="000000"/>
                <w:sz w:val="22"/>
                <w:szCs w:val="22"/>
                <w:lang w:val="en-CA"/>
              </w:rPr>
              <w:t>Dividends</w:t>
            </w:r>
          </w:p>
        </w:tc>
        <w:tc>
          <w:tcPr>
            <w:tcW w:w="1117" w:type="dxa"/>
            <w:tcBorders>
              <w:top w:val="single" w:sz="4" w:space="0" w:color="auto"/>
              <w:left w:val="nil"/>
              <w:right w:val="nil"/>
            </w:tcBorders>
            <w:shd w:val="clear" w:color="auto" w:fill="auto"/>
            <w:noWrap/>
            <w:vAlign w:val="bottom"/>
          </w:tcPr>
          <w:p w:rsidR="00FF5DED" w:rsidRPr="007D11A8" w:rsidRDefault="00D4684B">
            <w:pPr>
              <w:jc w:val="right"/>
              <w:rPr>
                <w:color w:val="000000"/>
                <w:sz w:val="22"/>
                <w:szCs w:val="22"/>
                <w:lang w:val="en-CA"/>
              </w:rPr>
            </w:pPr>
            <w:r>
              <w:rPr>
                <w:color w:val="000000"/>
                <w:sz w:val="22"/>
                <w:szCs w:val="22"/>
                <w:lang w:val="en-CA"/>
              </w:rPr>
              <w:t>(50,000)</w:t>
            </w:r>
          </w:p>
        </w:tc>
      </w:tr>
      <w:tr w:rsidR="00FF5DED" w:rsidRPr="007D11A8" w:rsidTr="00516AE8">
        <w:trPr>
          <w:trHeight w:val="300"/>
        </w:trPr>
        <w:tc>
          <w:tcPr>
            <w:tcW w:w="6827" w:type="dxa"/>
            <w:gridSpan w:val="3"/>
            <w:tcBorders>
              <w:top w:val="nil"/>
              <w:left w:val="nil"/>
              <w:bottom w:val="nil"/>
              <w:right w:val="nil"/>
            </w:tcBorders>
            <w:shd w:val="clear" w:color="auto" w:fill="auto"/>
            <w:noWrap/>
            <w:vAlign w:val="bottom"/>
          </w:tcPr>
          <w:p w:rsidR="00FF5DED" w:rsidRPr="007D11A8" w:rsidDel="001B5194" w:rsidRDefault="00D4684B" w:rsidP="00516AE8">
            <w:pPr>
              <w:ind w:left="720"/>
              <w:rPr>
                <w:color w:val="000000"/>
                <w:sz w:val="22"/>
                <w:szCs w:val="22"/>
                <w:lang w:val="en-CA"/>
              </w:rPr>
            </w:pPr>
            <w:r>
              <w:rPr>
                <w:color w:val="000000"/>
                <w:sz w:val="22"/>
                <w:szCs w:val="22"/>
                <w:lang w:val="en-CA"/>
              </w:rPr>
              <w:t>Sale of commons shares</w:t>
            </w:r>
          </w:p>
        </w:tc>
        <w:tc>
          <w:tcPr>
            <w:tcW w:w="1117" w:type="dxa"/>
            <w:tcBorders>
              <w:left w:val="nil"/>
              <w:bottom w:val="single" w:sz="4" w:space="0" w:color="auto"/>
              <w:right w:val="nil"/>
            </w:tcBorders>
            <w:shd w:val="clear" w:color="auto" w:fill="auto"/>
            <w:noWrap/>
            <w:vAlign w:val="bottom"/>
          </w:tcPr>
          <w:p w:rsidR="00FF5DED" w:rsidRPr="007D11A8" w:rsidRDefault="00D4684B">
            <w:pPr>
              <w:jc w:val="right"/>
              <w:rPr>
                <w:color w:val="000000"/>
                <w:sz w:val="22"/>
                <w:szCs w:val="22"/>
                <w:lang w:val="en-CA"/>
              </w:rPr>
            </w:pPr>
            <w:r>
              <w:rPr>
                <w:color w:val="000000"/>
                <w:sz w:val="22"/>
                <w:szCs w:val="22"/>
                <w:lang w:val="en-CA"/>
              </w:rPr>
              <w:t>310,000</w:t>
            </w:r>
          </w:p>
        </w:tc>
      </w:tr>
      <w:tr w:rsidR="0092656A" w:rsidRPr="007D11A8" w:rsidTr="00516AE8">
        <w:trPr>
          <w:trHeight w:val="300"/>
        </w:trPr>
        <w:tc>
          <w:tcPr>
            <w:tcW w:w="5221" w:type="dxa"/>
            <w:gridSpan w:val="2"/>
            <w:tcBorders>
              <w:top w:val="nil"/>
              <w:left w:val="nil"/>
              <w:bottom w:val="nil"/>
              <w:right w:val="nil"/>
            </w:tcBorders>
            <w:shd w:val="clear" w:color="auto" w:fill="auto"/>
            <w:noWrap/>
            <w:vAlign w:val="bottom"/>
          </w:tcPr>
          <w:p w:rsidR="0092656A" w:rsidRPr="00516AE8" w:rsidRDefault="0092656A">
            <w:pPr>
              <w:rPr>
                <w:color w:val="000000"/>
                <w:sz w:val="22"/>
                <w:szCs w:val="22"/>
                <w:lang w:val="en-CA"/>
              </w:rPr>
            </w:pPr>
            <w:r>
              <w:rPr>
                <w:color w:val="000000"/>
                <w:sz w:val="22"/>
                <w:szCs w:val="22"/>
                <w:lang w:val="en-CA"/>
              </w:rPr>
              <w:t>Total financing cash flows</w:t>
            </w:r>
          </w:p>
        </w:tc>
        <w:tc>
          <w:tcPr>
            <w:tcW w:w="1606" w:type="dxa"/>
            <w:tcBorders>
              <w:top w:val="nil"/>
              <w:left w:val="nil"/>
              <w:bottom w:val="nil"/>
              <w:right w:val="nil"/>
            </w:tcBorders>
            <w:shd w:val="clear" w:color="auto" w:fill="auto"/>
            <w:noWrap/>
            <w:vAlign w:val="bottom"/>
          </w:tcPr>
          <w:p w:rsidR="0092656A" w:rsidRPr="00516AE8" w:rsidRDefault="0092656A">
            <w:pPr>
              <w:rPr>
                <w:color w:val="000000"/>
                <w:sz w:val="22"/>
                <w:szCs w:val="22"/>
                <w:lang w:val="en-CA"/>
              </w:rPr>
            </w:pPr>
          </w:p>
        </w:tc>
        <w:tc>
          <w:tcPr>
            <w:tcW w:w="1117" w:type="dxa"/>
            <w:tcBorders>
              <w:top w:val="single" w:sz="4" w:space="0" w:color="auto"/>
              <w:left w:val="nil"/>
              <w:bottom w:val="single" w:sz="4" w:space="0" w:color="auto"/>
              <w:right w:val="nil"/>
            </w:tcBorders>
            <w:shd w:val="clear" w:color="auto" w:fill="auto"/>
            <w:noWrap/>
            <w:vAlign w:val="bottom"/>
          </w:tcPr>
          <w:p w:rsidR="0092656A" w:rsidRPr="00516AE8" w:rsidRDefault="0092656A" w:rsidP="00516AE8">
            <w:pPr>
              <w:jc w:val="right"/>
              <w:rPr>
                <w:color w:val="000000"/>
                <w:sz w:val="22"/>
                <w:szCs w:val="22"/>
                <w:lang w:val="en-CA"/>
              </w:rPr>
            </w:pPr>
            <w:r>
              <w:rPr>
                <w:color w:val="000000"/>
                <w:sz w:val="22"/>
                <w:szCs w:val="22"/>
                <w:lang w:val="en-CA"/>
              </w:rPr>
              <w:t>260,000</w:t>
            </w:r>
          </w:p>
        </w:tc>
      </w:tr>
      <w:tr w:rsidR="00022AED" w:rsidRPr="007D11A8">
        <w:trPr>
          <w:trHeight w:val="300"/>
        </w:trPr>
        <w:tc>
          <w:tcPr>
            <w:tcW w:w="6827" w:type="dxa"/>
            <w:gridSpan w:val="3"/>
            <w:tcBorders>
              <w:top w:val="nil"/>
              <w:left w:val="nil"/>
              <w:bottom w:val="nil"/>
              <w:right w:val="nil"/>
            </w:tcBorders>
            <w:shd w:val="clear" w:color="auto" w:fill="auto"/>
            <w:noWrap/>
            <w:vAlign w:val="bottom"/>
          </w:tcPr>
          <w:p w:rsidR="00022AED" w:rsidRPr="00516AE8" w:rsidRDefault="00A04E76">
            <w:pPr>
              <w:rPr>
                <w:color w:val="000000"/>
                <w:sz w:val="22"/>
                <w:szCs w:val="22"/>
                <w:lang w:val="en-CA"/>
              </w:rPr>
            </w:pPr>
            <w:r w:rsidRPr="00516AE8">
              <w:rPr>
                <w:color w:val="000000"/>
                <w:sz w:val="22"/>
                <w:szCs w:val="22"/>
                <w:lang w:val="en-CA"/>
              </w:rPr>
              <w:t>Decrease in Cash During 2017</w:t>
            </w:r>
          </w:p>
        </w:tc>
        <w:tc>
          <w:tcPr>
            <w:tcW w:w="1117" w:type="dxa"/>
            <w:tcBorders>
              <w:top w:val="nil"/>
              <w:left w:val="nil"/>
              <w:bottom w:val="nil"/>
              <w:right w:val="nil"/>
            </w:tcBorders>
            <w:shd w:val="clear" w:color="auto" w:fill="auto"/>
            <w:noWrap/>
            <w:vAlign w:val="bottom"/>
          </w:tcPr>
          <w:p w:rsidR="00022AED" w:rsidRPr="00516AE8" w:rsidRDefault="007D11A8">
            <w:pPr>
              <w:jc w:val="right"/>
              <w:rPr>
                <w:color w:val="000000"/>
                <w:sz w:val="22"/>
                <w:szCs w:val="22"/>
                <w:lang w:val="en-CA"/>
              </w:rPr>
            </w:pPr>
            <w:r>
              <w:rPr>
                <w:color w:val="000000"/>
                <w:sz w:val="22"/>
                <w:szCs w:val="22"/>
                <w:lang w:val="en-CA"/>
              </w:rPr>
              <w:t>(</w:t>
            </w:r>
            <w:r w:rsidR="00A04E76" w:rsidRPr="00516AE8">
              <w:rPr>
                <w:color w:val="000000"/>
                <w:sz w:val="22"/>
                <w:szCs w:val="22"/>
                <w:lang w:val="en-CA"/>
              </w:rPr>
              <w:t>56,000</w:t>
            </w:r>
            <w:r>
              <w:rPr>
                <w:color w:val="000000"/>
                <w:sz w:val="22"/>
                <w:szCs w:val="22"/>
                <w:lang w:val="en-CA"/>
              </w:rPr>
              <w:t>)</w:t>
            </w:r>
          </w:p>
        </w:tc>
      </w:tr>
      <w:tr w:rsidR="00022AED" w:rsidRPr="007D11A8" w:rsidTr="00516AE8">
        <w:trPr>
          <w:trHeight w:val="300"/>
        </w:trPr>
        <w:tc>
          <w:tcPr>
            <w:tcW w:w="6827" w:type="dxa"/>
            <w:gridSpan w:val="3"/>
            <w:tcBorders>
              <w:top w:val="nil"/>
              <w:left w:val="nil"/>
              <w:bottom w:val="nil"/>
              <w:right w:val="nil"/>
            </w:tcBorders>
            <w:shd w:val="clear" w:color="auto" w:fill="auto"/>
            <w:noWrap/>
            <w:vAlign w:val="bottom"/>
          </w:tcPr>
          <w:p w:rsidR="00022AED" w:rsidRPr="00516AE8" w:rsidRDefault="00A04E76">
            <w:pPr>
              <w:rPr>
                <w:color w:val="000000"/>
                <w:sz w:val="22"/>
                <w:szCs w:val="22"/>
                <w:lang w:val="en-CA"/>
              </w:rPr>
            </w:pPr>
            <w:r w:rsidRPr="00516AE8">
              <w:rPr>
                <w:color w:val="000000"/>
                <w:sz w:val="22"/>
                <w:szCs w:val="22"/>
                <w:lang w:val="en-CA"/>
              </w:rPr>
              <w:t>Cash on December 31, 2016</w:t>
            </w:r>
          </w:p>
        </w:tc>
        <w:tc>
          <w:tcPr>
            <w:tcW w:w="1117" w:type="dxa"/>
            <w:tcBorders>
              <w:top w:val="nil"/>
              <w:left w:val="nil"/>
              <w:bottom w:val="nil"/>
              <w:right w:val="nil"/>
            </w:tcBorders>
            <w:shd w:val="clear" w:color="auto" w:fill="BFBFBF" w:themeFill="background1" w:themeFillShade="BF"/>
            <w:noWrap/>
            <w:vAlign w:val="bottom"/>
          </w:tcPr>
          <w:p w:rsidR="00022AED" w:rsidRPr="00516AE8" w:rsidRDefault="00A04E76">
            <w:pPr>
              <w:jc w:val="right"/>
              <w:rPr>
                <w:color w:val="000000"/>
                <w:sz w:val="22"/>
                <w:szCs w:val="22"/>
                <w:lang w:val="en-CA"/>
              </w:rPr>
            </w:pPr>
            <w:r w:rsidRPr="00516AE8">
              <w:rPr>
                <w:color w:val="000000"/>
                <w:sz w:val="22"/>
                <w:szCs w:val="22"/>
                <w:lang w:val="en-CA"/>
              </w:rPr>
              <w:t>75</w:t>
            </w:r>
            <w:r w:rsidR="00B03974" w:rsidRPr="00516AE8">
              <w:rPr>
                <w:color w:val="000000"/>
                <w:sz w:val="22"/>
                <w:szCs w:val="22"/>
                <w:lang w:val="en-CA"/>
              </w:rPr>
              <w:t>,</w:t>
            </w:r>
            <w:r w:rsidR="00022AED" w:rsidRPr="00516AE8">
              <w:rPr>
                <w:color w:val="000000"/>
                <w:sz w:val="22"/>
                <w:szCs w:val="22"/>
                <w:lang w:val="en-CA"/>
              </w:rPr>
              <w:t>000</w:t>
            </w:r>
          </w:p>
        </w:tc>
      </w:tr>
      <w:tr w:rsidR="00022AED" w:rsidRPr="007D11A8">
        <w:trPr>
          <w:trHeight w:val="315"/>
        </w:trPr>
        <w:tc>
          <w:tcPr>
            <w:tcW w:w="6827" w:type="dxa"/>
            <w:gridSpan w:val="3"/>
            <w:tcBorders>
              <w:top w:val="nil"/>
              <w:left w:val="nil"/>
              <w:bottom w:val="nil"/>
              <w:right w:val="nil"/>
            </w:tcBorders>
            <w:shd w:val="clear" w:color="auto" w:fill="auto"/>
            <w:noWrap/>
            <w:vAlign w:val="bottom"/>
          </w:tcPr>
          <w:p w:rsidR="00022AED" w:rsidRPr="00516AE8" w:rsidRDefault="00A04E76">
            <w:pPr>
              <w:rPr>
                <w:color w:val="000000"/>
                <w:sz w:val="22"/>
                <w:szCs w:val="22"/>
                <w:lang w:val="en-CA"/>
              </w:rPr>
            </w:pPr>
            <w:r w:rsidRPr="00516AE8">
              <w:rPr>
                <w:color w:val="000000"/>
                <w:sz w:val="22"/>
                <w:szCs w:val="22"/>
                <w:lang w:val="en-CA"/>
              </w:rPr>
              <w:t>Cash on December 31, 2017</w:t>
            </w:r>
          </w:p>
        </w:tc>
        <w:tc>
          <w:tcPr>
            <w:tcW w:w="1117" w:type="dxa"/>
            <w:tcBorders>
              <w:top w:val="single" w:sz="4" w:space="0" w:color="auto"/>
              <w:left w:val="nil"/>
              <w:bottom w:val="double" w:sz="6" w:space="0" w:color="auto"/>
              <w:right w:val="nil"/>
            </w:tcBorders>
            <w:shd w:val="clear" w:color="auto" w:fill="auto"/>
            <w:noWrap/>
            <w:vAlign w:val="bottom"/>
          </w:tcPr>
          <w:p w:rsidR="00022AED" w:rsidRPr="00516AE8" w:rsidRDefault="00264901">
            <w:pPr>
              <w:jc w:val="right"/>
              <w:rPr>
                <w:color w:val="000000"/>
                <w:sz w:val="22"/>
                <w:szCs w:val="22"/>
                <w:lang w:val="en-CA"/>
              </w:rPr>
            </w:pPr>
            <w:r>
              <w:rPr>
                <w:color w:val="000000"/>
                <w:sz w:val="22"/>
                <w:szCs w:val="22"/>
                <w:lang w:val="en-CA"/>
              </w:rPr>
              <w:t>$</w:t>
            </w:r>
            <w:r w:rsidR="00A04E76" w:rsidRPr="00516AE8">
              <w:rPr>
                <w:color w:val="000000"/>
                <w:sz w:val="22"/>
                <w:szCs w:val="22"/>
                <w:lang w:val="en-CA"/>
              </w:rPr>
              <w:t>19</w:t>
            </w:r>
            <w:r w:rsidR="00B03974" w:rsidRPr="00516AE8">
              <w:rPr>
                <w:color w:val="000000"/>
                <w:sz w:val="22"/>
                <w:szCs w:val="22"/>
                <w:lang w:val="en-CA"/>
              </w:rPr>
              <w:t>,</w:t>
            </w:r>
            <w:r w:rsidR="00022AED" w:rsidRPr="00516AE8">
              <w:rPr>
                <w:color w:val="000000"/>
                <w:sz w:val="22"/>
                <w:szCs w:val="22"/>
                <w:lang w:val="en-CA"/>
              </w:rPr>
              <w:t>000</w:t>
            </w:r>
          </w:p>
        </w:tc>
      </w:tr>
      <w:tr w:rsidR="00022AED" w:rsidRPr="007D11A8">
        <w:trPr>
          <w:trHeight w:val="315"/>
        </w:trPr>
        <w:tc>
          <w:tcPr>
            <w:tcW w:w="1117" w:type="dxa"/>
            <w:tcBorders>
              <w:top w:val="nil"/>
              <w:left w:val="nil"/>
              <w:bottom w:val="nil"/>
              <w:right w:val="nil"/>
            </w:tcBorders>
            <w:shd w:val="clear" w:color="auto" w:fill="auto"/>
            <w:noWrap/>
            <w:vAlign w:val="bottom"/>
          </w:tcPr>
          <w:p w:rsidR="00022AED" w:rsidRPr="00516AE8" w:rsidRDefault="00022AED">
            <w:pPr>
              <w:rPr>
                <w:color w:val="000000"/>
                <w:sz w:val="22"/>
                <w:szCs w:val="22"/>
                <w:lang w:val="en-CA"/>
              </w:rPr>
            </w:pPr>
          </w:p>
        </w:tc>
        <w:tc>
          <w:tcPr>
            <w:tcW w:w="4104" w:type="dxa"/>
            <w:tcBorders>
              <w:top w:val="nil"/>
              <w:left w:val="nil"/>
              <w:bottom w:val="nil"/>
              <w:right w:val="nil"/>
            </w:tcBorders>
            <w:shd w:val="clear" w:color="auto" w:fill="auto"/>
            <w:noWrap/>
            <w:vAlign w:val="bottom"/>
          </w:tcPr>
          <w:p w:rsidR="00022AED" w:rsidRPr="00516AE8" w:rsidRDefault="00022AED">
            <w:pPr>
              <w:rPr>
                <w:color w:val="000000"/>
                <w:sz w:val="22"/>
                <w:szCs w:val="22"/>
                <w:lang w:val="en-CA"/>
              </w:rPr>
            </w:pPr>
          </w:p>
        </w:tc>
        <w:tc>
          <w:tcPr>
            <w:tcW w:w="1606" w:type="dxa"/>
            <w:tcBorders>
              <w:top w:val="nil"/>
              <w:left w:val="nil"/>
              <w:bottom w:val="nil"/>
              <w:right w:val="nil"/>
            </w:tcBorders>
            <w:shd w:val="clear" w:color="auto" w:fill="auto"/>
            <w:noWrap/>
            <w:vAlign w:val="bottom"/>
          </w:tcPr>
          <w:p w:rsidR="00022AED" w:rsidRPr="00516AE8" w:rsidRDefault="00022AED">
            <w:pPr>
              <w:rPr>
                <w:color w:val="000000"/>
                <w:sz w:val="22"/>
                <w:szCs w:val="22"/>
                <w:lang w:val="en-CA"/>
              </w:rPr>
            </w:pPr>
          </w:p>
        </w:tc>
        <w:tc>
          <w:tcPr>
            <w:tcW w:w="1117" w:type="dxa"/>
            <w:tcBorders>
              <w:top w:val="nil"/>
              <w:left w:val="nil"/>
              <w:bottom w:val="nil"/>
              <w:right w:val="nil"/>
            </w:tcBorders>
            <w:shd w:val="clear" w:color="auto" w:fill="auto"/>
            <w:noWrap/>
            <w:vAlign w:val="bottom"/>
          </w:tcPr>
          <w:p w:rsidR="00022AED" w:rsidRPr="00516AE8" w:rsidRDefault="00022AED">
            <w:pPr>
              <w:rPr>
                <w:color w:val="000000"/>
                <w:sz w:val="22"/>
                <w:szCs w:val="22"/>
                <w:lang w:val="en-CA"/>
              </w:rPr>
            </w:pPr>
          </w:p>
        </w:tc>
      </w:tr>
      <w:tr w:rsidR="00022AED" w:rsidRPr="007D11A8">
        <w:trPr>
          <w:trHeight w:val="300"/>
        </w:trPr>
        <w:tc>
          <w:tcPr>
            <w:tcW w:w="7944" w:type="dxa"/>
            <w:gridSpan w:val="4"/>
            <w:tcBorders>
              <w:top w:val="nil"/>
              <w:left w:val="nil"/>
              <w:bottom w:val="nil"/>
              <w:right w:val="nil"/>
            </w:tcBorders>
            <w:shd w:val="clear" w:color="auto" w:fill="auto"/>
            <w:noWrap/>
            <w:vAlign w:val="bottom"/>
          </w:tcPr>
          <w:p w:rsidR="00022AED" w:rsidRPr="00516AE8" w:rsidRDefault="00022AED" w:rsidP="00A04E76">
            <w:pPr>
              <w:rPr>
                <w:color w:val="000000"/>
                <w:sz w:val="22"/>
                <w:szCs w:val="22"/>
                <w:lang w:val="en-CA"/>
              </w:rPr>
            </w:pPr>
            <w:r w:rsidRPr="00516AE8">
              <w:rPr>
                <w:color w:val="000000"/>
                <w:sz w:val="22"/>
                <w:szCs w:val="22"/>
                <w:lang w:val="en-CA"/>
              </w:rPr>
              <w:t>*Cash from inv</w:t>
            </w:r>
            <w:r w:rsidR="00A04E76" w:rsidRPr="00516AE8">
              <w:rPr>
                <w:color w:val="000000"/>
                <w:sz w:val="22"/>
                <w:szCs w:val="22"/>
                <w:lang w:val="en-CA"/>
              </w:rPr>
              <w:t>esting activities = Sale of Old equipment: 2</w:t>
            </w:r>
            <w:r w:rsidRPr="00516AE8">
              <w:rPr>
                <w:color w:val="000000"/>
                <w:sz w:val="22"/>
                <w:szCs w:val="22"/>
                <w:lang w:val="en-CA"/>
              </w:rPr>
              <w:t>5</w:t>
            </w:r>
            <w:r w:rsidR="00B03974" w:rsidRPr="00516AE8">
              <w:rPr>
                <w:color w:val="000000"/>
                <w:sz w:val="22"/>
                <w:szCs w:val="22"/>
                <w:lang w:val="en-CA"/>
              </w:rPr>
              <w:t>,</w:t>
            </w:r>
            <w:r w:rsidRPr="00516AE8">
              <w:rPr>
                <w:color w:val="000000"/>
                <w:sz w:val="22"/>
                <w:szCs w:val="22"/>
                <w:lang w:val="en-CA"/>
              </w:rPr>
              <w:t>000</w:t>
            </w:r>
            <w:r w:rsidR="00A04E76" w:rsidRPr="00516AE8">
              <w:rPr>
                <w:color w:val="000000"/>
                <w:sz w:val="22"/>
                <w:szCs w:val="22"/>
                <w:lang w:val="en-CA"/>
              </w:rPr>
              <w:t xml:space="preserve"> - Purchase of investments: 350,000</w:t>
            </w:r>
            <w:r w:rsidRPr="00516AE8">
              <w:rPr>
                <w:color w:val="000000"/>
                <w:sz w:val="22"/>
                <w:szCs w:val="22"/>
                <w:lang w:val="en-CA"/>
              </w:rPr>
              <w:t xml:space="preserve"> - </w:t>
            </w:r>
            <w:r w:rsidR="00A04E76" w:rsidRPr="00516AE8">
              <w:rPr>
                <w:color w:val="000000"/>
                <w:sz w:val="22"/>
                <w:szCs w:val="22"/>
                <w:lang w:val="en-CA"/>
              </w:rPr>
              <w:t xml:space="preserve"> </w:t>
            </w:r>
            <w:r w:rsidRPr="00516AE8">
              <w:rPr>
                <w:color w:val="000000"/>
                <w:sz w:val="22"/>
                <w:szCs w:val="22"/>
                <w:lang w:val="en-CA"/>
              </w:rPr>
              <w:t>Purchase of</w:t>
            </w:r>
            <w:r w:rsidR="00A04E76" w:rsidRPr="00516AE8">
              <w:rPr>
                <w:color w:val="000000"/>
                <w:sz w:val="22"/>
                <w:szCs w:val="22"/>
                <w:lang w:val="en-CA"/>
              </w:rPr>
              <w:t xml:space="preserve"> Land:</w:t>
            </w:r>
            <w:r w:rsidRPr="00516AE8">
              <w:rPr>
                <w:color w:val="000000"/>
                <w:sz w:val="22"/>
                <w:szCs w:val="22"/>
                <w:lang w:val="en-CA"/>
              </w:rPr>
              <w:t xml:space="preserve"> </w:t>
            </w:r>
            <w:r w:rsidR="00A04E76" w:rsidRPr="00516AE8">
              <w:rPr>
                <w:color w:val="000000"/>
                <w:sz w:val="22"/>
                <w:szCs w:val="22"/>
                <w:lang w:val="en-CA"/>
              </w:rPr>
              <w:t>175</w:t>
            </w:r>
            <w:r w:rsidR="00B03974" w:rsidRPr="00516AE8">
              <w:rPr>
                <w:color w:val="000000"/>
                <w:sz w:val="22"/>
                <w:szCs w:val="22"/>
                <w:lang w:val="en-CA"/>
              </w:rPr>
              <w:t>,</w:t>
            </w:r>
            <w:r w:rsidRPr="00516AE8">
              <w:rPr>
                <w:color w:val="000000"/>
                <w:sz w:val="22"/>
                <w:szCs w:val="22"/>
                <w:lang w:val="en-CA"/>
              </w:rPr>
              <w:t>000</w:t>
            </w:r>
            <w:r w:rsidR="00A04E76" w:rsidRPr="00516AE8">
              <w:rPr>
                <w:color w:val="000000"/>
                <w:sz w:val="22"/>
                <w:szCs w:val="22"/>
                <w:lang w:val="en-CA"/>
              </w:rPr>
              <w:t xml:space="preserve"> </w:t>
            </w:r>
          </w:p>
        </w:tc>
      </w:tr>
      <w:tr w:rsidR="00022AED" w:rsidRPr="007D11A8">
        <w:trPr>
          <w:trHeight w:val="300"/>
        </w:trPr>
        <w:tc>
          <w:tcPr>
            <w:tcW w:w="7944" w:type="dxa"/>
            <w:gridSpan w:val="4"/>
            <w:tcBorders>
              <w:top w:val="nil"/>
              <w:left w:val="nil"/>
              <w:bottom w:val="nil"/>
              <w:right w:val="nil"/>
            </w:tcBorders>
            <w:shd w:val="clear" w:color="auto" w:fill="auto"/>
            <w:noWrap/>
            <w:vAlign w:val="bottom"/>
          </w:tcPr>
          <w:p w:rsidR="00022AED" w:rsidRDefault="00022AED">
            <w:pPr>
              <w:rPr>
                <w:color w:val="000000"/>
                <w:sz w:val="22"/>
                <w:szCs w:val="22"/>
                <w:lang w:val="en-CA"/>
              </w:rPr>
            </w:pPr>
            <w:r w:rsidRPr="00516AE8">
              <w:rPr>
                <w:color w:val="000000"/>
                <w:sz w:val="22"/>
                <w:szCs w:val="22"/>
                <w:lang w:val="en-CA"/>
              </w:rPr>
              <w:t>*Cash from financing activities = Sale</w:t>
            </w:r>
            <w:r w:rsidR="00A04E76" w:rsidRPr="00516AE8">
              <w:rPr>
                <w:color w:val="000000"/>
                <w:sz w:val="22"/>
                <w:szCs w:val="22"/>
                <w:lang w:val="en-CA"/>
              </w:rPr>
              <w:t xml:space="preserve"> of common shares: 310</w:t>
            </w:r>
            <w:r w:rsidR="00B03974" w:rsidRPr="00516AE8">
              <w:rPr>
                <w:color w:val="000000"/>
                <w:sz w:val="22"/>
                <w:szCs w:val="22"/>
                <w:lang w:val="en-CA"/>
              </w:rPr>
              <w:t>,</w:t>
            </w:r>
            <w:r w:rsidRPr="00516AE8">
              <w:rPr>
                <w:color w:val="000000"/>
                <w:sz w:val="22"/>
                <w:szCs w:val="22"/>
                <w:lang w:val="en-CA"/>
              </w:rPr>
              <w:t xml:space="preserve">000 - dividends paid: </w:t>
            </w:r>
            <w:r w:rsidR="00A04E76" w:rsidRPr="00516AE8">
              <w:rPr>
                <w:color w:val="000000"/>
                <w:sz w:val="22"/>
                <w:szCs w:val="22"/>
                <w:lang w:val="en-CA"/>
              </w:rPr>
              <w:t>50,000</w:t>
            </w:r>
          </w:p>
          <w:p w:rsidR="007D11A8" w:rsidRPr="00516AE8" w:rsidRDefault="007D11A8">
            <w:pPr>
              <w:rPr>
                <w:color w:val="000000"/>
                <w:sz w:val="22"/>
                <w:szCs w:val="22"/>
                <w:lang w:val="en-CA"/>
              </w:rPr>
            </w:pPr>
            <w:r>
              <w:rPr>
                <w:color w:val="000000"/>
                <w:sz w:val="22"/>
                <w:szCs w:val="22"/>
                <w:lang w:val="en-CA"/>
              </w:rPr>
              <w:t>*IFRS allows dividends paid to be included as an operating cash flow. Under that assumption CFO would be $134,000 and Financing activities would be $310,000</w:t>
            </w:r>
          </w:p>
        </w:tc>
      </w:tr>
    </w:tbl>
    <w:p w:rsidR="00022AED" w:rsidRPr="00516AE8" w:rsidRDefault="00022AED">
      <w:pPr>
        <w:rPr>
          <w:lang w:val="en-CA"/>
        </w:rPr>
      </w:pPr>
    </w:p>
    <w:p w:rsidR="00EB132B" w:rsidRDefault="00EB132B">
      <w:pPr>
        <w:rPr>
          <w:lang w:val="en-CA"/>
        </w:rPr>
      </w:pPr>
      <w:r>
        <w:rPr>
          <w:lang w:val="en-CA"/>
        </w:rPr>
        <w:br w:type="page"/>
      </w:r>
    </w:p>
    <w:p w:rsidR="00022AED" w:rsidRPr="00516AE8" w:rsidRDefault="00022AED" w:rsidP="001B5194">
      <w:pPr>
        <w:rPr>
          <w:lang w:val="en-CA"/>
        </w:rPr>
      </w:pPr>
      <w:r w:rsidRPr="00516AE8">
        <w:rPr>
          <w:lang w:val="en-CA"/>
        </w:rPr>
        <w:lastRenderedPageBreak/>
        <w:t>E2-</w:t>
      </w:r>
      <w:r w:rsidR="00A3086B" w:rsidRPr="00516AE8">
        <w:rPr>
          <w:lang w:val="en-CA"/>
        </w:rPr>
        <w:t>1</w:t>
      </w:r>
      <w:r w:rsidR="003432E7" w:rsidRPr="00516AE8">
        <w:rPr>
          <w:lang w:val="en-CA"/>
        </w:rPr>
        <w:t>5</w:t>
      </w:r>
    </w:p>
    <w:tbl>
      <w:tblPr>
        <w:tblW w:w="9968" w:type="dxa"/>
        <w:tblInd w:w="93" w:type="dxa"/>
        <w:tblLayout w:type="fixed"/>
        <w:tblLook w:val="04A0"/>
      </w:tblPr>
      <w:tblGrid>
        <w:gridCol w:w="627"/>
        <w:gridCol w:w="782"/>
        <w:gridCol w:w="5165"/>
        <w:gridCol w:w="1408"/>
        <w:gridCol w:w="397"/>
        <w:gridCol w:w="1323"/>
        <w:gridCol w:w="266"/>
      </w:tblGrid>
      <w:tr w:rsidR="00B03974" w:rsidRPr="007D11A8" w:rsidTr="00516AE8">
        <w:trPr>
          <w:gridAfter w:val="1"/>
          <w:wAfter w:w="266" w:type="dxa"/>
          <w:trHeight w:val="300"/>
        </w:trPr>
        <w:tc>
          <w:tcPr>
            <w:tcW w:w="1409" w:type="dxa"/>
            <w:gridSpan w:val="2"/>
            <w:tcBorders>
              <w:top w:val="nil"/>
              <w:left w:val="nil"/>
              <w:bottom w:val="nil"/>
              <w:right w:val="nil"/>
            </w:tcBorders>
            <w:shd w:val="clear" w:color="auto" w:fill="auto"/>
            <w:noWrap/>
            <w:vAlign w:val="bottom"/>
          </w:tcPr>
          <w:p w:rsidR="00B03974" w:rsidRPr="00516AE8" w:rsidRDefault="00B03974">
            <w:pPr>
              <w:rPr>
                <w:color w:val="000000"/>
                <w:sz w:val="22"/>
                <w:szCs w:val="22"/>
                <w:lang w:val="en-CA"/>
              </w:rPr>
            </w:pPr>
          </w:p>
        </w:tc>
        <w:tc>
          <w:tcPr>
            <w:tcW w:w="5165" w:type="dxa"/>
            <w:tcBorders>
              <w:top w:val="nil"/>
              <w:left w:val="nil"/>
              <w:bottom w:val="nil"/>
              <w:right w:val="nil"/>
            </w:tcBorders>
            <w:shd w:val="clear" w:color="auto" w:fill="auto"/>
            <w:noWrap/>
            <w:vAlign w:val="bottom"/>
          </w:tcPr>
          <w:p w:rsidR="00B03974" w:rsidRPr="00516AE8" w:rsidRDefault="00B03974">
            <w:pPr>
              <w:jc w:val="center"/>
              <w:rPr>
                <w:color w:val="000000"/>
                <w:sz w:val="22"/>
                <w:szCs w:val="22"/>
                <w:lang w:val="en-CA"/>
              </w:rPr>
            </w:pPr>
            <w:proofErr w:type="spellStart"/>
            <w:r w:rsidRPr="00516AE8">
              <w:rPr>
                <w:color w:val="000000"/>
                <w:sz w:val="22"/>
                <w:szCs w:val="22"/>
                <w:lang w:val="en-CA"/>
              </w:rPr>
              <w:t>Dugald</w:t>
            </w:r>
            <w:proofErr w:type="spellEnd"/>
            <w:r w:rsidRPr="00516AE8">
              <w:rPr>
                <w:color w:val="000000"/>
                <w:sz w:val="22"/>
                <w:szCs w:val="22"/>
                <w:lang w:val="en-CA"/>
              </w:rPr>
              <w:t xml:space="preserve"> Ltd.</w:t>
            </w:r>
          </w:p>
        </w:tc>
        <w:tc>
          <w:tcPr>
            <w:tcW w:w="1408" w:type="dxa"/>
            <w:tcBorders>
              <w:top w:val="nil"/>
              <w:left w:val="nil"/>
              <w:bottom w:val="nil"/>
              <w:right w:val="nil"/>
            </w:tcBorders>
            <w:shd w:val="clear" w:color="auto" w:fill="auto"/>
            <w:noWrap/>
            <w:vAlign w:val="bottom"/>
          </w:tcPr>
          <w:p w:rsidR="00B03974" w:rsidRPr="00516AE8" w:rsidRDefault="00B03974">
            <w:pPr>
              <w:rPr>
                <w:color w:val="000000"/>
                <w:sz w:val="22"/>
                <w:szCs w:val="22"/>
                <w:lang w:val="en-CA"/>
              </w:rPr>
            </w:pPr>
          </w:p>
        </w:tc>
        <w:tc>
          <w:tcPr>
            <w:tcW w:w="1720" w:type="dxa"/>
            <w:gridSpan w:val="2"/>
            <w:tcBorders>
              <w:top w:val="nil"/>
              <w:left w:val="nil"/>
              <w:bottom w:val="nil"/>
              <w:right w:val="nil"/>
            </w:tcBorders>
            <w:shd w:val="clear" w:color="auto" w:fill="auto"/>
            <w:noWrap/>
            <w:vAlign w:val="bottom"/>
          </w:tcPr>
          <w:p w:rsidR="00B03974" w:rsidRPr="00516AE8" w:rsidRDefault="00B03974">
            <w:pPr>
              <w:rPr>
                <w:color w:val="000000"/>
                <w:sz w:val="22"/>
                <w:szCs w:val="22"/>
                <w:lang w:val="en-CA"/>
              </w:rPr>
            </w:pPr>
          </w:p>
        </w:tc>
      </w:tr>
      <w:tr w:rsidR="00B03974" w:rsidRPr="007D11A8" w:rsidTr="00516AE8">
        <w:trPr>
          <w:gridAfter w:val="1"/>
          <w:wAfter w:w="266" w:type="dxa"/>
          <w:trHeight w:val="300"/>
        </w:trPr>
        <w:tc>
          <w:tcPr>
            <w:tcW w:w="1409" w:type="dxa"/>
            <w:gridSpan w:val="2"/>
            <w:tcBorders>
              <w:top w:val="nil"/>
              <w:left w:val="nil"/>
              <w:bottom w:val="nil"/>
              <w:right w:val="nil"/>
            </w:tcBorders>
            <w:shd w:val="clear" w:color="auto" w:fill="auto"/>
            <w:noWrap/>
            <w:vAlign w:val="bottom"/>
          </w:tcPr>
          <w:p w:rsidR="00B03974" w:rsidRPr="00516AE8" w:rsidRDefault="00B03974">
            <w:pPr>
              <w:rPr>
                <w:color w:val="000000"/>
                <w:sz w:val="22"/>
                <w:szCs w:val="22"/>
                <w:lang w:val="en-CA"/>
              </w:rPr>
            </w:pPr>
          </w:p>
        </w:tc>
        <w:tc>
          <w:tcPr>
            <w:tcW w:w="5165" w:type="dxa"/>
            <w:tcBorders>
              <w:top w:val="nil"/>
              <w:left w:val="nil"/>
              <w:bottom w:val="nil"/>
              <w:right w:val="nil"/>
            </w:tcBorders>
            <w:shd w:val="clear" w:color="auto" w:fill="auto"/>
            <w:noWrap/>
            <w:vAlign w:val="bottom"/>
          </w:tcPr>
          <w:p w:rsidR="00B03974" w:rsidRPr="00516AE8" w:rsidRDefault="00B03974">
            <w:pPr>
              <w:jc w:val="center"/>
              <w:rPr>
                <w:color w:val="000000"/>
                <w:sz w:val="22"/>
                <w:szCs w:val="22"/>
                <w:lang w:val="en-CA"/>
              </w:rPr>
            </w:pPr>
            <w:r w:rsidRPr="00516AE8">
              <w:rPr>
                <w:color w:val="000000"/>
                <w:sz w:val="22"/>
                <w:szCs w:val="22"/>
                <w:lang w:val="en-CA"/>
              </w:rPr>
              <w:t>Statement of Cash Flows</w:t>
            </w:r>
          </w:p>
        </w:tc>
        <w:tc>
          <w:tcPr>
            <w:tcW w:w="1408" w:type="dxa"/>
            <w:tcBorders>
              <w:top w:val="nil"/>
              <w:left w:val="nil"/>
              <w:bottom w:val="nil"/>
              <w:right w:val="nil"/>
            </w:tcBorders>
            <w:shd w:val="clear" w:color="auto" w:fill="auto"/>
            <w:noWrap/>
            <w:vAlign w:val="bottom"/>
          </w:tcPr>
          <w:p w:rsidR="00B03974" w:rsidRPr="00516AE8" w:rsidRDefault="00B03974">
            <w:pPr>
              <w:rPr>
                <w:color w:val="000000"/>
                <w:sz w:val="22"/>
                <w:szCs w:val="22"/>
                <w:lang w:val="en-CA"/>
              </w:rPr>
            </w:pPr>
          </w:p>
        </w:tc>
        <w:tc>
          <w:tcPr>
            <w:tcW w:w="1720" w:type="dxa"/>
            <w:gridSpan w:val="2"/>
            <w:tcBorders>
              <w:top w:val="nil"/>
              <w:left w:val="nil"/>
              <w:bottom w:val="nil"/>
              <w:right w:val="nil"/>
            </w:tcBorders>
            <w:shd w:val="clear" w:color="auto" w:fill="auto"/>
            <w:noWrap/>
            <w:vAlign w:val="bottom"/>
          </w:tcPr>
          <w:p w:rsidR="00B03974" w:rsidRPr="00516AE8" w:rsidRDefault="00B03974">
            <w:pPr>
              <w:rPr>
                <w:color w:val="000000"/>
                <w:sz w:val="22"/>
                <w:szCs w:val="22"/>
                <w:lang w:val="en-CA"/>
              </w:rPr>
            </w:pPr>
          </w:p>
        </w:tc>
      </w:tr>
      <w:tr w:rsidR="00B03974" w:rsidRPr="007D11A8" w:rsidTr="00516AE8">
        <w:trPr>
          <w:gridAfter w:val="1"/>
          <w:wAfter w:w="266" w:type="dxa"/>
          <w:trHeight w:val="300"/>
        </w:trPr>
        <w:tc>
          <w:tcPr>
            <w:tcW w:w="1409" w:type="dxa"/>
            <w:gridSpan w:val="2"/>
            <w:tcBorders>
              <w:top w:val="nil"/>
              <w:left w:val="nil"/>
              <w:bottom w:val="nil"/>
              <w:right w:val="nil"/>
            </w:tcBorders>
            <w:shd w:val="clear" w:color="auto" w:fill="auto"/>
            <w:noWrap/>
            <w:vAlign w:val="bottom"/>
          </w:tcPr>
          <w:p w:rsidR="00B03974" w:rsidRPr="00516AE8" w:rsidRDefault="00B03974">
            <w:pPr>
              <w:rPr>
                <w:color w:val="000000"/>
                <w:sz w:val="22"/>
                <w:szCs w:val="22"/>
                <w:lang w:val="en-CA"/>
              </w:rPr>
            </w:pPr>
          </w:p>
        </w:tc>
        <w:tc>
          <w:tcPr>
            <w:tcW w:w="5165" w:type="dxa"/>
            <w:tcBorders>
              <w:top w:val="nil"/>
              <w:left w:val="nil"/>
              <w:bottom w:val="nil"/>
              <w:right w:val="nil"/>
            </w:tcBorders>
            <w:shd w:val="clear" w:color="auto" w:fill="auto"/>
            <w:noWrap/>
            <w:vAlign w:val="bottom"/>
          </w:tcPr>
          <w:p w:rsidR="00B03974" w:rsidRPr="00516AE8" w:rsidRDefault="00B03974">
            <w:pPr>
              <w:jc w:val="center"/>
              <w:rPr>
                <w:color w:val="000000"/>
                <w:sz w:val="22"/>
                <w:szCs w:val="22"/>
                <w:lang w:val="en-CA"/>
              </w:rPr>
            </w:pPr>
            <w:r w:rsidRPr="00516AE8">
              <w:rPr>
                <w:color w:val="000000"/>
                <w:sz w:val="22"/>
                <w:szCs w:val="22"/>
                <w:lang w:val="en-CA"/>
              </w:rPr>
              <w:t>For the year ended December 3</w:t>
            </w:r>
            <w:r w:rsidR="00A914BE" w:rsidRPr="00516AE8">
              <w:rPr>
                <w:color w:val="000000"/>
                <w:sz w:val="22"/>
                <w:szCs w:val="22"/>
                <w:lang w:val="en-CA"/>
              </w:rPr>
              <w:t>1, 2018</w:t>
            </w:r>
          </w:p>
        </w:tc>
        <w:tc>
          <w:tcPr>
            <w:tcW w:w="1408" w:type="dxa"/>
            <w:tcBorders>
              <w:top w:val="nil"/>
              <w:left w:val="nil"/>
              <w:bottom w:val="nil"/>
              <w:right w:val="nil"/>
            </w:tcBorders>
            <w:shd w:val="clear" w:color="auto" w:fill="auto"/>
            <w:noWrap/>
            <w:vAlign w:val="bottom"/>
          </w:tcPr>
          <w:p w:rsidR="00B03974" w:rsidRPr="00516AE8" w:rsidRDefault="00B03974">
            <w:pPr>
              <w:rPr>
                <w:color w:val="000000"/>
                <w:sz w:val="22"/>
                <w:szCs w:val="22"/>
                <w:lang w:val="en-CA"/>
              </w:rPr>
            </w:pPr>
          </w:p>
        </w:tc>
        <w:tc>
          <w:tcPr>
            <w:tcW w:w="1720" w:type="dxa"/>
            <w:gridSpan w:val="2"/>
            <w:tcBorders>
              <w:top w:val="nil"/>
              <w:left w:val="nil"/>
              <w:bottom w:val="nil"/>
              <w:right w:val="nil"/>
            </w:tcBorders>
            <w:shd w:val="clear" w:color="auto" w:fill="auto"/>
            <w:noWrap/>
            <w:vAlign w:val="bottom"/>
          </w:tcPr>
          <w:p w:rsidR="00B03974" w:rsidRPr="00516AE8" w:rsidRDefault="00B03974">
            <w:pPr>
              <w:rPr>
                <w:color w:val="000000"/>
                <w:sz w:val="22"/>
                <w:szCs w:val="22"/>
                <w:lang w:val="en-CA"/>
              </w:rPr>
            </w:pPr>
          </w:p>
        </w:tc>
      </w:tr>
      <w:tr w:rsidR="00B03974" w:rsidRPr="007D11A8" w:rsidTr="00516AE8">
        <w:trPr>
          <w:gridAfter w:val="1"/>
          <w:wAfter w:w="266" w:type="dxa"/>
          <w:trHeight w:val="300"/>
        </w:trPr>
        <w:tc>
          <w:tcPr>
            <w:tcW w:w="1409" w:type="dxa"/>
            <w:gridSpan w:val="2"/>
            <w:tcBorders>
              <w:top w:val="nil"/>
              <w:left w:val="nil"/>
              <w:bottom w:val="nil"/>
              <w:right w:val="nil"/>
            </w:tcBorders>
            <w:shd w:val="clear" w:color="auto" w:fill="auto"/>
            <w:noWrap/>
            <w:vAlign w:val="bottom"/>
          </w:tcPr>
          <w:p w:rsidR="00B03974" w:rsidRPr="00516AE8" w:rsidRDefault="00B03974">
            <w:pPr>
              <w:rPr>
                <w:color w:val="000000"/>
                <w:sz w:val="22"/>
                <w:szCs w:val="22"/>
                <w:lang w:val="en-CA"/>
              </w:rPr>
            </w:pPr>
          </w:p>
        </w:tc>
        <w:tc>
          <w:tcPr>
            <w:tcW w:w="5165" w:type="dxa"/>
            <w:tcBorders>
              <w:top w:val="nil"/>
              <w:left w:val="nil"/>
              <w:bottom w:val="nil"/>
              <w:right w:val="nil"/>
            </w:tcBorders>
            <w:shd w:val="clear" w:color="auto" w:fill="auto"/>
            <w:noWrap/>
            <w:vAlign w:val="bottom"/>
          </w:tcPr>
          <w:p w:rsidR="00B03974" w:rsidRPr="00516AE8" w:rsidRDefault="00B03974">
            <w:pPr>
              <w:rPr>
                <w:color w:val="000000"/>
                <w:sz w:val="22"/>
                <w:szCs w:val="22"/>
                <w:lang w:val="en-CA"/>
              </w:rPr>
            </w:pPr>
          </w:p>
        </w:tc>
        <w:tc>
          <w:tcPr>
            <w:tcW w:w="1408" w:type="dxa"/>
            <w:tcBorders>
              <w:top w:val="nil"/>
              <w:left w:val="nil"/>
              <w:bottom w:val="nil"/>
              <w:right w:val="nil"/>
            </w:tcBorders>
            <w:shd w:val="clear" w:color="auto" w:fill="auto"/>
            <w:noWrap/>
            <w:vAlign w:val="bottom"/>
          </w:tcPr>
          <w:p w:rsidR="00B03974" w:rsidRPr="00516AE8" w:rsidRDefault="00B03974">
            <w:pPr>
              <w:rPr>
                <w:color w:val="000000"/>
                <w:sz w:val="22"/>
                <w:szCs w:val="22"/>
                <w:lang w:val="en-CA"/>
              </w:rPr>
            </w:pPr>
          </w:p>
        </w:tc>
        <w:tc>
          <w:tcPr>
            <w:tcW w:w="1720" w:type="dxa"/>
            <w:gridSpan w:val="2"/>
            <w:tcBorders>
              <w:top w:val="nil"/>
              <w:left w:val="nil"/>
              <w:bottom w:val="nil"/>
              <w:right w:val="nil"/>
            </w:tcBorders>
            <w:shd w:val="clear" w:color="auto" w:fill="auto"/>
            <w:noWrap/>
            <w:vAlign w:val="bottom"/>
          </w:tcPr>
          <w:p w:rsidR="00B03974" w:rsidRPr="00516AE8" w:rsidRDefault="00B03974">
            <w:pPr>
              <w:rPr>
                <w:color w:val="000000"/>
                <w:sz w:val="22"/>
                <w:szCs w:val="22"/>
                <w:lang w:val="en-CA"/>
              </w:rPr>
            </w:pPr>
          </w:p>
        </w:tc>
      </w:tr>
      <w:tr w:rsidR="00B03974" w:rsidRPr="007D11A8" w:rsidTr="00516AE8">
        <w:trPr>
          <w:gridAfter w:val="1"/>
          <w:wAfter w:w="266" w:type="dxa"/>
          <w:trHeight w:val="300"/>
        </w:trPr>
        <w:tc>
          <w:tcPr>
            <w:tcW w:w="1409" w:type="dxa"/>
            <w:gridSpan w:val="2"/>
            <w:tcBorders>
              <w:top w:val="nil"/>
              <w:left w:val="nil"/>
              <w:bottom w:val="nil"/>
              <w:right w:val="nil"/>
            </w:tcBorders>
            <w:shd w:val="clear" w:color="auto" w:fill="auto"/>
            <w:noWrap/>
            <w:vAlign w:val="bottom"/>
          </w:tcPr>
          <w:p w:rsidR="00B03974" w:rsidRPr="00516AE8" w:rsidRDefault="00B03974">
            <w:pPr>
              <w:rPr>
                <w:color w:val="000000"/>
                <w:sz w:val="22"/>
                <w:szCs w:val="22"/>
                <w:lang w:val="en-CA"/>
              </w:rPr>
            </w:pPr>
          </w:p>
        </w:tc>
        <w:tc>
          <w:tcPr>
            <w:tcW w:w="5165" w:type="dxa"/>
            <w:tcBorders>
              <w:top w:val="nil"/>
              <w:left w:val="nil"/>
              <w:bottom w:val="nil"/>
              <w:right w:val="nil"/>
            </w:tcBorders>
            <w:shd w:val="clear" w:color="auto" w:fill="auto"/>
            <w:noWrap/>
            <w:vAlign w:val="bottom"/>
          </w:tcPr>
          <w:p w:rsidR="00B03974" w:rsidRPr="00516AE8" w:rsidRDefault="00B03974">
            <w:pPr>
              <w:rPr>
                <w:color w:val="000000"/>
                <w:sz w:val="22"/>
                <w:szCs w:val="22"/>
                <w:lang w:val="en-CA"/>
              </w:rPr>
            </w:pPr>
          </w:p>
        </w:tc>
        <w:tc>
          <w:tcPr>
            <w:tcW w:w="1408" w:type="dxa"/>
            <w:tcBorders>
              <w:top w:val="nil"/>
              <w:left w:val="nil"/>
              <w:bottom w:val="nil"/>
              <w:right w:val="nil"/>
            </w:tcBorders>
            <w:shd w:val="clear" w:color="auto" w:fill="auto"/>
            <w:noWrap/>
            <w:vAlign w:val="bottom"/>
          </w:tcPr>
          <w:p w:rsidR="00B03974" w:rsidRPr="00516AE8" w:rsidRDefault="00B03974">
            <w:pPr>
              <w:rPr>
                <w:color w:val="000000"/>
                <w:sz w:val="22"/>
                <w:szCs w:val="22"/>
                <w:lang w:val="en-CA"/>
              </w:rPr>
            </w:pPr>
          </w:p>
        </w:tc>
        <w:tc>
          <w:tcPr>
            <w:tcW w:w="1720" w:type="dxa"/>
            <w:gridSpan w:val="2"/>
            <w:tcBorders>
              <w:top w:val="nil"/>
              <w:left w:val="nil"/>
              <w:right w:val="nil"/>
            </w:tcBorders>
            <w:shd w:val="clear" w:color="auto" w:fill="auto"/>
            <w:noWrap/>
            <w:vAlign w:val="bottom"/>
          </w:tcPr>
          <w:p w:rsidR="00B03974" w:rsidRPr="00516AE8" w:rsidRDefault="00B03974">
            <w:pPr>
              <w:rPr>
                <w:color w:val="000000"/>
                <w:sz w:val="22"/>
                <w:szCs w:val="22"/>
                <w:lang w:val="en-CA"/>
              </w:rPr>
            </w:pPr>
          </w:p>
        </w:tc>
      </w:tr>
      <w:tr w:rsidR="001B5194" w:rsidRPr="007D11A8" w:rsidTr="00516AE8">
        <w:trPr>
          <w:gridAfter w:val="1"/>
          <w:wAfter w:w="266" w:type="dxa"/>
          <w:trHeight w:val="300"/>
        </w:trPr>
        <w:tc>
          <w:tcPr>
            <w:tcW w:w="7982" w:type="dxa"/>
            <w:gridSpan w:val="4"/>
            <w:tcBorders>
              <w:top w:val="nil"/>
              <w:left w:val="nil"/>
              <w:bottom w:val="nil"/>
              <w:right w:val="nil"/>
            </w:tcBorders>
            <w:shd w:val="clear" w:color="auto" w:fill="auto"/>
            <w:noWrap/>
            <w:vAlign w:val="bottom"/>
          </w:tcPr>
          <w:p w:rsidR="001B5194" w:rsidRPr="00516AE8" w:rsidRDefault="001B5194">
            <w:pPr>
              <w:rPr>
                <w:color w:val="000000"/>
                <w:sz w:val="22"/>
                <w:szCs w:val="22"/>
                <w:lang w:val="en-CA"/>
              </w:rPr>
            </w:pPr>
            <w:r>
              <w:rPr>
                <w:color w:val="000000"/>
                <w:sz w:val="22"/>
                <w:szCs w:val="22"/>
                <w:lang w:val="en-CA"/>
              </w:rPr>
              <w:t>Operating cash flows</w:t>
            </w:r>
          </w:p>
        </w:tc>
        <w:tc>
          <w:tcPr>
            <w:tcW w:w="1720" w:type="dxa"/>
            <w:gridSpan w:val="2"/>
            <w:tcBorders>
              <w:top w:val="nil"/>
              <w:left w:val="nil"/>
              <w:bottom w:val="single" w:sz="4" w:space="0" w:color="auto"/>
              <w:right w:val="nil"/>
            </w:tcBorders>
            <w:shd w:val="clear" w:color="auto" w:fill="auto"/>
            <w:noWrap/>
            <w:vAlign w:val="bottom"/>
          </w:tcPr>
          <w:p w:rsidR="001B5194" w:rsidRPr="00516AE8" w:rsidRDefault="001B5194" w:rsidP="00516AE8">
            <w:pPr>
              <w:ind w:right="81"/>
              <w:jc w:val="right"/>
              <w:rPr>
                <w:color w:val="000000"/>
                <w:sz w:val="22"/>
                <w:szCs w:val="22"/>
                <w:lang w:val="en-CA"/>
              </w:rPr>
            </w:pPr>
            <w:r w:rsidRPr="00516AE8">
              <w:rPr>
                <w:color w:val="000000"/>
                <w:sz w:val="22"/>
                <w:szCs w:val="22"/>
                <w:lang w:val="en-CA"/>
              </w:rPr>
              <w:t>$245,000</w:t>
            </w:r>
          </w:p>
        </w:tc>
      </w:tr>
      <w:tr w:rsidR="001B5194" w:rsidRPr="007D11A8" w:rsidTr="00516AE8">
        <w:trPr>
          <w:gridAfter w:val="1"/>
          <w:wAfter w:w="266" w:type="dxa"/>
          <w:trHeight w:val="300"/>
        </w:trPr>
        <w:tc>
          <w:tcPr>
            <w:tcW w:w="7982" w:type="dxa"/>
            <w:gridSpan w:val="4"/>
            <w:tcBorders>
              <w:top w:val="nil"/>
              <w:left w:val="nil"/>
              <w:bottom w:val="nil"/>
              <w:right w:val="nil"/>
            </w:tcBorders>
            <w:shd w:val="clear" w:color="auto" w:fill="auto"/>
            <w:noWrap/>
            <w:vAlign w:val="bottom"/>
          </w:tcPr>
          <w:p w:rsidR="001B5194" w:rsidRPr="00516AE8" w:rsidRDefault="001B5194">
            <w:pPr>
              <w:rPr>
                <w:color w:val="000000"/>
                <w:sz w:val="22"/>
                <w:szCs w:val="22"/>
                <w:lang w:val="en-CA"/>
              </w:rPr>
            </w:pPr>
            <w:r w:rsidRPr="007D11A8">
              <w:rPr>
                <w:color w:val="000000"/>
                <w:sz w:val="22"/>
                <w:szCs w:val="22"/>
                <w:lang w:val="en-CA"/>
              </w:rPr>
              <w:t xml:space="preserve">Investing </w:t>
            </w:r>
            <w:r>
              <w:rPr>
                <w:color w:val="000000"/>
                <w:sz w:val="22"/>
                <w:szCs w:val="22"/>
                <w:lang w:val="en-CA"/>
              </w:rPr>
              <w:t>cash flows</w:t>
            </w:r>
          </w:p>
        </w:tc>
        <w:tc>
          <w:tcPr>
            <w:tcW w:w="1720" w:type="dxa"/>
            <w:gridSpan w:val="2"/>
            <w:tcBorders>
              <w:top w:val="nil"/>
              <w:left w:val="nil"/>
              <w:bottom w:val="nil"/>
              <w:right w:val="nil"/>
            </w:tcBorders>
            <w:shd w:val="clear" w:color="auto" w:fill="auto"/>
            <w:noWrap/>
            <w:vAlign w:val="bottom"/>
          </w:tcPr>
          <w:p w:rsidR="001B5194" w:rsidRPr="00516AE8" w:rsidRDefault="001B5194">
            <w:pPr>
              <w:jc w:val="right"/>
              <w:rPr>
                <w:color w:val="000000"/>
                <w:sz w:val="22"/>
                <w:szCs w:val="22"/>
                <w:lang w:val="en-CA"/>
              </w:rPr>
            </w:pPr>
          </w:p>
        </w:tc>
      </w:tr>
      <w:tr w:rsidR="00D3057A" w:rsidRPr="007D11A8" w:rsidTr="00516AE8">
        <w:trPr>
          <w:gridBefore w:val="1"/>
          <w:wBefore w:w="627" w:type="dxa"/>
          <w:trHeight w:val="300"/>
        </w:trPr>
        <w:tc>
          <w:tcPr>
            <w:tcW w:w="7752" w:type="dxa"/>
            <w:gridSpan w:val="4"/>
            <w:tcBorders>
              <w:top w:val="nil"/>
              <w:left w:val="nil"/>
              <w:bottom w:val="nil"/>
              <w:right w:val="nil"/>
            </w:tcBorders>
            <w:shd w:val="clear" w:color="auto" w:fill="auto"/>
            <w:noWrap/>
            <w:vAlign w:val="bottom"/>
          </w:tcPr>
          <w:p w:rsidR="00D3057A" w:rsidRPr="007D11A8" w:rsidRDefault="00D3057A">
            <w:pPr>
              <w:rPr>
                <w:color w:val="000000"/>
                <w:sz w:val="22"/>
                <w:szCs w:val="22"/>
                <w:lang w:val="en-CA"/>
              </w:rPr>
            </w:pPr>
            <w:r>
              <w:rPr>
                <w:color w:val="000000"/>
                <w:sz w:val="22"/>
                <w:szCs w:val="22"/>
                <w:lang w:val="en-CA"/>
              </w:rPr>
              <w:t>Sale of land</w:t>
            </w:r>
          </w:p>
        </w:tc>
        <w:tc>
          <w:tcPr>
            <w:tcW w:w="1589" w:type="dxa"/>
            <w:gridSpan w:val="2"/>
            <w:tcBorders>
              <w:top w:val="nil"/>
              <w:left w:val="nil"/>
              <w:right w:val="nil"/>
            </w:tcBorders>
            <w:shd w:val="clear" w:color="auto" w:fill="auto"/>
            <w:noWrap/>
            <w:vAlign w:val="bottom"/>
          </w:tcPr>
          <w:p w:rsidR="00D3057A" w:rsidRDefault="00D3057A" w:rsidP="00516AE8">
            <w:pPr>
              <w:ind w:right="372"/>
              <w:jc w:val="right"/>
              <w:rPr>
                <w:color w:val="000000"/>
                <w:sz w:val="22"/>
                <w:szCs w:val="22"/>
                <w:lang w:val="en-CA"/>
              </w:rPr>
            </w:pPr>
            <w:r>
              <w:rPr>
                <w:color w:val="000000"/>
                <w:sz w:val="22"/>
                <w:szCs w:val="22"/>
                <w:lang w:val="en-CA"/>
              </w:rPr>
              <w:t>45,000</w:t>
            </w:r>
          </w:p>
        </w:tc>
      </w:tr>
      <w:tr w:rsidR="00D3057A" w:rsidRPr="007D11A8" w:rsidTr="00516AE8">
        <w:trPr>
          <w:gridBefore w:val="1"/>
          <w:wBefore w:w="627" w:type="dxa"/>
          <w:trHeight w:val="300"/>
        </w:trPr>
        <w:tc>
          <w:tcPr>
            <w:tcW w:w="7752" w:type="dxa"/>
            <w:gridSpan w:val="4"/>
            <w:tcBorders>
              <w:top w:val="nil"/>
              <w:left w:val="nil"/>
              <w:bottom w:val="nil"/>
              <w:right w:val="nil"/>
            </w:tcBorders>
            <w:shd w:val="clear" w:color="auto" w:fill="auto"/>
            <w:noWrap/>
            <w:vAlign w:val="bottom"/>
          </w:tcPr>
          <w:p w:rsidR="00D3057A" w:rsidRPr="007D11A8" w:rsidRDefault="00D3057A">
            <w:pPr>
              <w:rPr>
                <w:color w:val="000000"/>
                <w:sz w:val="22"/>
                <w:szCs w:val="22"/>
                <w:lang w:val="en-CA"/>
              </w:rPr>
            </w:pPr>
            <w:r>
              <w:rPr>
                <w:color w:val="000000"/>
                <w:sz w:val="22"/>
                <w:szCs w:val="22"/>
                <w:lang w:val="en-CA"/>
              </w:rPr>
              <w:t>Purchase of equipment</w:t>
            </w:r>
          </w:p>
        </w:tc>
        <w:tc>
          <w:tcPr>
            <w:tcW w:w="1589" w:type="dxa"/>
            <w:gridSpan w:val="2"/>
            <w:tcBorders>
              <w:top w:val="nil"/>
              <w:left w:val="nil"/>
              <w:bottom w:val="single" w:sz="4" w:space="0" w:color="auto"/>
              <w:right w:val="nil"/>
            </w:tcBorders>
            <w:shd w:val="clear" w:color="auto" w:fill="auto"/>
            <w:noWrap/>
            <w:vAlign w:val="bottom"/>
          </w:tcPr>
          <w:p w:rsidR="00D3057A" w:rsidRDefault="00D3057A" w:rsidP="00516AE8">
            <w:pPr>
              <w:ind w:right="372"/>
              <w:jc w:val="right"/>
              <w:rPr>
                <w:color w:val="000000"/>
                <w:sz w:val="22"/>
                <w:szCs w:val="22"/>
                <w:lang w:val="en-CA"/>
              </w:rPr>
            </w:pPr>
            <w:r>
              <w:rPr>
                <w:color w:val="000000"/>
                <w:sz w:val="22"/>
                <w:szCs w:val="22"/>
                <w:lang w:val="en-CA"/>
              </w:rPr>
              <w:t>(</w:t>
            </w:r>
            <w:r w:rsidRPr="00F6384D">
              <w:rPr>
                <w:color w:val="000000"/>
                <w:sz w:val="22"/>
                <w:szCs w:val="22"/>
                <w:lang w:val="en-CA"/>
              </w:rPr>
              <w:t>2</w:t>
            </w:r>
            <w:r>
              <w:rPr>
                <w:color w:val="000000"/>
                <w:sz w:val="22"/>
                <w:szCs w:val="22"/>
                <w:lang w:val="en-CA"/>
              </w:rPr>
              <w:t>10</w:t>
            </w:r>
            <w:r w:rsidRPr="00F6384D">
              <w:rPr>
                <w:color w:val="000000"/>
                <w:sz w:val="22"/>
                <w:szCs w:val="22"/>
                <w:lang w:val="en-CA"/>
              </w:rPr>
              <w:t>,000</w:t>
            </w:r>
            <w:r>
              <w:rPr>
                <w:color w:val="000000"/>
                <w:sz w:val="22"/>
                <w:szCs w:val="22"/>
                <w:lang w:val="en-CA"/>
              </w:rPr>
              <w:t>)</w:t>
            </w:r>
          </w:p>
        </w:tc>
      </w:tr>
      <w:tr w:rsidR="002958A0" w:rsidRPr="00F6384D" w:rsidTr="00516AE8">
        <w:trPr>
          <w:gridAfter w:val="1"/>
          <w:wAfter w:w="266" w:type="dxa"/>
          <w:trHeight w:val="300"/>
        </w:trPr>
        <w:tc>
          <w:tcPr>
            <w:tcW w:w="7982" w:type="dxa"/>
            <w:gridSpan w:val="4"/>
            <w:tcBorders>
              <w:top w:val="nil"/>
              <w:left w:val="nil"/>
              <w:bottom w:val="nil"/>
              <w:right w:val="nil"/>
            </w:tcBorders>
            <w:shd w:val="clear" w:color="auto" w:fill="auto"/>
            <w:noWrap/>
            <w:vAlign w:val="bottom"/>
          </w:tcPr>
          <w:p w:rsidR="002958A0" w:rsidRPr="00F6384D" w:rsidRDefault="002958A0" w:rsidP="002C663E">
            <w:pPr>
              <w:rPr>
                <w:color w:val="000000"/>
                <w:sz w:val="22"/>
                <w:szCs w:val="22"/>
                <w:lang w:val="en-CA"/>
              </w:rPr>
            </w:pPr>
            <w:r>
              <w:rPr>
                <w:color w:val="000000"/>
                <w:sz w:val="22"/>
                <w:szCs w:val="22"/>
                <w:lang w:val="en-CA"/>
              </w:rPr>
              <w:t>Total investing cash flows</w:t>
            </w:r>
          </w:p>
        </w:tc>
        <w:tc>
          <w:tcPr>
            <w:tcW w:w="1720" w:type="dxa"/>
            <w:gridSpan w:val="2"/>
            <w:tcBorders>
              <w:top w:val="nil"/>
              <w:left w:val="nil"/>
              <w:bottom w:val="single" w:sz="4" w:space="0" w:color="auto"/>
              <w:right w:val="nil"/>
            </w:tcBorders>
            <w:shd w:val="clear" w:color="auto" w:fill="auto"/>
            <w:noWrap/>
            <w:vAlign w:val="bottom"/>
          </w:tcPr>
          <w:p w:rsidR="002958A0" w:rsidRPr="00F6384D" w:rsidRDefault="002958A0" w:rsidP="00516AE8">
            <w:pPr>
              <w:ind w:right="81"/>
              <w:jc w:val="right"/>
              <w:rPr>
                <w:color w:val="000000"/>
                <w:sz w:val="22"/>
                <w:szCs w:val="22"/>
                <w:lang w:val="en-CA"/>
              </w:rPr>
            </w:pPr>
            <w:r>
              <w:rPr>
                <w:color w:val="000000"/>
                <w:sz w:val="22"/>
                <w:szCs w:val="22"/>
                <w:lang w:val="en-CA"/>
              </w:rPr>
              <w:t>(</w:t>
            </w:r>
            <w:r w:rsidRPr="006732C0">
              <w:rPr>
                <w:color w:val="000000"/>
                <w:sz w:val="22"/>
                <w:szCs w:val="22"/>
                <w:lang w:val="en-CA"/>
              </w:rPr>
              <w:t>165,000</w:t>
            </w:r>
            <w:r>
              <w:rPr>
                <w:color w:val="000000"/>
                <w:sz w:val="22"/>
                <w:szCs w:val="22"/>
                <w:lang w:val="en-CA"/>
              </w:rPr>
              <w:t>)</w:t>
            </w:r>
          </w:p>
        </w:tc>
      </w:tr>
      <w:tr w:rsidR="002958A0" w:rsidRPr="00F6384D" w:rsidTr="00516AE8">
        <w:trPr>
          <w:gridBefore w:val="1"/>
          <w:wBefore w:w="627" w:type="dxa"/>
          <w:trHeight w:val="300"/>
        </w:trPr>
        <w:tc>
          <w:tcPr>
            <w:tcW w:w="7752" w:type="dxa"/>
            <w:gridSpan w:val="4"/>
            <w:tcBorders>
              <w:top w:val="nil"/>
              <w:left w:val="nil"/>
              <w:bottom w:val="nil"/>
              <w:right w:val="nil"/>
            </w:tcBorders>
            <w:shd w:val="clear" w:color="auto" w:fill="auto"/>
            <w:noWrap/>
            <w:vAlign w:val="bottom"/>
          </w:tcPr>
          <w:p w:rsidR="002958A0" w:rsidRDefault="002958A0">
            <w:pPr>
              <w:rPr>
                <w:color w:val="000000"/>
                <w:sz w:val="22"/>
                <w:szCs w:val="22"/>
                <w:lang w:val="en-CA"/>
              </w:rPr>
            </w:pPr>
          </w:p>
        </w:tc>
        <w:tc>
          <w:tcPr>
            <w:tcW w:w="1589" w:type="dxa"/>
            <w:gridSpan w:val="2"/>
            <w:tcBorders>
              <w:left w:val="nil"/>
              <w:right w:val="nil"/>
            </w:tcBorders>
            <w:shd w:val="clear" w:color="auto" w:fill="auto"/>
            <w:noWrap/>
            <w:vAlign w:val="bottom"/>
          </w:tcPr>
          <w:p w:rsidR="002958A0" w:rsidRDefault="002958A0">
            <w:pPr>
              <w:ind w:right="372"/>
              <w:jc w:val="right"/>
              <w:rPr>
                <w:color w:val="000000"/>
                <w:sz w:val="22"/>
                <w:szCs w:val="22"/>
                <w:lang w:val="en-CA"/>
              </w:rPr>
            </w:pPr>
          </w:p>
        </w:tc>
      </w:tr>
      <w:tr w:rsidR="002958A0" w:rsidRPr="007D11A8" w:rsidTr="00516AE8">
        <w:trPr>
          <w:gridAfter w:val="1"/>
          <w:wAfter w:w="266" w:type="dxa"/>
          <w:trHeight w:val="300"/>
        </w:trPr>
        <w:tc>
          <w:tcPr>
            <w:tcW w:w="7982" w:type="dxa"/>
            <w:gridSpan w:val="4"/>
            <w:tcBorders>
              <w:top w:val="nil"/>
              <w:left w:val="nil"/>
              <w:bottom w:val="nil"/>
              <w:right w:val="nil"/>
            </w:tcBorders>
            <w:shd w:val="clear" w:color="auto" w:fill="auto"/>
            <w:noWrap/>
            <w:vAlign w:val="bottom"/>
          </w:tcPr>
          <w:p w:rsidR="002958A0" w:rsidRPr="00516AE8" w:rsidRDefault="002958A0">
            <w:pPr>
              <w:rPr>
                <w:color w:val="000000"/>
                <w:sz w:val="22"/>
                <w:szCs w:val="22"/>
                <w:lang w:val="en-CA"/>
              </w:rPr>
            </w:pPr>
            <w:r w:rsidRPr="007D11A8">
              <w:rPr>
                <w:color w:val="000000"/>
                <w:sz w:val="22"/>
                <w:szCs w:val="22"/>
                <w:lang w:val="en-CA"/>
              </w:rPr>
              <w:t xml:space="preserve">Financing </w:t>
            </w:r>
            <w:r>
              <w:rPr>
                <w:color w:val="000000"/>
                <w:sz w:val="22"/>
                <w:szCs w:val="22"/>
                <w:lang w:val="en-CA"/>
              </w:rPr>
              <w:t>cash flows</w:t>
            </w:r>
          </w:p>
        </w:tc>
        <w:tc>
          <w:tcPr>
            <w:tcW w:w="1720" w:type="dxa"/>
            <w:gridSpan w:val="2"/>
            <w:tcBorders>
              <w:top w:val="nil"/>
              <w:left w:val="nil"/>
              <w:right w:val="nil"/>
            </w:tcBorders>
            <w:shd w:val="clear" w:color="auto" w:fill="auto"/>
            <w:noWrap/>
            <w:vAlign w:val="bottom"/>
          </w:tcPr>
          <w:p w:rsidR="002958A0" w:rsidRPr="00516AE8" w:rsidRDefault="002958A0">
            <w:pPr>
              <w:jc w:val="right"/>
              <w:rPr>
                <w:color w:val="000000"/>
                <w:sz w:val="22"/>
                <w:szCs w:val="22"/>
                <w:lang w:val="en-CA"/>
              </w:rPr>
            </w:pPr>
          </w:p>
        </w:tc>
      </w:tr>
      <w:tr w:rsidR="002958A0" w:rsidRPr="00F6384D" w:rsidTr="00516AE8">
        <w:trPr>
          <w:gridBefore w:val="1"/>
          <w:wBefore w:w="627" w:type="dxa"/>
          <w:trHeight w:val="300"/>
        </w:trPr>
        <w:tc>
          <w:tcPr>
            <w:tcW w:w="7752" w:type="dxa"/>
            <w:gridSpan w:val="4"/>
            <w:tcBorders>
              <w:top w:val="nil"/>
              <w:left w:val="nil"/>
              <w:bottom w:val="nil"/>
              <w:right w:val="nil"/>
            </w:tcBorders>
            <w:shd w:val="clear" w:color="auto" w:fill="auto"/>
            <w:noWrap/>
            <w:vAlign w:val="bottom"/>
          </w:tcPr>
          <w:p w:rsidR="002958A0" w:rsidRPr="007D11A8" w:rsidRDefault="002958A0" w:rsidP="002C663E">
            <w:pPr>
              <w:rPr>
                <w:color w:val="000000"/>
                <w:sz w:val="22"/>
                <w:szCs w:val="22"/>
                <w:lang w:val="en-CA"/>
              </w:rPr>
            </w:pPr>
            <w:r>
              <w:rPr>
                <w:color w:val="000000"/>
                <w:sz w:val="22"/>
                <w:szCs w:val="22"/>
                <w:lang w:val="en-CA"/>
              </w:rPr>
              <w:t>Issue of long-term debt</w:t>
            </w:r>
          </w:p>
        </w:tc>
        <w:tc>
          <w:tcPr>
            <w:tcW w:w="1589" w:type="dxa"/>
            <w:gridSpan w:val="2"/>
            <w:tcBorders>
              <w:top w:val="nil"/>
              <w:left w:val="nil"/>
              <w:right w:val="nil"/>
            </w:tcBorders>
            <w:shd w:val="clear" w:color="auto" w:fill="auto"/>
            <w:noWrap/>
            <w:vAlign w:val="bottom"/>
          </w:tcPr>
          <w:p w:rsidR="002958A0" w:rsidRDefault="002958A0" w:rsidP="002C663E">
            <w:pPr>
              <w:ind w:right="372"/>
              <w:jc w:val="right"/>
              <w:rPr>
                <w:color w:val="000000"/>
                <w:sz w:val="22"/>
                <w:szCs w:val="22"/>
                <w:lang w:val="en-CA"/>
              </w:rPr>
            </w:pPr>
            <w:r>
              <w:rPr>
                <w:color w:val="000000"/>
                <w:sz w:val="22"/>
                <w:szCs w:val="22"/>
                <w:lang w:val="en-CA"/>
              </w:rPr>
              <w:t>150,000</w:t>
            </w:r>
          </w:p>
        </w:tc>
      </w:tr>
      <w:tr w:rsidR="002958A0" w:rsidRPr="00F6384D" w:rsidTr="00516AE8">
        <w:trPr>
          <w:gridBefore w:val="1"/>
          <w:wBefore w:w="627" w:type="dxa"/>
          <w:trHeight w:val="300"/>
        </w:trPr>
        <w:tc>
          <w:tcPr>
            <w:tcW w:w="7752" w:type="dxa"/>
            <w:gridSpan w:val="4"/>
            <w:tcBorders>
              <w:top w:val="nil"/>
              <w:left w:val="nil"/>
              <w:bottom w:val="nil"/>
              <w:right w:val="nil"/>
            </w:tcBorders>
            <w:shd w:val="clear" w:color="auto" w:fill="auto"/>
            <w:noWrap/>
            <w:vAlign w:val="bottom"/>
          </w:tcPr>
          <w:p w:rsidR="002958A0" w:rsidRPr="007D11A8" w:rsidRDefault="002958A0" w:rsidP="002C663E">
            <w:pPr>
              <w:rPr>
                <w:color w:val="000000"/>
                <w:sz w:val="22"/>
                <w:szCs w:val="22"/>
                <w:lang w:val="en-CA"/>
              </w:rPr>
            </w:pPr>
            <w:r>
              <w:rPr>
                <w:color w:val="000000"/>
                <w:sz w:val="22"/>
                <w:szCs w:val="22"/>
                <w:lang w:val="en-CA"/>
              </w:rPr>
              <w:t>Repayment of bank loan</w:t>
            </w:r>
          </w:p>
        </w:tc>
        <w:tc>
          <w:tcPr>
            <w:tcW w:w="1589" w:type="dxa"/>
            <w:gridSpan w:val="2"/>
            <w:tcBorders>
              <w:top w:val="nil"/>
              <w:left w:val="nil"/>
              <w:bottom w:val="single" w:sz="4" w:space="0" w:color="auto"/>
              <w:right w:val="nil"/>
            </w:tcBorders>
            <w:shd w:val="clear" w:color="auto" w:fill="auto"/>
            <w:noWrap/>
            <w:vAlign w:val="bottom"/>
          </w:tcPr>
          <w:p w:rsidR="002958A0" w:rsidRDefault="002958A0">
            <w:pPr>
              <w:ind w:right="372"/>
              <w:jc w:val="right"/>
              <w:rPr>
                <w:color w:val="000000"/>
                <w:sz w:val="22"/>
                <w:szCs w:val="22"/>
                <w:lang w:val="en-CA"/>
              </w:rPr>
            </w:pPr>
            <w:r>
              <w:rPr>
                <w:color w:val="000000"/>
                <w:sz w:val="22"/>
                <w:szCs w:val="22"/>
                <w:lang w:val="en-CA"/>
              </w:rPr>
              <w:t>(85</w:t>
            </w:r>
            <w:r w:rsidRPr="00F6384D">
              <w:rPr>
                <w:color w:val="000000"/>
                <w:sz w:val="22"/>
                <w:szCs w:val="22"/>
                <w:lang w:val="en-CA"/>
              </w:rPr>
              <w:t>,000</w:t>
            </w:r>
            <w:r>
              <w:rPr>
                <w:color w:val="000000"/>
                <w:sz w:val="22"/>
                <w:szCs w:val="22"/>
                <w:lang w:val="en-CA"/>
              </w:rPr>
              <w:t>)</w:t>
            </w:r>
          </w:p>
        </w:tc>
      </w:tr>
      <w:tr w:rsidR="002958A0" w:rsidRPr="00F6384D" w:rsidTr="00516AE8">
        <w:trPr>
          <w:gridAfter w:val="1"/>
          <w:wAfter w:w="266" w:type="dxa"/>
          <w:trHeight w:val="300"/>
        </w:trPr>
        <w:tc>
          <w:tcPr>
            <w:tcW w:w="7982" w:type="dxa"/>
            <w:gridSpan w:val="4"/>
            <w:tcBorders>
              <w:top w:val="nil"/>
              <w:left w:val="nil"/>
              <w:bottom w:val="nil"/>
              <w:right w:val="nil"/>
            </w:tcBorders>
            <w:shd w:val="clear" w:color="auto" w:fill="auto"/>
            <w:noWrap/>
            <w:vAlign w:val="bottom"/>
          </w:tcPr>
          <w:p w:rsidR="002958A0" w:rsidRPr="00F6384D" w:rsidRDefault="002958A0" w:rsidP="002C663E">
            <w:pPr>
              <w:rPr>
                <w:color w:val="000000"/>
                <w:sz w:val="22"/>
                <w:szCs w:val="22"/>
                <w:lang w:val="en-CA"/>
              </w:rPr>
            </w:pPr>
            <w:r>
              <w:rPr>
                <w:color w:val="000000"/>
                <w:sz w:val="22"/>
                <w:szCs w:val="22"/>
                <w:lang w:val="en-CA"/>
              </w:rPr>
              <w:t>Total financing cash flows</w:t>
            </w:r>
          </w:p>
        </w:tc>
        <w:tc>
          <w:tcPr>
            <w:tcW w:w="1720" w:type="dxa"/>
            <w:gridSpan w:val="2"/>
            <w:tcBorders>
              <w:top w:val="nil"/>
              <w:left w:val="nil"/>
              <w:bottom w:val="single" w:sz="4" w:space="0" w:color="auto"/>
              <w:right w:val="nil"/>
            </w:tcBorders>
            <w:shd w:val="clear" w:color="auto" w:fill="auto"/>
            <w:noWrap/>
            <w:vAlign w:val="bottom"/>
          </w:tcPr>
          <w:p w:rsidR="002958A0" w:rsidRPr="00F6384D" w:rsidRDefault="002958A0" w:rsidP="00516AE8">
            <w:pPr>
              <w:ind w:right="81"/>
              <w:jc w:val="right"/>
              <w:rPr>
                <w:color w:val="000000"/>
                <w:sz w:val="22"/>
                <w:szCs w:val="22"/>
                <w:lang w:val="en-CA"/>
              </w:rPr>
            </w:pPr>
            <w:r w:rsidRPr="00953015">
              <w:rPr>
                <w:color w:val="000000"/>
                <w:sz w:val="22"/>
                <w:szCs w:val="22"/>
                <w:lang w:val="en-CA"/>
              </w:rPr>
              <w:t>65,000</w:t>
            </w:r>
          </w:p>
        </w:tc>
      </w:tr>
      <w:tr w:rsidR="002958A0" w:rsidRPr="00F6384D" w:rsidTr="00516AE8">
        <w:trPr>
          <w:gridBefore w:val="1"/>
          <w:wBefore w:w="627" w:type="dxa"/>
          <w:trHeight w:val="300"/>
        </w:trPr>
        <w:tc>
          <w:tcPr>
            <w:tcW w:w="7752" w:type="dxa"/>
            <w:gridSpan w:val="4"/>
            <w:tcBorders>
              <w:top w:val="nil"/>
              <w:left w:val="nil"/>
              <w:bottom w:val="nil"/>
              <w:right w:val="nil"/>
            </w:tcBorders>
            <w:shd w:val="clear" w:color="auto" w:fill="auto"/>
            <w:noWrap/>
            <w:vAlign w:val="bottom"/>
          </w:tcPr>
          <w:p w:rsidR="002958A0" w:rsidRDefault="002958A0" w:rsidP="002C663E">
            <w:pPr>
              <w:rPr>
                <w:color w:val="000000"/>
                <w:sz w:val="22"/>
                <w:szCs w:val="22"/>
                <w:lang w:val="en-CA"/>
              </w:rPr>
            </w:pPr>
          </w:p>
        </w:tc>
        <w:tc>
          <w:tcPr>
            <w:tcW w:w="1589" w:type="dxa"/>
            <w:gridSpan w:val="2"/>
            <w:tcBorders>
              <w:left w:val="nil"/>
              <w:right w:val="nil"/>
            </w:tcBorders>
            <w:shd w:val="clear" w:color="auto" w:fill="auto"/>
            <w:noWrap/>
            <w:vAlign w:val="bottom"/>
          </w:tcPr>
          <w:p w:rsidR="002958A0" w:rsidRDefault="002958A0" w:rsidP="00641117">
            <w:pPr>
              <w:ind w:right="372"/>
              <w:jc w:val="right"/>
              <w:rPr>
                <w:color w:val="000000"/>
                <w:sz w:val="22"/>
                <w:szCs w:val="22"/>
                <w:lang w:val="en-CA"/>
              </w:rPr>
            </w:pPr>
          </w:p>
        </w:tc>
      </w:tr>
      <w:tr w:rsidR="002958A0" w:rsidRPr="007D11A8" w:rsidTr="00516AE8">
        <w:trPr>
          <w:gridAfter w:val="1"/>
          <w:wAfter w:w="266" w:type="dxa"/>
          <w:trHeight w:val="300"/>
        </w:trPr>
        <w:tc>
          <w:tcPr>
            <w:tcW w:w="1409" w:type="dxa"/>
            <w:gridSpan w:val="2"/>
            <w:tcBorders>
              <w:top w:val="nil"/>
              <w:left w:val="nil"/>
              <w:bottom w:val="nil"/>
              <w:right w:val="nil"/>
            </w:tcBorders>
            <w:shd w:val="clear" w:color="auto" w:fill="auto"/>
            <w:noWrap/>
            <w:vAlign w:val="bottom"/>
          </w:tcPr>
          <w:p w:rsidR="002958A0" w:rsidRPr="00516AE8" w:rsidRDefault="002958A0">
            <w:pPr>
              <w:rPr>
                <w:color w:val="000000"/>
                <w:sz w:val="22"/>
                <w:szCs w:val="22"/>
                <w:lang w:val="en-CA"/>
              </w:rPr>
            </w:pPr>
          </w:p>
        </w:tc>
        <w:tc>
          <w:tcPr>
            <w:tcW w:w="5165" w:type="dxa"/>
            <w:tcBorders>
              <w:top w:val="nil"/>
              <w:left w:val="nil"/>
              <w:bottom w:val="nil"/>
              <w:right w:val="nil"/>
            </w:tcBorders>
            <w:shd w:val="clear" w:color="auto" w:fill="auto"/>
            <w:noWrap/>
            <w:vAlign w:val="bottom"/>
          </w:tcPr>
          <w:p w:rsidR="002958A0" w:rsidRPr="00516AE8" w:rsidRDefault="002958A0">
            <w:pPr>
              <w:rPr>
                <w:color w:val="000000"/>
                <w:sz w:val="22"/>
                <w:szCs w:val="22"/>
                <w:lang w:val="en-CA"/>
              </w:rPr>
            </w:pPr>
          </w:p>
        </w:tc>
        <w:tc>
          <w:tcPr>
            <w:tcW w:w="1408" w:type="dxa"/>
            <w:tcBorders>
              <w:top w:val="nil"/>
              <w:left w:val="nil"/>
              <w:bottom w:val="nil"/>
              <w:right w:val="nil"/>
            </w:tcBorders>
            <w:shd w:val="clear" w:color="auto" w:fill="auto"/>
            <w:noWrap/>
            <w:vAlign w:val="bottom"/>
          </w:tcPr>
          <w:p w:rsidR="002958A0" w:rsidRPr="00516AE8" w:rsidRDefault="002958A0">
            <w:pPr>
              <w:rPr>
                <w:color w:val="000000"/>
                <w:sz w:val="22"/>
                <w:szCs w:val="22"/>
                <w:lang w:val="en-CA"/>
              </w:rPr>
            </w:pPr>
          </w:p>
        </w:tc>
        <w:tc>
          <w:tcPr>
            <w:tcW w:w="1720" w:type="dxa"/>
            <w:gridSpan w:val="2"/>
            <w:tcBorders>
              <w:top w:val="nil"/>
              <w:left w:val="nil"/>
              <w:bottom w:val="nil"/>
              <w:right w:val="nil"/>
            </w:tcBorders>
            <w:shd w:val="clear" w:color="auto" w:fill="auto"/>
            <w:noWrap/>
            <w:vAlign w:val="bottom"/>
          </w:tcPr>
          <w:p w:rsidR="002958A0" w:rsidRPr="00516AE8" w:rsidRDefault="002958A0">
            <w:pPr>
              <w:rPr>
                <w:color w:val="000000"/>
                <w:sz w:val="22"/>
                <w:szCs w:val="22"/>
                <w:lang w:val="en-CA"/>
              </w:rPr>
            </w:pPr>
          </w:p>
        </w:tc>
      </w:tr>
      <w:tr w:rsidR="002958A0" w:rsidRPr="007D11A8" w:rsidTr="00516AE8">
        <w:trPr>
          <w:gridAfter w:val="1"/>
          <w:wAfter w:w="266" w:type="dxa"/>
          <w:trHeight w:val="300"/>
        </w:trPr>
        <w:tc>
          <w:tcPr>
            <w:tcW w:w="7982" w:type="dxa"/>
            <w:gridSpan w:val="4"/>
            <w:tcBorders>
              <w:top w:val="nil"/>
              <w:left w:val="nil"/>
              <w:bottom w:val="nil"/>
              <w:right w:val="nil"/>
            </w:tcBorders>
            <w:shd w:val="clear" w:color="auto" w:fill="auto"/>
            <w:noWrap/>
            <w:vAlign w:val="bottom"/>
          </w:tcPr>
          <w:p w:rsidR="002958A0" w:rsidRPr="00516AE8" w:rsidRDefault="002958A0">
            <w:pPr>
              <w:rPr>
                <w:color w:val="000000"/>
                <w:sz w:val="22"/>
                <w:szCs w:val="22"/>
                <w:lang w:val="en-CA"/>
              </w:rPr>
            </w:pPr>
            <w:r w:rsidRPr="00516AE8">
              <w:rPr>
                <w:color w:val="000000"/>
                <w:sz w:val="22"/>
                <w:szCs w:val="22"/>
                <w:lang w:val="en-CA"/>
              </w:rPr>
              <w:t>Increase in Cash During 2018</w:t>
            </w:r>
          </w:p>
        </w:tc>
        <w:tc>
          <w:tcPr>
            <w:tcW w:w="1720" w:type="dxa"/>
            <w:gridSpan w:val="2"/>
            <w:tcBorders>
              <w:top w:val="nil"/>
              <w:left w:val="nil"/>
              <w:bottom w:val="nil"/>
              <w:right w:val="nil"/>
            </w:tcBorders>
            <w:shd w:val="clear" w:color="auto" w:fill="auto"/>
            <w:noWrap/>
            <w:vAlign w:val="bottom"/>
          </w:tcPr>
          <w:p w:rsidR="002958A0" w:rsidRPr="00516AE8" w:rsidRDefault="002958A0">
            <w:pPr>
              <w:jc w:val="right"/>
              <w:rPr>
                <w:color w:val="000000"/>
                <w:sz w:val="22"/>
                <w:szCs w:val="22"/>
                <w:lang w:val="en-CA"/>
              </w:rPr>
            </w:pPr>
            <w:r w:rsidRPr="00516AE8">
              <w:rPr>
                <w:color w:val="000000"/>
                <w:sz w:val="22"/>
                <w:szCs w:val="22"/>
                <w:lang w:val="en-CA"/>
              </w:rPr>
              <w:t>145,000</w:t>
            </w:r>
          </w:p>
        </w:tc>
      </w:tr>
      <w:tr w:rsidR="002958A0" w:rsidRPr="007D11A8" w:rsidTr="00516AE8">
        <w:trPr>
          <w:gridAfter w:val="1"/>
          <w:wAfter w:w="266" w:type="dxa"/>
          <w:trHeight w:val="300"/>
        </w:trPr>
        <w:tc>
          <w:tcPr>
            <w:tcW w:w="7982" w:type="dxa"/>
            <w:gridSpan w:val="4"/>
            <w:tcBorders>
              <w:top w:val="nil"/>
              <w:left w:val="nil"/>
              <w:bottom w:val="nil"/>
              <w:right w:val="nil"/>
            </w:tcBorders>
            <w:shd w:val="clear" w:color="auto" w:fill="auto"/>
            <w:noWrap/>
            <w:vAlign w:val="bottom"/>
          </w:tcPr>
          <w:p w:rsidR="002958A0" w:rsidRPr="00516AE8" w:rsidRDefault="002958A0">
            <w:pPr>
              <w:rPr>
                <w:color w:val="000000"/>
                <w:sz w:val="22"/>
                <w:szCs w:val="22"/>
                <w:lang w:val="en-CA"/>
              </w:rPr>
            </w:pPr>
            <w:r w:rsidRPr="00516AE8">
              <w:rPr>
                <w:color w:val="000000"/>
                <w:sz w:val="22"/>
                <w:szCs w:val="22"/>
                <w:lang w:val="en-CA"/>
              </w:rPr>
              <w:t>Cash on December 31, 2017</w:t>
            </w:r>
          </w:p>
        </w:tc>
        <w:tc>
          <w:tcPr>
            <w:tcW w:w="1720" w:type="dxa"/>
            <w:gridSpan w:val="2"/>
            <w:tcBorders>
              <w:top w:val="nil"/>
              <w:left w:val="nil"/>
              <w:bottom w:val="nil"/>
              <w:right w:val="nil"/>
            </w:tcBorders>
            <w:shd w:val="clear" w:color="auto" w:fill="BFBFBF" w:themeFill="background1" w:themeFillShade="BF"/>
            <w:noWrap/>
            <w:vAlign w:val="bottom"/>
          </w:tcPr>
          <w:p w:rsidR="002958A0" w:rsidRPr="00516AE8" w:rsidRDefault="002958A0">
            <w:pPr>
              <w:jc w:val="right"/>
              <w:rPr>
                <w:color w:val="000000"/>
                <w:sz w:val="22"/>
                <w:szCs w:val="22"/>
                <w:lang w:val="en-CA"/>
              </w:rPr>
            </w:pPr>
            <w:r w:rsidRPr="00516AE8">
              <w:rPr>
                <w:color w:val="000000"/>
                <w:sz w:val="22"/>
                <w:szCs w:val="22"/>
                <w:shd w:val="clear" w:color="auto" w:fill="BFBFBF" w:themeFill="background1" w:themeFillShade="BF"/>
                <w:lang w:val="en-CA"/>
              </w:rPr>
              <w:t>(</w:t>
            </w:r>
            <w:r w:rsidRPr="00516AE8">
              <w:rPr>
                <w:color w:val="000000"/>
                <w:sz w:val="22"/>
                <w:szCs w:val="22"/>
                <w:lang w:val="en-CA"/>
              </w:rPr>
              <w:t>70,000)</w:t>
            </w:r>
          </w:p>
        </w:tc>
      </w:tr>
      <w:tr w:rsidR="002958A0" w:rsidRPr="007D11A8" w:rsidTr="00516AE8">
        <w:trPr>
          <w:gridAfter w:val="1"/>
          <w:wAfter w:w="266" w:type="dxa"/>
          <w:trHeight w:val="315"/>
        </w:trPr>
        <w:tc>
          <w:tcPr>
            <w:tcW w:w="7982" w:type="dxa"/>
            <w:gridSpan w:val="4"/>
            <w:tcBorders>
              <w:top w:val="nil"/>
              <w:left w:val="nil"/>
              <w:bottom w:val="nil"/>
              <w:right w:val="nil"/>
            </w:tcBorders>
            <w:shd w:val="clear" w:color="auto" w:fill="auto"/>
            <w:noWrap/>
            <w:vAlign w:val="bottom"/>
          </w:tcPr>
          <w:p w:rsidR="002958A0" w:rsidRPr="00516AE8" w:rsidRDefault="002958A0">
            <w:pPr>
              <w:rPr>
                <w:color w:val="000000"/>
                <w:sz w:val="22"/>
                <w:szCs w:val="22"/>
                <w:lang w:val="en-CA"/>
              </w:rPr>
            </w:pPr>
            <w:r w:rsidRPr="00516AE8">
              <w:rPr>
                <w:color w:val="000000"/>
                <w:sz w:val="22"/>
                <w:szCs w:val="22"/>
                <w:lang w:val="en-CA"/>
              </w:rPr>
              <w:t>Cash on December 31, 2018</w:t>
            </w:r>
          </w:p>
        </w:tc>
        <w:tc>
          <w:tcPr>
            <w:tcW w:w="1720" w:type="dxa"/>
            <w:gridSpan w:val="2"/>
            <w:tcBorders>
              <w:top w:val="single" w:sz="4" w:space="0" w:color="auto"/>
              <w:left w:val="nil"/>
              <w:bottom w:val="double" w:sz="6" w:space="0" w:color="auto"/>
              <w:right w:val="nil"/>
            </w:tcBorders>
            <w:shd w:val="clear" w:color="auto" w:fill="auto"/>
            <w:noWrap/>
            <w:vAlign w:val="bottom"/>
          </w:tcPr>
          <w:p w:rsidR="002958A0" w:rsidRPr="00516AE8" w:rsidRDefault="002958A0">
            <w:pPr>
              <w:jc w:val="right"/>
              <w:rPr>
                <w:color w:val="000000"/>
                <w:sz w:val="22"/>
                <w:szCs w:val="22"/>
                <w:lang w:val="en-CA"/>
              </w:rPr>
            </w:pPr>
            <w:r w:rsidRPr="00516AE8">
              <w:rPr>
                <w:color w:val="000000"/>
                <w:sz w:val="22"/>
                <w:szCs w:val="22"/>
                <w:lang w:val="en-CA"/>
              </w:rPr>
              <w:t>75,000</w:t>
            </w:r>
          </w:p>
        </w:tc>
      </w:tr>
      <w:tr w:rsidR="002958A0" w:rsidRPr="007D11A8" w:rsidTr="00516AE8">
        <w:trPr>
          <w:gridAfter w:val="1"/>
          <w:wAfter w:w="266" w:type="dxa"/>
          <w:trHeight w:val="315"/>
        </w:trPr>
        <w:tc>
          <w:tcPr>
            <w:tcW w:w="1409" w:type="dxa"/>
            <w:gridSpan w:val="2"/>
            <w:tcBorders>
              <w:top w:val="nil"/>
              <w:left w:val="nil"/>
              <w:bottom w:val="nil"/>
              <w:right w:val="nil"/>
            </w:tcBorders>
            <w:shd w:val="clear" w:color="auto" w:fill="auto"/>
            <w:noWrap/>
            <w:vAlign w:val="bottom"/>
          </w:tcPr>
          <w:p w:rsidR="002958A0" w:rsidRPr="00516AE8" w:rsidRDefault="002958A0">
            <w:pPr>
              <w:rPr>
                <w:color w:val="000000"/>
                <w:sz w:val="22"/>
                <w:szCs w:val="22"/>
                <w:lang w:val="en-CA"/>
              </w:rPr>
            </w:pPr>
          </w:p>
        </w:tc>
        <w:tc>
          <w:tcPr>
            <w:tcW w:w="5165" w:type="dxa"/>
            <w:tcBorders>
              <w:top w:val="nil"/>
              <w:left w:val="nil"/>
              <w:bottom w:val="nil"/>
              <w:right w:val="nil"/>
            </w:tcBorders>
            <w:shd w:val="clear" w:color="auto" w:fill="auto"/>
            <w:noWrap/>
            <w:vAlign w:val="bottom"/>
          </w:tcPr>
          <w:p w:rsidR="002958A0" w:rsidRPr="00516AE8" w:rsidRDefault="002958A0">
            <w:pPr>
              <w:rPr>
                <w:color w:val="000000"/>
                <w:sz w:val="22"/>
                <w:szCs w:val="22"/>
                <w:lang w:val="en-CA"/>
              </w:rPr>
            </w:pPr>
          </w:p>
        </w:tc>
        <w:tc>
          <w:tcPr>
            <w:tcW w:w="1408" w:type="dxa"/>
            <w:tcBorders>
              <w:top w:val="nil"/>
              <w:left w:val="nil"/>
              <w:bottom w:val="nil"/>
              <w:right w:val="nil"/>
            </w:tcBorders>
            <w:shd w:val="clear" w:color="auto" w:fill="auto"/>
            <w:noWrap/>
            <w:vAlign w:val="bottom"/>
          </w:tcPr>
          <w:p w:rsidR="002958A0" w:rsidRPr="00516AE8" w:rsidRDefault="002958A0">
            <w:pPr>
              <w:rPr>
                <w:color w:val="000000"/>
                <w:sz w:val="22"/>
                <w:szCs w:val="22"/>
                <w:lang w:val="en-CA"/>
              </w:rPr>
            </w:pPr>
          </w:p>
        </w:tc>
        <w:tc>
          <w:tcPr>
            <w:tcW w:w="1720" w:type="dxa"/>
            <w:gridSpan w:val="2"/>
            <w:tcBorders>
              <w:top w:val="nil"/>
              <w:left w:val="nil"/>
              <w:bottom w:val="nil"/>
              <w:right w:val="nil"/>
            </w:tcBorders>
            <w:shd w:val="clear" w:color="auto" w:fill="auto"/>
            <w:noWrap/>
            <w:vAlign w:val="bottom"/>
          </w:tcPr>
          <w:p w:rsidR="002958A0" w:rsidRPr="00516AE8" w:rsidRDefault="002958A0">
            <w:pPr>
              <w:rPr>
                <w:color w:val="000000"/>
                <w:sz w:val="22"/>
                <w:szCs w:val="22"/>
                <w:lang w:val="en-CA"/>
              </w:rPr>
            </w:pPr>
          </w:p>
        </w:tc>
      </w:tr>
      <w:tr w:rsidR="002958A0" w:rsidRPr="007D11A8" w:rsidTr="00516AE8">
        <w:trPr>
          <w:gridAfter w:val="1"/>
          <w:wAfter w:w="266" w:type="dxa"/>
          <w:trHeight w:val="300"/>
        </w:trPr>
        <w:tc>
          <w:tcPr>
            <w:tcW w:w="9702" w:type="dxa"/>
            <w:gridSpan w:val="6"/>
            <w:tcBorders>
              <w:top w:val="nil"/>
              <w:left w:val="nil"/>
              <w:bottom w:val="nil"/>
              <w:right w:val="nil"/>
            </w:tcBorders>
            <w:shd w:val="clear" w:color="auto" w:fill="auto"/>
            <w:noWrap/>
            <w:vAlign w:val="bottom"/>
          </w:tcPr>
          <w:p w:rsidR="002958A0" w:rsidRPr="00516AE8" w:rsidRDefault="002958A0" w:rsidP="00A914BE">
            <w:pPr>
              <w:rPr>
                <w:color w:val="000000"/>
                <w:sz w:val="22"/>
                <w:szCs w:val="22"/>
                <w:lang w:val="en-CA"/>
              </w:rPr>
            </w:pPr>
            <w:r w:rsidRPr="00516AE8">
              <w:rPr>
                <w:color w:val="000000"/>
                <w:sz w:val="22"/>
                <w:szCs w:val="22"/>
                <w:lang w:val="en-CA"/>
              </w:rPr>
              <w:t>*Cash from investing activities = Sale of land: 45,000 – Purchase of equipment: 210,000</w:t>
            </w:r>
          </w:p>
        </w:tc>
      </w:tr>
      <w:tr w:rsidR="002958A0" w:rsidRPr="007D11A8" w:rsidTr="00516AE8">
        <w:trPr>
          <w:gridAfter w:val="1"/>
          <w:wAfter w:w="266" w:type="dxa"/>
          <w:trHeight w:val="300"/>
        </w:trPr>
        <w:tc>
          <w:tcPr>
            <w:tcW w:w="9702" w:type="dxa"/>
            <w:gridSpan w:val="6"/>
            <w:tcBorders>
              <w:top w:val="nil"/>
              <w:left w:val="nil"/>
              <w:bottom w:val="nil"/>
              <w:right w:val="nil"/>
            </w:tcBorders>
            <w:shd w:val="clear" w:color="auto" w:fill="auto"/>
            <w:noWrap/>
            <w:vAlign w:val="bottom"/>
          </w:tcPr>
          <w:p w:rsidR="002958A0" w:rsidRPr="00516AE8" w:rsidRDefault="002958A0" w:rsidP="00A914BE">
            <w:pPr>
              <w:rPr>
                <w:color w:val="000000"/>
                <w:sz w:val="22"/>
                <w:szCs w:val="22"/>
                <w:lang w:val="en-CA"/>
              </w:rPr>
            </w:pPr>
            <w:r w:rsidRPr="00516AE8">
              <w:rPr>
                <w:color w:val="000000"/>
                <w:sz w:val="22"/>
                <w:szCs w:val="22"/>
                <w:lang w:val="en-CA"/>
              </w:rPr>
              <w:t xml:space="preserve">*Cash from financing activities =Issue of l-t debt: 150,000 - Repayment of bank loan: 85,000 </w:t>
            </w:r>
          </w:p>
        </w:tc>
      </w:tr>
    </w:tbl>
    <w:p w:rsidR="00022AED" w:rsidRPr="00516AE8" w:rsidRDefault="00022AED">
      <w:pPr>
        <w:rPr>
          <w:lang w:val="en-CA"/>
        </w:rPr>
      </w:pPr>
    </w:p>
    <w:p w:rsidR="00EB132B" w:rsidRDefault="00EB132B">
      <w:pPr>
        <w:rPr>
          <w:lang w:val="en-CA"/>
        </w:rPr>
      </w:pPr>
      <w:r>
        <w:rPr>
          <w:lang w:val="en-CA"/>
        </w:rPr>
        <w:br w:type="page"/>
      </w:r>
    </w:p>
    <w:p w:rsidR="00D51038" w:rsidRPr="00516AE8" w:rsidRDefault="00D51038">
      <w:pPr>
        <w:rPr>
          <w:lang w:val="en-CA"/>
        </w:rPr>
      </w:pPr>
      <w:proofErr w:type="gramStart"/>
      <w:r w:rsidRPr="00516AE8">
        <w:rPr>
          <w:lang w:val="en-CA"/>
        </w:rPr>
        <w:lastRenderedPageBreak/>
        <w:t>E2-</w:t>
      </w:r>
      <w:r w:rsidR="00A3086B" w:rsidRPr="00516AE8">
        <w:rPr>
          <w:lang w:val="en-CA"/>
        </w:rPr>
        <w:t>1</w:t>
      </w:r>
      <w:r w:rsidR="003432E7" w:rsidRPr="00516AE8">
        <w:rPr>
          <w:lang w:val="en-CA"/>
        </w:rPr>
        <w:t>6</w:t>
      </w:r>
      <w:r w:rsidRPr="00516AE8">
        <w:rPr>
          <w:lang w:val="en-CA"/>
        </w:rPr>
        <w:t>.</w:t>
      </w:r>
      <w:proofErr w:type="gramEnd"/>
    </w:p>
    <w:p w:rsidR="00DA7028" w:rsidRPr="00516AE8" w:rsidRDefault="00DA7028" w:rsidP="00DA7028">
      <w:pPr>
        <w:ind w:left="360" w:hanging="360"/>
        <w:rPr>
          <w:lang w:val="en-CA"/>
        </w:rPr>
      </w:pPr>
      <w:r w:rsidRPr="00516AE8">
        <w:rPr>
          <w:lang w:val="en-CA"/>
        </w:rPr>
        <w:t xml:space="preserve">Balance Sheet (B/S); Income Statement (I/S); </w:t>
      </w:r>
      <w:r w:rsidR="00181871" w:rsidRPr="00516AE8">
        <w:rPr>
          <w:lang w:val="en-CA"/>
        </w:rPr>
        <w:t xml:space="preserve">Statement </w:t>
      </w:r>
      <w:r w:rsidRPr="00516AE8">
        <w:rPr>
          <w:lang w:val="en-CA"/>
        </w:rPr>
        <w:t xml:space="preserve">of </w:t>
      </w:r>
      <w:r w:rsidR="00181871" w:rsidRPr="00516AE8">
        <w:rPr>
          <w:lang w:val="en-CA"/>
        </w:rPr>
        <w:t>Retained Earni</w:t>
      </w:r>
      <w:r w:rsidR="00531DA9" w:rsidRPr="00516AE8">
        <w:rPr>
          <w:lang w:val="en-CA"/>
        </w:rPr>
        <w:t>n</w:t>
      </w:r>
      <w:r w:rsidR="00181871" w:rsidRPr="00516AE8">
        <w:rPr>
          <w:lang w:val="en-CA"/>
        </w:rPr>
        <w:t xml:space="preserve">gs </w:t>
      </w:r>
      <w:r w:rsidRPr="00516AE8">
        <w:rPr>
          <w:lang w:val="en-CA"/>
        </w:rPr>
        <w:t xml:space="preserve">(R/E); </w:t>
      </w:r>
      <w:r w:rsidR="00181871" w:rsidRPr="00516AE8">
        <w:rPr>
          <w:lang w:val="en-CA"/>
        </w:rPr>
        <w:t xml:space="preserve">Statement </w:t>
      </w:r>
      <w:r w:rsidRPr="00516AE8">
        <w:rPr>
          <w:lang w:val="en-CA"/>
        </w:rPr>
        <w:t xml:space="preserve">of </w:t>
      </w:r>
      <w:r w:rsidR="00181871" w:rsidRPr="00516AE8">
        <w:rPr>
          <w:lang w:val="en-CA"/>
        </w:rPr>
        <w:t xml:space="preserve">Cash Flow </w:t>
      </w:r>
      <w:r w:rsidRPr="00516AE8">
        <w:rPr>
          <w:lang w:val="en-CA"/>
        </w:rPr>
        <w:t>(C/F)</w:t>
      </w:r>
    </w:p>
    <w:p w:rsidR="00680053" w:rsidRPr="00516AE8" w:rsidRDefault="00680053" w:rsidP="00516AE8">
      <w:pPr>
        <w:pStyle w:val="bceexla"/>
        <w:tabs>
          <w:tab w:val="left" w:pos="3930"/>
          <w:tab w:val="left" w:pos="4140"/>
        </w:tabs>
        <w:suppressAutoHyphens/>
        <w:ind w:left="0" w:firstLine="0"/>
        <w:rPr>
          <w:rFonts w:ascii="Times New Roman" w:hAnsi="Times New Roman"/>
          <w:lang w:val="en-CA"/>
        </w:rPr>
      </w:pPr>
    </w:p>
    <w:p w:rsidR="00680053" w:rsidRPr="00516AE8" w:rsidRDefault="00680053" w:rsidP="00680053">
      <w:pPr>
        <w:pStyle w:val="bceexla"/>
        <w:tabs>
          <w:tab w:val="clear" w:pos="971"/>
          <w:tab w:val="left" w:pos="3930"/>
          <w:tab w:val="left" w:pos="4140"/>
        </w:tabs>
        <w:suppressAutoHyphens/>
        <w:ind w:left="270"/>
        <w:rPr>
          <w:rFonts w:ascii="Times New Roman" w:hAnsi="Times New Roman"/>
          <w:noProof/>
          <w:sz w:val="24"/>
          <w:szCs w:val="24"/>
          <w:lang w:val="en-CA"/>
        </w:rPr>
      </w:pPr>
      <w:r w:rsidRPr="00516AE8">
        <w:rPr>
          <w:rFonts w:ascii="Times New Roman" w:hAnsi="Times New Roman"/>
          <w:noProof/>
          <w:sz w:val="24"/>
          <w:szCs w:val="24"/>
          <w:lang w:val="en-CA"/>
        </w:rPr>
        <w:t>a.</w:t>
      </w:r>
      <w:r w:rsidRPr="00516AE8">
        <w:rPr>
          <w:rFonts w:ascii="Times New Roman" w:hAnsi="Times New Roman"/>
          <w:noProof/>
          <w:sz w:val="24"/>
          <w:szCs w:val="24"/>
          <w:lang w:val="en-CA"/>
        </w:rPr>
        <w:tab/>
      </w:r>
      <w:r w:rsidR="005A1F09" w:rsidRPr="00516AE8">
        <w:rPr>
          <w:rFonts w:ascii="Times New Roman" w:hAnsi="Times New Roman"/>
          <w:noProof/>
          <w:sz w:val="24"/>
          <w:szCs w:val="24"/>
          <w:lang w:val="en-CA"/>
        </w:rPr>
        <w:t>I/S (Revenue or Sales)</w:t>
      </w:r>
    </w:p>
    <w:p w:rsidR="00680053" w:rsidRPr="00516AE8" w:rsidRDefault="00680053" w:rsidP="00680053">
      <w:pPr>
        <w:pStyle w:val="bceexla"/>
        <w:tabs>
          <w:tab w:val="clear" w:pos="971"/>
          <w:tab w:val="left" w:pos="3930"/>
          <w:tab w:val="left" w:pos="4140"/>
        </w:tabs>
        <w:suppressAutoHyphens/>
        <w:ind w:left="270"/>
        <w:rPr>
          <w:rFonts w:ascii="Times New Roman" w:hAnsi="Times New Roman"/>
          <w:noProof/>
          <w:sz w:val="24"/>
          <w:szCs w:val="24"/>
          <w:lang w:val="en-CA"/>
        </w:rPr>
      </w:pPr>
      <w:r w:rsidRPr="00516AE8">
        <w:rPr>
          <w:rFonts w:ascii="Times New Roman" w:hAnsi="Times New Roman"/>
          <w:noProof/>
          <w:sz w:val="24"/>
          <w:szCs w:val="24"/>
          <w:lang w:val="en-CA"/>
        </w:rPr>
        <w:t>b.</w:t>
      </w:r>
      <w:r w:rsidRPr="00516AE8">
        <w:rPr>
          <w:rFonts w:ascii="Times New Roman" w:hAnsi="Times New Roman"/>
          <w:noProof/>
          <w:sz w:val="24"/>
          <w:szCs w:val="24"/>
          <w:lang w:val="en-CA"/>
        </w:rPr>
        <w:tab/>
      </w:r>
      <w:r w:rsidR="005A1F09" w:rsidRPr="00516AE8">
        <w:rPr>
          <w:rFonts w:ascii="Times New Roman" w:hAnsi="Times New Roman"/>
          <w:noProof/>
          <w:sz w:val="24"/>
          <w:szCs w:val="24"/>
          <w:lang w:val="en-CA"/>
        </w:rPr>
        <w:t>B/S (Assets)</w:t>
      </w:r>
    </w:p>
    <w:p w:rsidR="00680053" w:rsidRPr="00516AE8" w:rsidRDefault="00680053" w:rsidP="00680053">
      <w:pPr>
        <w:pStyle w:val="bceexla"/>
        <w:tabs>
          <w:tab w:val="clear" w:pos="971"/>
          <w:tab w:val="left" w:pos="3930"/>
          <w:tab w:val="left" w:pos="4140"/>
        </w:tabs>
        <w:suppressAutoHyphens/>
        <w:ind w:left="270"/>
        <w:rPr>
          <w:rFonts w:ascii="Times New Roman" w:hAnsi="Times New Roman"/>
          <w:noProof/>
          <w:sz w:val="24"/>
          <w:szCs w:val="24"/>
          <w:lang w:val="en-CA"/>
        </w:rPr>
      </w:pPr>
      <w:r w:rsidRPr="00516AE8">
        <w:rPr>
          <w:rFonts w:ascii="Times New Roman" w:hAnsi="Times New Roman"/>
          <w:noProof/>
          <w:sz w:val="24"/>
          <w:szCs w:val="24"/>
          <w:lang w:val="en-CA"/>
        </w:rPr>
        <w:t>c.</w:t>
      </w:r>
      <w:r w:rsidRPr="00516AE8">
        <w:rPr>
          <w:rFonts w:ascii="Times New Roman" w:hAnsi="Times New Roman"/>
          <w:noProof/>
          <w:sz w:val="24"/>
          <w:szCs w:val="24"/>
          <w:lang w:val="en-CA"/>
        </w:rPr>
        <w:tab/>
      </w:r>
      <w:r w:rsidR="005A1F09" w:rsidRPr="00516AE8">
        <w:rPr>
          <w:rFonts w:ascii="Times New Roman" w:hAnsi="Times New Roman"/>
          <w:noProof/>
          <w:sz w:val="24"/>
          <w:szCs w:val="24"/>
          <w:lang w:val="en-CA"/>
        </w:rPr>
        <w:t>B/S (Assets)</w:t>
      </w:r>
    </w:p>
    <w:p w:rsidR="00680053" w:rsidRPr="00516AE8" w:rsidRDefault="00680053" w:rsidP="00680053">
      <w:pPr>
        <w:pStyle w:val="bceexla"/>
        <w:tabs>
          <w:tab w:val="clear" w:pos="971"/>
          <w:tab w:val="left" w:pos="3930"/>
          <w:tab w:val="left" w:pos="4140"/>
        </w:tabs>
        <w:suppressAutoHyphens/>
        <w:ind w:left="270"/>
        <w:rPr>
          <w:rFonts w:ascii="Times New Roman" w:hAnsi="Times New Roman"/>
          <w:noProof/>
          <w:sz w:val="24"/>
          <w:szCs w:val="24"/>
          <w:lang w:val="en-CA"/>
        </w:rPr>
      </w:pPr>
      <w:r w:rsidRPr="00516AE8">
        <w:rPr>
          <w:rFonts w:ascii="Times New Roman" w:hAnsi="Times New Roman"/>
          <w:noProof/>
          <w:sz w:val="24"/>
          <w:szCs w:val="24"/>
          <w:lang w:val="en-CA"/>
        </w:rPr>
        <w:t>d.</w:t>
      </w:r>
      <w:r w:rsidRPr="00516AE8">
        <w:rPr>
          <w:rFonts w:ascii="Times New Roman" w:hAnsi="Times New Roman"/>
          <w:noProof/>
          <w:sz w:val="24"/>
          <w:szCs w:val="24"/>
          <w:lang w:val="en-CA"/>
        </w:rPr>
        <w:tab/>
      </w:r>
      <w:r w:rsidR="005A1F09" w:rsidRPr="00516AE8">
        <w:rPr>
          <w:rFonts w:ascii="Times New Roman" w:hAnsi="Times New Roman"/>
          <w:noProof/>
          <w:sz w:val="24"/>
          <w:szCs w:val="24"/>
          <w:lang w:val="en-CA"/>
        </w:rPr>
        <w:t>C/F (Cash from financing)</w:t>
      </w:r>
      <w:r w:rsidR="00867EB6">
        <w:rPr>
          <w:rFonts w:ascii="Times New Roman" w:hAnsi="Times New Roman"/>
          <w:noProof/>
          <w:sz w:val="24"/>
          <w:szCs w:val="24"/>
          <w:lang w:val="en-CA"/>
        </w:rPr>
        <w:t>; B/S (Equity and Cash)</w:t>
      </w:r>
    </w:p>
    <w:p w:rsidR="005A1F09" w:rsidRPr="00516AE8" w:rsidRDefault="00680053" w:rsidP="00680053">
      <w:pPr>
        <w:pStyle w:val="bceexla"/>
        <w:tabs>
          <w:tab w:val="clear" w:pos="971"/>
          <w:tab w:val="left" w:pos="3930"/>
          <w:tab w:val="left" w:pos="4140"/>
        </w:tabs>
        <w:suppressAutoHyphens/>
        <w:ind w:left="270"/>
        <w:rPr>
          <w:rFonts w:ascii="Times New Roman" w:hAnsi="Times New Roman"/>
          <w:noProof/>
          <w:sz w:val="24"/>
          <w:szCs w:val="24"/>
          <w:lang w:val="en-CA"/>
        </w:rPr>
      </w:pPr>
      <w:r w:rsidRPr="00516AE8">
        <w:rPr>
          <w:rFonts w:ascii="Times New Roman" w:hAnsi="Times New Roman"/>
          <w:noProof/>
          <w:sz w:val="24"/>
          <w:szCs w:val="24"/>
          <w:lang w:val="en-CA"/>
        </w:rPr>
        <w:t>e.</w:t>
      </w:r>
      <w:r w:rsidRPr="00516AE8">
        <w:rPr>
          <w:rFonts w:ascii="Times New Roman" w:hAnsi="Times New Roman"/>
          <w:noProof/>
          <w:sz w:val="24"/>
          <w:szCs w:val="24"/>
          <w:lang w:val="en-CA"/>
        </w:rPr>
        <w:tab/>
      </w:r>
      <w:r w:rsidR="005A1F09" w:rsidRPr="00516AE8">
        <w:rPr>
          <w:rFonts w:ascii="Times New Roman" w:hAnsi="Times New Roman"/>
          <w:noProof/>
          <w:sz w:val="24"/>
          <w:szCs w:val="24"/>
          <w:lang w:val="en-CA"/>
        </w:rPr>
        <w:t>B/S (Equity)</w:t>
      </w:r>
    </w:p>
    <w:p w:rsidR="005A1F09" w:rsidRPr="00516AE8" w:rsidRDefault="00680053" w:rsidP="00680053">
      <w:pPr>
        <w:pStyle w:val="bceexla"/>
        <w:tabs>
          <w:tab w:val="clear" w:pos="971"/>
          <w:tab w:val="left" w:pos="3930"/>
          <w:tab w:val="left" w:pos="4140"/>
        </w:tabs>
        <w:suppressAutoHyphens/>
        <w:ind w:left="270"/>
        <w:rPr>
          <w:rFonts w:ascii="Times New Roman" w:hAnsi="Times New Roman"/>
          <w:noProof/>
          <w:sz w:val="24"/>
          <w:szCs w:val="24"/>
          <w:lang w:val="en-CA"/>
        </w:rPr>
      </w:pPr>
      <w:r w:rsidRPr="00516AE8">
        <w:rPr>
          <w:rFonts w:ascii="Times New Roman" w:hAnsi="Times New Roman"/>
          <w:noProof/>
          <w:sz w:val="24"/>
          <w:szCs w:val="24"/>
          <w:lang w:val="en-CA"/>
        </w:rPr>
        <w:t xml:space="preserve">f. </w:t>
      </w:r>
      <w:r w:rsidRPr="00516AE8">
        <w:rPr>
          <w:rFonts w:ascii="Times New Roman" w:hAnsi="Times New Roman"/>
          <w:noProof/>
          <w:sz w:val="24"/>
          <w:szCs w:val="24"/>
          <w:lang w:val="en-CA"/>
        </w:rPr>
        <w:tab/>
      </w:r>
      <w:r w:rsidR="005A1F09" w:rsidRPr="00516AE8">
        <w:rPr>
          <w:rFonts w:ascii="Times New Roman" w:hAnsi="Times New Roman"/>
          <w:noProof/>
          <w:sz w:val="24"/>
          <w:szCs w:val="24"/>
          <w:lang w:val="en-CA"/>
        </w:rPr>
        <w:t>I/S (Expense)</w:t>
      </w:r>
    </w:p>
    <w:p w:rsidR="00680053" w:rsidRPr="00516AE8" w:rsidRDefault="00680053" w:rsidP="00680053">
      <w:pPr>
        <w:pStyle w:val="bceexla"/>
        <w:tabs>
          <w:tab w:val="clear" w:pos="971"/>
          <w:tab w:val="left" w:pos="3930"/>
          <w:tab w:val="left" w:pos="4140"/>
        </w:tabs>
        <w:suppressAutoHyphens/>
        <w:ind w:left="270"/>
        <w:rPr>
          <w:rFonts w:ascii="Times New Roman" w:hAnsi="Times New Roman"/>
          <w:noProof/>
          <w:sz w:val="24"/>
          <w:szCs w:val="24"/>
          <w:lang w:val="en-CA"/>
        </w:rPr>
      </w:pPr>
      <w:r w:rsidRPr="00516AE8">
        <w:rPr>
          <w:rFonts w:ascii="Times New Roman" w:hAnsi="Times New Roman"/>
          <w:noProof/>
          <w:sz w:val="24"/>
          <w:szCs w:val="24"/>
          <w:lang w:val="en-CA"/>
        </w:rPr>
        <w:t>g.</w:t>
      </w:r>
      <w:r w:rsidRPr="00516AE8">
        <w:rPr>
          <w:rFonts w:ascii="Times New Roman" w:hAnsi="Times New Roman"/>
          <w:noProof/>
          <w:sz w:val="24"/>
          <w:szCs w:val="24"/>
          <w:lang w:val="en-CA"/>
        </w:rPr>
        <w:tab/>
      </w:r>
      <w:r w:rsidR="005A1F09" w:rsidRPr="00516AE8">
        <w:rPr>
          <w:rFonts w:ascii="Times New Roman" w:hAnsi="Times New Roman"/>
          <w:noProof/>
          <w:sz w:val="24"/>
          <w:szCs w:val="24"/>
          <w:lang w:val="en-CA"/>
        </w:rPr>
        <w:t>C/F (Cash from operations)</w:t>
      </w:r>
      <w:r w:rsidR="00867EB6">
        <w:rPr>
          <w:rFonts w:ascii="Times New Roman" w:hAnsi="Times New Roman"/>
          <w:noProof/>
          <w:sz w:val="24"/>
          <w:szCs w:val="24"/>
          <w:lang w:val="en-CA"/>
        </w:rPr>
        <w:t>; B/S (Cash); I/S (Expenses)</w:t>
      </w:r>
    </w:p>
    <w:p w:rsidR="00680053" w:rsidRPr="00516AE8" w:rsidRDefault="00680053" w:rsidP="00680053">
      <w:pPr>
        <w:pStyle w:val="bceexla"/>
        <w:tabs>
          <w:tab w:val="clear" w:pos="971"/>
          <w:tab w:val="left" w:pos="3930"/>
          <w:tab w:val="left" w:pos="4140"/>
        </w:tabs>
        <w:suppressAutoHyphens/>
        <w:ind w:left="270"/>
        <w:rPr>
          <w:rFonts w:ascii="Times New Roman" w:hAnsi="Times New Roman"/>
          <w:noProof/>
          <w:sz w:val="24"/>
          <w:szCs w:val="24"/>
          <w:lang w:val="en-CA"/>
        </w:rPr>
      </w:pPr>
      <w:r w:rsidRPr="00516AE8">
        <w:rPr>
          <w:rFonts w:ascii="Times New Roman" w:hAnsi="Times New Roman"/>
          <w:noProof/>
          <w:sz w:val="24"/>
          <w:szCs w:val="24"/>
          <w:lang w:val="en-CA"/>
        </w:rPr>
        <w:t>h.</w:t>
      </w:r>
      <w:r w:rsidRPr="00516AE8">
        <w:rPr>
          <w:rFonts w:ascii="Times New Roman" w:hAnsi="Times New Roman"/>
          <w:noProof/>
          <w:sz w:val="24"/>
          <w:szCs w:val="24"/>
          <w:lang w:val="en-CA"/>
        </w:rPr>
        <w:tab/>
      </w:r>
      <w:r w:rsidR="005A1F09" w:rsidRPr="00516AE8">
        <w:rPr>
          <w:rFonts w:ascii="Times New Roman" w:hAnsi="Times New Roman"/>
          <w:noProof/>
          <w:sz w:val="24"/>
          <w:szCs w:val="24"/>
          <w:lang w:val="en-CA"/>
        </w:rPr>
        <w:t>B/S (Liabilities)</w:t>
      </w:r>
    </w:p>
    <w:p w:rsidR="005A1F09" w:rsidRPr="00516AE8" w:rsidRDefault="005A1F09" w:rsidP="00680053">
      <w:pPr>
        <w:pStyle w:val="bceexla"/>
        <w:tabs>
          <w:tab w:val="clear" w:pos="971"/>
          <w:tab w:val="left" w:pos="3930"/>
          <w:tab w:val="left" w:pos="4140"/>
        </w:tabs>
        <w:suppressAutoHyphens/>
        <w:ind w:left="270"/>
        <w:rPr>
          <w:rFonts w:ascii="Times New Roman" w:hAnsi="Times New Roman"/>
          <w:noProof/>
          <w:sz w:val="24"/>
          <w:szCs w:val="24"/>
          <w:lang w:val="en-CA"/>
        </w:rPr>
      </w:pPr>
      <w:r w:rsidRPr="00516AE8">
        <w:rPr>
          <w:rFonts w:ascii="Times New Roman" w:hAnsi="Times New Roman"/>
          <w:noProof/>
          <w:sz w:val="24"/>
          <w:szCs w:val="24"/>
          <w:lang w:val="en-CA"/>
        </w:rPr>
        <w:t>i.  Statement of Comprehensive Income</w:t>
      </w:r>
    </w:p>
    <w:p w:rsidR="00680053" w:rsidRPr="00516AE8" w:rsidRDefault="00680053" w:rsidP="00DA7028">
      <w:pPr>
        <w:ind w:left="360" w:hanging="360"/>
        <w:rPr>
          <w:lang w:val="en-CA"/>
        </w:rPr>
      </w:pPr>
    </w:p>
    <w:p w:rsidR="00D51038" w:rsidRPr="00516AE8" w:rsidRDefault="00680053">
      <w:pPr>
        <w:rPr>
          <w:lang w:val="en-CA"/>
        </w:rPr>
      </w:pPr>
      <w:r w:rsidRPr="00516AE8">
        <w:rPr>
          <w:lang w:val="en-CA"/>
        </w:rPr>
        <w:t>E2-</w:t>
      </w:r>
      <w:r w:rsidR="003432E7" w:rsidRPr="00516AE8">
        <w:rPr>
          <w:lang w:val="en-CA"/>
        </w:rPr>
        <w:t>17</w:t>
      </w:r>
    </w:p>
    <w:p w:rsidR="00322126" w:rsidRPr="007D11A8" w:rsidRDefault="00322126" w:rsidP="00322126">
      <w:pPr>
        <w:ind w:left="360" w:hanging="360"/>
        <w:rPr>
          <w:lang w:val="en-CA"/>
        </w:rPr>
      </w:pPr>
      <w:r w:rsidRPr="007D11A8">
        <w:rPr>
          <w:lang w:val="en-CA"/>
        </w:rPr>
        <w:t>Balance Sheet (B/S); Income Statement (I/S); Statement of Retained Earnings (R/E); Statement of Cash Flow (C/F)</w:t>
      </w:r>
    </w:p>
    <w:p w:rsidR="005A1F09" w:rsidRPr="00516AE8" w:rsidRDefault="00680053" w:rsidP="00680053">
      <w:pPr>
        <w:pStyle w:val="bceexla"/>
        <w:tabs>
          <w:tab w:val="clear" w:pos="971"/>
          <w:tab w:val="left" w:pos="3930"/>
          <w:tab w:val="left" w:pos="4140"/>
        </w:tabs>
        <w:suppressAutoHyphens/>
        <w:ind w:left="270"/>
        <w:rPr>
          <w:rFonts w:ascii="Times New Roman" w:hAnsi="Times New Roman"/>
          <w:noProof/>
          <w:sz w:val="24"/>
          <w:szCs w:val="24"/>
          <w:lang w:val="en-CA"/>
        </w:rPr>
      </w:pPr>
      <w:r w:rsidRPr="00516AE8">
        <w:rPr>
          <w:rFonts w:ascii="Times New Roman" w:hAnsi="Times New Roman"/>
          <w:noProof/>
          <w:sz w:val="24"/>
          <w:szCs w:val="24"/>
          <w:lang w:val="en-CA"/>
        </w:rPr>
        <w:t>a.</w:t>
      </w:r>
      <w:r w:rsidRPr="00516AE8">
        <w:rPr>
          <w:rFonts w:ascii="Times New Roman" w:hAnsi="Times New Roman"/>
          <w:noProof/>
          <w:sz w:val="24"/>
          <w:szCs w:val="24"/>
          <w:lang w:val="en-CA"/>
        </w:rPr>
        <w:tab/>
      </w:r>
      <w:r w:rsidR="005A1F09" w:rsidRPr="00516AE8">
        <w:rPr>
          <w:rFonts w:ascii="Times New Roman" w:hAnsi="Times New Roman"/>
          <w:noProof/>
          <w:sz w:val="24"/>
          <w:szCs w:val="24"/>
          <w:lang w:val="en-CA"/>
        </w:rPr>
        <w:t>B/S (Assets)</w:t>
      </w:r>
    </w:p>
    <w:p w:rsidR="00680053" w:rsidRPr="00516AE8" w:rsidRDefault="00680053" w:rsidP="00680053">
      <w:pPr>
        <w:pStyle w:val="bceexla"/>
        <w:tabs>
          <w:tab w:val="clear" w:pos="971"/>
          <w:tab w:val="left" w:pos="3930"/>
          <w:tab w:val="left" w:pos="4140"/>
        </w:tabs>
        <w:suppressAutoHyphens/>
        <w:ind w:left="270"/>
        <w:rPr>
          <w:rFonts w:ascii="Times New Roman" w:hAnsi="Times New Roman"/>
          <w:noProof/>
          <w:sz w:val="24"/>
          <w:szCs w:val="24"/>
          <w:lang w:val="en-CA"/>
        </w:rPr>
      </w:pPr>
      <w:r w:rsidRPr="00516AE8">
        <w:rPr>
          <w:rFonts w:ascii="Times New Roman" w:hAnsi="Times New Roman"/>
          <w:noProof/>
          <w:sz w:val="24"/>
          <w:szCs w:val="24"/>
          <w:lang w:val="en-CA"/>
        </w:rPr>
        <w:t>b.</w:t>
      </w:r>
      <w:r w:rsidRPr="00516AE8">
        <w:rPr>
          <w:rFonts w:ascii="Times New Roman" w:hAnsi="Times New Roman"/>
          <w:noProof/>
          <w:sz w:val="24"/>
          <w:szCs w:val="24"/>
          <w:lang w:val="en-CA"/>
        </w:rPr>
        <w:tab/>
      </w:r>
      <w:r w:rsidR="005A1F09" w:rsidRPr="00516AE8">
        <w:rPr>
          <w:rFonts w:ascii="Times New Roman" w:hAnsi="Times New Roman"/>
          <w:noProof/>
          <w:sz w:val="24"/>
          <w:szCs w:val="24"/>
          <w:lang w:val="en-CA"/>
        </w:rPr>
        <w:t>B/S (Equity)</w:t>
      </w:r>
    </w:p>
    <w:p w:rsidR="00680053" w:rsidRPr="00516AE8" w:rsidRDefault="00680053" w:rsidP="00680053">
      <w:pPr>
        <w:pStyle w:val="bceexla"/>
        <w:tabs>
          <w:tab w:val="clear" w:pos="971"/>
          <w:tab w:val="left" w:pos="3930"/>
          <w:tab w:val="left" w:pos="4140"/>
        </w:tabs>
        <w:suppressAutoHyphens/>
        <w:ind w:left="270"/>
        <w:rPr>
          <w:rFonts w:ascii="Times New Roman" w:hAnsi="Times New Roman"/>
          <w:noProof/>
          <w:sz w:val="24"/>
          <w:szCs w:val="24"/>
          <w:lang w:val="en-CA"/>
        </w:rPr>
      </w:pPr>
      <w:r w:rsidRPr="00516AE8">
        <w:rPr>
          <w:rFonts w:ascii="Times New Roman" w:hAnsi="Times New Roman"/>
          <w:noProof/>
          <w:sz w:val="24"/>
          <w:szCs w:val="24"/>
          <w:lang w:val="en-CA"/>
        </w:rPr>
        <w:t>c.</w:t>
      </w:r>
      <w:r w:rsidRPr="00516AE8">
        <w:rPr>
          <w:rFonts w:ascii="Times New Roman" w:hAnsi="Times New Roman"/>
          <w:noProof/>
          <w:sz w:val="24"/>
          <w:szCs w:val="24"/>
          <w:lang w:val="en-CA"/>
        </w:rPr>
        <w:tab/>
      </w:r>
      <w:r w:rsidR="005A1F09" w:rsidRPr="00516AE8">
        <w:rPr>
          <w:rFonts w:ascii="Times New Roman" w:hAnsi="Times New Roman"/>
          <w:noProof/>
          <w:sz w:val="24"/>
          <w:szCs w:val="24"/>
          <w:lang w:val="en-CA"/>
        </w:rPr>
        <w:t>C/F (Cash from operations)</w:t>
      </w:r>
      <w:r w:rsidR="00322126">
        <w:rPr>
          <w:rFonts w:ascii="Times New Roman" w:hAnsi="Times New Roman"/>
          <w:noProof/>
          <w:sz w:val="24"/>
          <w:szCs w:val="24"/>
          <w:lang w:val="en-CA"/>
        </w:rPr>
        <w:t xml:space="preserve"> and B/S (</w:t>
      </w:r>
      <w:r w:rsidR="004E758A">
        <w:rPr>
          <w:rFonts w:ascii="Times New Roman" w:hAnsi="Times New Roman"/>
          <w:noProof/>
          <w:sz w:val="24"/>
          <w:szCs w:val="24"/>
          <w:lang w:val="en-CA"/>
        </w:rPr>
        <w:t xml:space="preserve">Cash, </w:t>
      </w:r>
      <w:r w:rsidR="00322126">
        <w:rPr>
          <w:rFonts w:ascii="Times New Roman" w:hAnsi="Times New Roman"/>
          <w:noProof/>
          <w:sz w:val="24"/>
          <w:szCs w:val="24"/>
          <w:lang w:val="en-CA"/>
        </w:rPr>
        <w:t>Liability)</w:t>
      </w:r>
    </w:p>
    <w:p w:rsidR="00680053" w:rsidRPr="00516AE8" w:rsidRDefault="00680053" w:rsidP="00680053">
      <w:pPr>
        <w:pStyle w:val="bceexla"/>
        <w:tabs>
          <w:tab w:val="clear" w:pos="971"/>
          <w:tab w:val="left" w:pos="3930"/>
          <w:tab w:val="left" w:pos="4140"/>
        </w:tabs>
        <w:suppressAutoHyphens/>
        <w:ind w:left="270"/>
        <w:rPr>
          <w:rFonts w:ascii="Times New Roman" w:hAnsi="Times New Roman"/>
          <w:noProof/>
          <w:sz w:val="24"/>
          <w:szCs w:val="24"/>
          <w:lang w:val="en-CA"/>
        </w:rPr>
      </w:pPr>
      <w:r w:rsidRPr="00516AE8">
        <w:rPr>
          <w:rFonts w:ascii="Times New Roman" w:hAnsi="Times New Roman"/>
          <w:noProof/>
          <w:sz w:val="24"/>
          <w:szCs w:val="24"/>
          <w:lang w:val="en-CA"/>
        </w:rPr>
        <w:t>d.</w:t>
      </w:r>
      <w:r w:rsidRPr="00516AE8">
        <w:rPr>
          <w:rFonts w:ascii="Times New Roman" w:hAnsi="Times New Roman"/>
          <w:noProof/>
          <w:sz w:val="24"/>
          <w:szCs w:val="24"/>
          <w:lang w:val="en-CA"/>
        </w:rPr>
        <w:tab/>
      </w:r>
      <w:r w:rsidR="005A1F09" w:rsidRPr="00516AE8">
        <w:rPr>
          <w:rFonts w:ascii="Times New Roman" w:hAnsi="Times New Roman"/>
          <w:noProof/>
          <w:sz w:val="24"/>
          <w:szCs w:val="24"/>
          <w:lang w:val="en-CA"/>
        </w:rPr>
        <w:t>I/S (Expense)</w:t>
      </w:r>
    </w:p>
    <w:p w:rsidR="00680053" w:rsidRPr="00516AE8" w:rsidRDefault="00680053" w:rsidP="00680053">
      <w:pPr>
        <w:pStyle w:val="bceexla"/>
        <w:tabs>
          <w:tab w:val="clear" w:pos="971"/>
          <w:tab w:val="left" w:pos="3930"/>
          <w:tab w:val="left" w:pos="4140"/>
        </w:tabs>
        <w:suppressAutoHyphens/>
        <w:ind w:left="270"/>
        <w:rPr>
          <w:rFonts w:ascii="Times New Roman" w:hAnsi="Times New Roman"/>
          <w:noProof/>
          <w:sz w:val="24"/>
          <w:szCs w:val="24"/>
          <w:lang w:val="en-CA"/>
        </w:rPr>
      </w:pPr>
      <w:r w:rsidRPr="00516AE8">
        <w:rPr>
          <w:rFonts w:ascii="Times New Roman" w:hAnsi="Times New Roman"/>
          <w:noProof/>
          <w:sz w:val="24"/>
          <w:szCs w:val="24"/>
          <w:lang w:val="en-CA"/>
        </w:rPr>
        <w:t>e.</w:t>
      </w:r>
      <w:r w:rsidRPr="00516AE8">
        <w:rPr>
          <w:rFonts w:ascii="Times New Roman" w:hAnsi="Times New Roman"/>
          <w:noProof/>
          <w:sz w:val="24"/>
          <w:szCs w:val="24"/>
          <w:lang w:val="en-CA"/>
        </w:rPr>
        <w:tab/>
      </w:r>
      <w:r w:rsidR="005A1F09" w:rsidRPr="00516AE8">
        <w:rPr>
          <w:rFonts w:ascii="Times New Roman" w:hAnsi="Times New Roman"/>
          <w:noProof/>
          <w:sz w:val="24"/>
          <w:szCs w:val="24"/>
          <w:lang w:val="en-CA"/>
        </w:rPr>
        <w:t>B/S (</w:t>
      </w:r>
      <w:r w:rsidR="009D7537" w:rsidRPr="00516AE8">
        <w:rPr>
          <w:rFonts w:ascii="Times New Roman" w:hAnsi="Times New Roman"/>
          <w:noProof/>
          <w:sz w:val="24"/>
          <w:szCs w:val="24"/>
          <w:lang w:val="en-CA"/>
        </w:rPr>
        <w:t>Equity)</w:t>
      </w:r>
    </w:p>
    <w:p w:rsidR="00680053" w:rsidRPr="00516AE8" w:rsidRDefault="00680053" w:rsidP="00680053">
      <w:pPr>
        <w:pStyle w:val="bceexla"/>
        <w:tabs>
          <w:tab w:val="clear" w:pos="971"/>
          <w:tab w:val="left" w:pos="3930"/>
          <w:tab w:val="left" w:pos="4140"/>
        </w:tabs>
        <w:suppressAutoHyphens/>
        <w:ind w:left="270"/>
        <w:rPr>
          <w:rFonts w:ascii="Times New Roman" w:hAnsi="Times New Roman"/>
          <w:noProof/>
          <w:sz w:val="24"/>
          <w:szCs w:val="24"/>
          <w:lang w:val="en-CA"/>
        </w:rPr>
      </w:pPr>
      <w:r w:rsidRPr="00516AE8">
        <w:rPr>
          <w:rFonts w:ascii="Times New Roman" w:hAnsi="Times New Roman"/>
          <w:noProof/>
          <w:sz w:val="24"/>
          <w:szCs w:val="24"/>
          <w:lang w:val="en-CA"/>
        </w:rPr>
        <w:t>f.</w:t>
      </w:r>
      <w:r w:rsidRPr="00516AE8">
        <w:rPr>
          <w:rFonts w:ascii="Times New Roman" w:hAnsi="Times New Roman"/>
          <w:noProof/>
          <w:sz w:val="24"/>
          <w:szCs w:val="24"/>
          <w:lang w:val="en-CA"/>
        </w:rPr>
        <w:tab/>
      </w:r>
      <w:r w:rsidR="009D7537" w:rsidRPr="00516AE8">
        <w:rPr>
          <w:rFonts w:ascii="Times New Roman" w:hAnsi="Times New Roman"/>
          <w:noProof/>
          <w:sz w:val="24"/>
          <w:szCs w:val="24"/>
          <w:lang w:val="en-CA"/>
        </w:rPr>
        <w:t>B/S (Liabilities)</w:t>
      </w:r>
    </w:p>
    <w:p w:rsidR="009D7537" w:rsidRPr="00516AE8" w:rsidRDefault="00680053" w:rsidP="00680053">
      <w:pPr>
        <w:pStyle w:val="bceexla"/>
        <w:tabs>
          <w:tab w:val="clear" w:pos="971"/>
          <w:tab w:val="left" w:pos="3930"/>
          <w:tab w:val="left" w:pos="4140"/>
        </w:tabs>
        <w:suppressAutoHyphens/>
        <w:ind w:left="270"/>
        <w:rPr>
          <w:rFonts w:ascii="Times New Roman" w:hAnsi="Times New Roman"/>
          <w:noProof/>
          <w:sz w:val="24"/>
          <w:szCs w:val="24"/>
          <w:lang w:val="en-CA"/>
        </w:rPr>
      </w:pPr>
      <w:r w:rsidRPr="00516AE8">
        <w:rPr>
          <w:rFonts w:ascii="Times New Roman" w:hAnsi="Times New Roman"/>
          <w:noProof/>
          <w:sz w:val="24"/>
          <w:szCs w:val="24"/>
          <w:lang w:val="en-CA"/>
        </w:rPr>
        <w:t>g.</w:t>
      </w:r>
      <w:r w:rsidRPr="00516AE8">
        <w:rPr>
          <w:rFonts w:ascii="Times New Roman" w:hAnsi="Times New Roman"/>
          <w:noProof/>
          <w:sz w:val="24"/>
          <w:szCs w:val="24"/>
          <w:lang w:val="en-CA"/>
        </w:rPr>
        <w:tab/>
      </w:r>
      <w:r w:rsidR="009D7537" w:rsidRPr="00516AE8">
        <w:rPr>
          <w:rFonts w:ascii="Times New Roman" w:hAnsi="Times New Roman"/>
          <w:noProof/>
          <w:sz w:val="24"/>
          <w:szCs w:val="24"/>
          <w:lang w:val="en-CA"/>
        </w:rPr>
        <w:t>B/S (Assets)</w:t>
      </w:r>
    </w:p>
    <w:p w:rsidR="00680053" w:rsidRPr="00516AE8" w:rsidRDefault="00680053" w:rsidP="00680053">
      <w:pPr>
        <w:pStyle w:val="bceexla"/>
        <w:tabs>
          <w:tab w:val="clear" w:pos="971"/>
          <w:tab w:val="left" w:pos="3930"/>
          <w:tab w:val="left" w:pos="4140"/>
        </w:tabs>
        <w:suppressAutoHyphens/>
        <w:ind w:left="270"/>
        <w:rPr>
          <w:rFonts w:ascii="Times New Roman" w:hAnsi="Times New Roman"/>
          <w:noProof/>
          <w:sz w:val="24"/>
          <w:szCs w:val="24"/>
          <w:lang w:val="en-CA"/>
        </w:rPr>
      </w:pPr>
      <w:r w:rsidRPr="00516AE8">
        <w:rPr>
          <w:rFonts w:ascii="Times New Roman" w:hAnsi="Times New Roman"/>
          <w:noProof/>
          <w:sz w:val="24"/>
          <w:szCs w:val="24"/>
          <w:lang w:val="en-CA"/>
        </w:rPr>
        <w:t>h.</w:t>
      </w:r>
      <w:r w:rsidRPr="00516AE8">
        <w:rPr>
          <w:rFonts w:ascii="Times New Roman" w:hAnsi="Times New Roman"/>
          <w:noProof/>
          <w:sz w:val="24"/>
          <w:szCs w:val="24"/>
          <w:lang w:val="en-CA"/>
        </w:rPr>
        <w:tab/>
      </w:r>
      <w:r w:rsidR="009D7537" w:rsidRPr="00516AE8">
        <w:rPr>
          <w:rFonts w:ascii="Times New Roman" w:hAnsi="Times New Roman"/>
          <w:noProof/>
          <w:sz w:val="24"/>
          <w:szCs w:val="24"/>
          <w:lang w:val="en-CA"/>
        </w:rPr>
        <w:t>C/F (Cash from financing)</w:t>
      </w:r>
      <w:r w:rsidR="004E758A">
        <w:rPr>
          <w:rFonts w:ascii="Times New Roman" w:hAnsi="Times New Roman"/>
          <w:noProof/>
          <w:sz w:val="24"/>
          <w:szCs w:val="24"/>
          <w:lang w:val="en-CA"/>
        </w:rPr>
        <w:t>; B/S (Cash, Liabilities)</w:t>
      </w:r>
    </w:p>
    <w:p w:rsidR="009D7537" w:rsidRPr="00516AE8" w:rsidRDefault="009D7537" w:rsidP="00680053">
      <w:pPr>
        <w:pStyle w:val="bceexla"/>
        <w:tabs>
          <w:tab w:val="clear" w:pos="971"/>
          <w:tab w:val="left" w:pos="3930"/>
          <w:tab w:val="left" w:pos="4140"/>
        </w:tabs>
        <w:suppressAutoHyphens/>
        <w:ind w:left="270"/>
        <w:rPr>
          <w:rFonts w:ascii="Times New Roman" w:hAnsi="Times New Roman"/>
          <w:noProof/>
          <w:sz w:val="24"/>
          <w:szCs w:val="24"/>
          <w:lang w:val="en-CA"/>
        </w:rPr>
      </w:pPr>
      <w:r w:rsidRPr="00516AE8">
        <w:rPr>
          <w:rFonts w:ascii="Times New Roman" w:hAnsi="Times New Roman"/>
          <w:noProof/>
          <w:sz w:val="24"/>
          <w:szCs w:val="24"/>
          <w:lang w:val="en-CA"/>
        </w:rPr>
        <w:t xml:space="preserve">i. </w:t>
      </w:r>
      <w:r w:rsidRPr="00516AE8">
        <w:rPr>
          <w:rFonts w:ascii="Times New Roman" w:hAnsi="Times New Roman"/>
          <w:noProof/>
          <w:sz w:val="24"/>
          <w:szCs w:val="24"/>
          <w:lang w:val="en-CA"/>
        </w:rPr>
        <w:tab/>
        <w:t>I/S (Sales or Revenue)</w:t>
      </w:r>
      <w:r w:rsidR="006B416E">
        <w:rPr>
          <w:rFonts w:ascii="Times New Roman" w:hAnsi="Times New Roman"/>
          <w:noProof/>
          <w:sz w:val="24"/>
          <w:szCs w:val="24"/>
          <w:lang w:val="en-CA"/>
        </w:rPr>
        <w:t>; B/S (Receivables)</w:t>
      </w:r>
    </w:p>
    <w:p w:rsidR="00680053" w:rsidRPr="00516AE8" w:rsidRDefault="00680053">
      <w:pPr>
        <w:rPr>
          <w:lang w:val="en-CA"/>
        </w:rPr>
      </w:pPr>
    </w:p>
    <w:p w:rsidR="00D51038" w:rsidRPr="00516AE8" w:rsidRDefault="00D51038" w:rsidP="00322126">
      <w:pPr>
        <w:rPr>
          <w:lang w:val="en-CA"/>
        </w:rPr>
      </w:pPr>
      <w:r w:rsidRPr="00516AE8">
        <w:rPr>
          <w:lang w:val="en-CA"/>
        </w:rPr>
        <w:t>E2-</w:t>
      </w:r>
      <w:r w:rsidR="003432E7" w:rsidRPr="00516AE8">
        <w:rPr>
          <w:lang w:val="en-CA"/>
        </w:rPr>
        <w:t>18</w:t>
      </w:r>
    </w:p>
    <w:p w:rsidR="00D51038" w:rsidRPr="00516AE8" w:rsidRDefault="00D51038">
      <w:pPr>
        <w:tabs>
          <w:tab w:val="left" w:pos="360"/>
        </w:tabs>
        <w:rPr>
          <w:lang w:val="en-CA"/>
        </w:rPr>
      </w:pPr>
      <w:r w:rsidRPr="00516AE8">
        <w:rPr>
          <w:lang w:val="en-CA"/>
        </w:rPr>
        <w:t>a.</w:t>
      </w:r>
      <w:r w:rsidRPr="00516AE8">
        <w:rPr>
          <w:lang w:val="en-CA"/>
        </w:rPr>
        <w:tab/>
        <w:t>Working capital is $</w:t>
      </w:r>
      <w:r w:rsidR="009D7537" w:rsidRPr="00516AE8">
        <w:rPr>
          <w:lang w:val="en-CA"/>
        </w:rPr>
        <w:t>2,2</w:t>
      </w:r>
      <w:r w:rsidR="00B5065D" w:rsidRPr="00516AE8">
        <w:rPr>
          <w:lang w:val="en-CA"/>
        </w:rPr>
        <w:t>5</w:t>
      </w:r>
      <w:r w:rsidR="009D7537" w:rsidRPr="00516AE8">
        <w:rPr>
          <w:lang w:val="en-CA"/>
        </w:rPr>
        <w:t>0</w:t>
      </w:r>
      <w:r w:rsidRPr="00516AE8">
        <w:rPr>
          <w:lang w:val="en-CA"/>
        </w:rPr>
        <w:t>,000 –</w:t>
      </w:r>
      <w:r w:rsidR="009D7537" w:rsidRPr="00516AE8">
        <w:rPr>
          <w:lang w:val="en-CA"/>
        </w:rPr>
        <w:t xml:space="preserve"> </w:t>
      </w:r>
      <w:r w:rsidR="00E848ED">
        <w:rPr>
          <w:lang w:val="en-CA"/>
        </w:rPr>
        <w:t>$</w:t>
      </w:r>
      <w:r w:rsidR="009D7537" w:rsidRPr="00516AE8">
        <w:rPr>
          <w:lang w:val="en-CA"/>
        </w:rPr>
        <w:t>1,</w:t>
      </w:r>
      <w:r w:rsidR="00B5065D" w:rsidRPr="00516AE8">
        <w:rPr>
          <w:lang w:val="en-CA"/>
        </w:rPr>
        <w:t>75</w:t>
      </w:r>
      <w:r w:rsidR="009D7537" w:rsidRPr="00516AE8">
        <w:rPr>
          <w:lang w:val="en-CA"/>
        </w:rPr>
        <w:t>0</w:t>
      </w:r>
      <w:r w:rsidRPr="00516AE8">
        <w:rPr>
          <w:lang w:val="en-CA"/>
        </w:rPr>
        <w:t>,000 = $</w:t>
      </w:r>
      <w:r w:rsidR="009D7537" w:rsidRPr="00516AE8">
        <w:rPr>
          <w:lang w:val="en-CA"/>
        </w:rPr>
        <w:t>50</w:t>
      </w:r>
      <w:r w:rsidR="00B5065D" w:rsidRPr="00516AE8">
        <w:rPr>
          <w:lang w:val="en-CA"/>
        </w:rPr>
        <w:t>0</w:t>
      </w:r>
      <w:r w:rsidRPr="00516AE8">
        <w:rPr>
          <w:lang w:val="en-CA"/>
        </w:rPr>
        <w:t>,000.</w:t>
      </w:r>
      <w:r w:rsidR="009D7537" w:rsidRPr="00516AE8">
        <w:rPr>
          <w:lang w:val="en-CA"/>
        </w:rPr>
        <w:t xml:space="preserve"> This means that </w:t>
      </w:r>
      <w:proofErr w:type="spellStart"/>
      <w:r w:rsidR="009D7537" w:rsidRPr="00516AE8">
        <w:rPr>
          <w:lang w:val="en-CA"/>
        </w:rPr>
        <w:t>Summerside</w:t>
      </w:r>
      <w:proofErr w:type="spellEnd"/>
      <w:r w:rsidR="009D7537" w:rsidRPr="00516AE8">
        <w:rPr>
          <w:lang w:val="en-CA"/>
        </w:rPr>
        <w:t xml:space="preserve"> has $500,000 more current assets than current liabilities.</w:t>
      </w:r>
    </w:p>
    <w:p w:rsidR="00D51038" w:rsidRPr="00516AE8" w:rsidRDefault="00D51038">
      <w:pPr>
        <w:tabs>
          <w:tab w:val="left" w:pos="360"/>
        </w:tabs>
        <w:rPr>
          <w:lang w:val="en-CA"/>
        </w:rPr>
      </w:pPr>
      <w:r w:rsidRPr="00516AE8">
        <w:rPr>
          <w:lang w:val="en-CA"/>
        </w:rPr>
        <w:t>b.</w:t>
      </w:r>
      <w:r w:rsidRPr="00516AE8">
        <w:rPr>
          <w:lang w:val="en-CA"/>
        </w:rPr>
        <w:tab/>
        <w:t>Current ratio is $</w:t>
      </w:r>
      <w:r w:rsidR="009D7537" w:rsidRPr="00516AE8">
        <w:rPr>
          <w:lang w:val="en-CA"/>
        </w:rPr>
        <w:t>2,2</w:t>
      </w:r>
      <w:r w:rsidR="00B5065D" w:rsidRPr="00516AE8">
        <w:rPr>
          <w:lang w:val="en-CA"/>
        </w:rPr>
        <w:t>5</w:t>
      </w:r>
      <w:r w:rsidR="009D7537" w:rsidRPr="00516AE8">
        <w:rPr>
          <w:lang w:val="en-CA"/>
        </w:rPr>
        <w:t>0</w:t>
      </w:r>
      <w:r w:rsidR="00B5065D" w:rsidRPr="00516AE8">
        <w:rPr>
          <w:lang w:val="en-CA"/>
        </w:rPr>
        <w:t>,000</w:t>
      </w:r>
      <w:r w:rsidRPr="00516AE8">
        <w:rPr>
          <w:lang w:val="en-CA"/>
        </w:rPr>
        <w:t>/</w:t>
      </w:r>
      <w:r w:rsidR="00E848ED">
        <w:rPr>
          <w:lang w:val="en-CA"/>
        </w:rPr>
        <w:t>$</w:t>
      </w:r>
      <w:r w:rsidR="009D7537" w:rsidRPr="00516AE8">
        <w:rPr>
          <w:lang w:val="en-CA"/>
        </w:rPr>
        <w:t>1,</w:t>
      </w:r>
      <w:r w:rsidR="00B5065D" w:rsidRPr="00516AE8">
        <w:rPr>
          <w:lang w:val="en-CA"/>
        </w:rPr>
        <w:t>75</w:t>
      </w:r>
      <w:r w:rsidR="009D7537" w:rsidRPr="00516AE8">
        <w:rPr>
          <w:lang w:val="en-CA"/>
        </w:rPr>
        <w:t>0</w:t>
      </w:r>
      <w:r w:rsidR="00B5065D" w:rsidRPr="00516AE8">
        <w:rPr>
          <w:lang w:val="en-CA"/>
        </w:rPr>
        <w:t>,000</w:t>
      </w:r>
      <w:r w:rsidR="009D7537" w:rsidRPr="00516AE8">
        <w:rPr>
          <w:lang w:val="en-CA"/>
        </w:rPr>
        <w:t xml:space="preserve"> </w:t>
      </w:r>
      <w:r w:rsidRPr="00516AE8">
        <w:rPr>
          <w:lang w:val="en-CA"/>
        </w:rPr>
        <w:t>= 1.</w:t>
      </w:r>
      <w:r w:rsidR="00C81374" w:rsidRPr="00516AE8">
        <w:rPr>
          <w:lang w:val="en-CA"/>
        </w:rPr>
        <w:t>29</w:t>
      </w:r>
      <w:r w:rsidR="009D7537" w:rsidRPr="00516AE8">
        <w:rPr>
          <w:lang w:val="en-CA"/>
        </w:rPr>
        <w:t xml:space="preserve">. This means that for every $1 of current liabilities, </w:t>
      </w:r>
      <w:proofErr w:type="spellStart"/>
      <w:r w:rsidR="009D7537" w:rsidRPr="00516AE8">
        <w:rPr>
          <w:lang w:val="en-CA"/>
        </w:rPr>
        <w:t>Summerside</w:t>
      </w:r>
      <w:proofErr w:type="spellEnd"/>
      <w:r w:rsidR="009D7537" w:rsidRPr="00516AE8">
        <w:rPr>
          <w:lang w:val="en-CA"/>
        </w:rPr>
        <w:t xml:space="preserve"> has $1.29 in current assets. </w:t>
      </w:r>
    </w:p>
    <w:p w:rsidR="00D51038" w:rsidRPr="00516AE8" w:rsidRDefault="00D51038">
      <w:pPr>
        <w:tabs>
          <w:tab w:val="left" w:pos="360"/>
        </w:tabs>
        <w:rPr>
          <w:lang w:val="en-CA"/>
        </w:rPr>
      </w:pPr>
      <w:r w:rsidRPr="00516AE8">
        <w:rPr>
          <w:lang w:val="en-CA"/>
        </w:rPr>
        <w:t>c.</w:t>
      </w:r>
      <w:r w:rsidRPr="00516AE8">
        <w:rPr>
          <w:lang w:val="en-CA"/>
        </w:rPr>
        <w:tab/>
        <w:t>Debt</w:t>
      </w:r>
      <w:r w:rsidR="004E758A">
        <w:rPr>
          <w:lang w:val="en-CA"/>
        </w:rPr>
        <w:t>-to-</w:t>
      </w:r>
      <w:r w:rsidRPr="00516AE8">
        <w:rPr>
          <w:lang w:val="en-CA"/>
        </w:rPr>
        <w:t xml:space="preserve">equity ratio is </w:t>
      </w:r>
      <w:r w:rsidR="00C81374" w:rsidRPr="00516AE8">
        <w:rPr>
          <w:lang w:val="en-CA"/>
        </w:rPr>
        <w:t>(</w:t>
      </w:r>
      <w:r w:rsidR="00322126">
        <w:rPr>
          <w:lang w:val="en-CA"/>
        </w:rPr>
        <w:t>$</w:t>
      </w:r>
      <w:r w:rsidR="009D7537" w:rsidRPr="00516AE8">
        <w:rPr>
          <w:lang w:val="en-CA"/>
        </w:rPr>
        <w:t>1,</w:t>
      </w:r>
      <w:r w:rsidR="00B5065D" w:rsidRPr="00516AE8">
        <w:rPr>
          <w:lang w:val="en-CA"/>
        </w:rPr>
        <w:t>75</w:t>
      </w:r>
      <w:r w:rsidR="009D7537" w:rsidRPr="00516AE8">
        <w:rPr>
          <w:lang w:val="en-CA"/>
        </w:rPr>
        <w:t>0</w:t>
      </w:r>
      <w:r w:rsidR="00B5065D" w:rsidRPr="00516AE8">
        <w:rPr>
          <w:lang w:val="en-CA"/>
        </w:rPr>
        <w:t>,000</w:t>
      </w:r>
      <w:r w:rsidR="00322126">
        <w:rPr>
          <w:lang w:val="en-CA"/>
        </w:rPr>
        <w:t xml:space="preserve"> </w:t>
      </w:r>
      <w:r w:rsidR="00C81374" w:rsidRPr="00516AE8">
        <w:rPr>
          <w:lang w:val="en-CA"/>
        </w:rPr>
        <w:t>+</w:t>
      </w:r>
      <w:r w:rsidR="00322126">
        <w:rPr>
          <w:lang w:val="en-CA"/>
        </w:rPr>
        <w:t xml:space="preserve"> $</w:t>
      </w:r>
      <w:r w:rsidR="009D7537" w:rsidRPr="00516AE8">
        <w:rPr>
          <w:lang w:val="en-CA"/>
        </w:rPr>
        <w:t>2,50</w:t>
      </w:r>
      <w:r w:rsidR="00B5065D" w:rsidRPr="00516AE8">
        <w:rPr>
          <w:lang w:val="en-CA"/>
        </w:rPr>
        <w:t>0,000</w:t>
      </w:r>
      <w:r w:rsidR="00C81374" w:rsidRPr="00516AE8">
        <w:rPr>
          <w:lang w:val="en-CA"/>
        </w:rPr>
        <w:t>)/</w:t>
      </w:r>
      <w:r w:rsidR="00322126">
        <w:rPr>
          <w:lang w:val="en-CA"/>
        </w:rPr>
        <w:t>$</w:t>
      </w:r>
      <w:r w:rsidR="009D7537" w:rsidRPr="00516AE8">
        <w:rPr>
          <w:lang w:val="en-CA"/>
        </w:rPr>
        <w:t>4,250</w:t>
      </w:r>
      <w:r w:rsidR="00B5065D" w:rsidRPr="00516AE8">
        <w:rPr>
          <w:lang w:val="en-CA"/>
        </w:rPr>
        <w:t>,000</w:t>
      </w:r>
      <w:r w:rsidR="009D7537" w:rsidRPr="00516AE8">
        <w:rPr>
          <w:lang w:val="en-CA"/>
        </w:rPr>
        <w:t xml:space="preserve"> </w:t>
      </w:r>
      <w:r w:rsidRPr="00516AE8">
        <w:rPr>
          <w:lang w:val="en-CA"/>
        </w:rPr>
        <w:t>= 1.</w:t>
      </w:r>
      <w:r w:rsidR="00E90347" w:rsidRPr="00516AE8">
        <w:rPr>
          <w:lang w:val="en-CA"/>
        </w:rPr>
        <w:t>00</w:t>
      </w:r>
      <w:r w:rsidR="009D7537" w:rsidRPr="00516AE8">
        <w:rPr>
          <w:lang w:val="en-CA"/>
        </w:rPr>
        <w:t xml:space="preserve">. This means that for every $1 of debt, </w:t>
      </w:r>
      <w:proofErr w:type="spellStart"/>
      <w:r w:rsidR="009D7537" w:rsidRPr="00516AE8">
        <w:rPr>
          <w:lang w:val="en-CA"/>
        </w:rPr>
        <w:t>Summerside</w:t>
      </w:r>
      <w:proofErr w:type="spellEnd"/>
      <w:r w:rsidR="009D7537" w:rsidRPr="00516AE8">
        <w:rPr>
          <w:lang w:val="en-CA"/>
        </w:rPr>
        <w:t xml:space="preserve"> has $1 of equity.  </w:t>
      </w:r>
    </w:p>
    <w:p w:rsidR="00D51038" w:rsidRPr="00516AE8" w:rsidRDefault="00D51038">
      <w:pPr>
        <w:rPr>
          <w:lang w:val="en-CA"/>
        </w:rPr>
      </w:pPr>
    </w:p>
    <w:p w:rsidR="00EB132B" w:rsidRDefault="00EB132B">
      <w:pPr>
        <w:rPr>
          <w:lang w:val="en-CA"/>
        </w:rPr>
      </w:pPr>
      <w:r>
        <w:rPr>
          <w:lang w:val="en-CA"/>
        </w:rPr>
        <w:br w:type="page"/>
      </w:r>
    </w:p>
    <w:p w:rsidR="00D51038" w:rsidRPr="00516AE8" w:rsidRDefault="00D51038">
      <w:pPr>
        <w:rPr>
          <w:lang w:val="en-CA"/>
        </w:rPr>
      </w:pPr>
      <w:proofErr w:type="gramStart"/>
      <w:r w:rsidRPr="00516AE8">
        <w:rPr>
          <w:lang w:val="en-CA"/>
        </w:rPr>
        <w:lastRenderedPageBreak/>
        <w:t>E2-</w:t>
      </w:r>
      <w:r w:rsidR="003432E7" w:rsidRPr="00516AE8">
        <w:rPr>
          <w:lang w:val="en-CA"/>
        </w:rPr>
        <w:t>19</w:t>
      </w:r>
      <w:r w:rsidRPr="00516AE8">
        <w:rPr>
          <w:lang w:val="en-CA"/>
        </w:rPr>
        <w:t>.</w:t>
      </w:r>
      <w:proofErr w:type="gramEnd"/>
    </w:p>
    <w:p w:rsidR="00D51038" w:rsidRPr="00516AE8" w:rsidRDefault="00E848ED" w:rsidP="00B5065D">
      <w:pPr>
        <w:rPr>
          <w:lang w:val="en-CA"/>
        </w:rPr>
      </w:pPr>
      <w:proofErr w:type="gramStart"/>
      <w:r>
        <w:rPr>
          <w:lang w:val="en-CA"/>
        </w:rPr>
        <w:t>a</w:t>
      </w:r>
      <w:proofErr w:type="gramEnd"/>
      <w:r>
        <w:rPr>
          <w:lang w:val="en-CA"/>
        </w:rPr>
        <w:t>.</w:t>
      </w:r>
    </w:p>
    <w:tbl>
      <w:tblPr>
        <w:tblW w:w="7128" w:type="dxa"/>
        <w:tblInd w:w="93" w:type="dxa"/>
        <w:tblLook w:val="04A0"/>
      </w:tblPr>
      <w:tblGrid>
        <w:gridCol w:w="1047"/>
        <w:gridCol w:w="3903"/>
        <w:gridCol w:w="1041"/>
        <w:gridCol w:w="1218"/>
      </w:tblGrid>
      <w:tr w:rsidR="00E848ED" w:rsidRPr="007D11A8" w:rsidTr="00E848ED">
        <w:trPr>
          <w:trHeight w:val="1182"/>
        </w:trPr>
        <w:tc>
          <w:tcPr>
            <w:tcW w:w="7128" w:type="dxa"/>
            <w:gridSpan w:val="4"/>
            <w:tcBorders>
              <w:top w:val="nil"/>
              <w:left w:val="nil"/>
              <w:right w:val="nil"/>
            </w:tcBorders>
            <w:shd w:val="clear" w:color="auto" w:fill="auto"/>
            <w:noWrap/>
            <w:vAlign w:val="bottom"/>
          </w:tcPr>
          <w:p w:rsidR="00E848ED" w:rsidRPr="007D11A8" w:rsidRDefault="00E848ED" w:rsidP="00E848ED">
            <w:pPr>
              <w:jc w:val="center"/>
              <w:rPr>
                <w:color w:val="000000"/>
                <w:lang w:val="en-CA"/>
              </w:rPr>
            </w:pPr>
            <w:r w:rsidRPr="00516AE8">
              <w:rPr>
                <w:color w:val="000000"/>
                <w:lang w:val="en-CA"/>
              </w:rPr>
              <w:t>Sussex Ltd.</w:t>
            </w:r>
          </w:p>
          <w:p w:rsidR="00E848ED" w:rsidRPr="007D11A8" w:rsidRDefault="00E848ED" w:rsidP="00E848ED">
            <w:pPr>
              <w:jc w:val="center"/>
              <w:rPr>
                <w:color w:val="000000"/>
                <w:lang w:val="en-CA"/>
              </w:rPr>
            </w:pPr>
            <w:r w:rsidRPr="00516AE8">
              <w:rPr>
                <w:color w:val="000000"/>
                <w:lang w:val="en-CA"/>
              </w:rPr>
              <w:t>Income Statement</w:t>
            </w:r>
          </w:p>
          <w:p w:rsidR="00E848ED" w:rsidRPr="00516AE8" w:rsidRDefault="00E848ED" w:rsidP="00516AE8">
            <w:pPr>
              <w:jc w:val="center"/>
              <w:rPr>
                <w:color w:val="000000"/>
                <w:sz w:val="22"/>
                <w:szCs w:val="22"/>
                <w:lang w:val="en-CA"/>
              </w:rPr>
            </w:pPr>
            <w:r w:rsidRPr="00516AE8">
              <w:rPr>
                <w:color w:val="000000"/>
                <w:lang w:val="en-CA"/>
              </w:rPr>
              <w:t>For the Year Ended September 30, 201</w:t>
            </w:r>
            <w:r>
              <w:rPr>
                <w:color w:val="000000"/>
                <w:lang w:val="en-CA"/>
              </w:rPr>
              <w:t>8</w:t>
            </w:r>
          </w:p>
        </w:tc>
      </w:tr>
      <w:tr w:rsidR="00B5065D" w:rsidRPr="007D11A8" w:rsidTr="00516AE8">
        <w:trPr>
          <w:trHeight w:val="300"/>
        </w:trPr>
        <w:tc>
          <w:tcPr>
            <w:tcW w:w="1047" w:type="dxa"/>
            <w:tcBorders>
              <w:top w:val="nil"/>
              <w:left w:val="nil"/>
              <w:bottom w:val="nil"/>
              <w:right w:val="nil"/>
            </w:tcBorders>
            <w:shd w:val="clear" w:color="auto" w:fill="auto"/>
            <w:noWrap/>
            <w:vAlign w:val="bottom"/>
          </w:tcPr>
          <w:p w:rsidR="00B5065D" w:rsidRPr="00516AE8" w:rsidRDefault="00B5065D">
            <w:pPr>
              <w:rPr>
                <w:color w:val="000000"/>
                <w:sz w:val="22"/>
                <w:szCs w:val="22"/>
                <w:lang w:val="en-CA"/>
              </w:rPr>
            </w:pPr>
          </w:p>
        </w:tc>
        <w:tc>
          <w:tcPr>
            <w:tcW w:w="3903" w:type="dxa"/>
            <w:tcBorders>
              <w:top w:val="nil"/>
              <w:left w:val="nil"/>
              <w:bottom w:val="nil"/>
              <w:right w:val="nil"/>
            </w:tcBorders>
            <w:shd w:val="clear" w:color="auto" w:fill="auto"/>
            <w:noWrap/>
            <w:vAlign w:val="bottom"/>
          </w:tcPr>
          <w:p w:rsidR="00B5065D" w:rsidRPr="00516AE8" w:rsidRDefault="00B5065D">
            <w:pPr>
              <w:rPr>
                <w:color w:val="000000"/>
                <w:sz w:val="22"/>
                <w:szCs w:val="22"/>
                <w:lang w:val="en-CA"/>
              </w:rPr>
            </w:pPr>
          </w:p>
        </w:tc>
        <w:tc>
          <w:tcPr>
            <w:tcW w:w="960" w:type="dxa"/>
            <w:tcBorders>
              <w:top w:val="nil"/>
              <w:left w:val="nil"/>
              <w:bottom w:val="nil"/>
              <w:right w:val="nil"/>
            </w:tcBorders>
            <w:shd w:val="clear" w:color="auto" w:fill="auto"/>
            <w:noWrap/>
            <w:vAlign w:val="bottom"/>
          </w:tcPr>
          <w:p w:rsidR="00B5065D" w:rsidRPr="00516AE8" w:rsidRDefault="00B5065D">
            <w:pPr>
              <w:rPr>
                <w:color w:val="000000"/>
                <w:sz w:val="22"/>
                <w:szCs w:val="22"/>
                <w:lang w:val="en-CA"/>
              </w:rPr>
            </w:pPr>
          </w:p>
        </w:tc>
        <w:tc>
          <w:tcPr>
            <w:tcW w:w="1218" w:type="dxa"/>
            <w:tcBorders>
              <w:top w:val="nil"/>
              <w:left w:val="nil"/>
              <w:bottom w:val="nil"/>
              <w:right w:val="nil"/>
            </w:tcBorders>
            <w:shd w:val="clear" w:color="auto" w:fill="auto"/>
            <w:noWrap/>
            <w:vAlign w:val="bottom"/>
          </w:tcPr>
          <w:p w:rsidR="00B5065D" w:rsidRPr="00516AE8" w:rsidRDefault="00B5065D">
            <w:pPr>
              <w:rPr>
                <w:color w:val="000000"/>
                <w:sz w:val="22"/>
                <w:szCs w:val="22"/>
                <w:lang w:val="en-CA"/>
              </w:rPr>
            </w:pPr>
          </w:p>
        </w:tc>
      </w:tr>
      <w:tr w:rsidR="00B5065D" w:rsidRPr="007D11A8" w:rsidTr="00516AE8">
        <w:trPr>
          <w:trHeight w:val="300"/>
        </w:trPr>
        <w:tc>
          <w:tcPr>
            <w:tcW w:w="1047" w:type="dxa"/>
            <w:tcBorders>
              <w:top w:val="nil"/>
              <w:left w:val="nil"/>
              <w:bottom w:val="nil"/>
              <w:right w:val="nil"/>
            </w:tcBorders>
            <w:shd w:val="clear" w:color="auto" w:fill="auto"/>
            <w:noWrap/>
            <w:vAlign w:val="bottom"/>
          </w:tcPr>
          <w:p w:rsidR="00B5065D" w:rsidRPr="00516AE8" w:rsidRDefault="00B5065D">
            <w:pPr>
              <w:rPr>
                <w:color w:val="000000"/>
                <w:sz w:val="22"/>
                <w:szCs w:val="22"/>
                <w:lang w:val="en-CA"/>
              </w:rPr>
            </w:pPr>
            <w:r w:rsidRPr="00516AE8">
              <w:rPr>
                <w:color w:val="000000"/>
                <w:sz w:val="22"/>
                <w:szCs w:val="22"/>
                <w:lang w:val="en-CA"/>
              </w:rPr>
              <w:t>Revenue</w:t>
            </w:r>
          </w:p>
        </w:tc>
        <w:tc>
          <w:tcPr>
            <w:tcW w:w="3903" w:type="dxa"/>
            <w:tcBorders>
              <w:top w:val="nil"/>
              <w:left w:val="nil"/>
              <w:bottom w:val="nil"/>
              <w:right w:val="nil"/>
            </w:tcBorders>
            <w:shd w:val="clear" w:color="auto" w:fill="auto"/>
            <w:noWrap/>
            <w:vAlign w:val="bottom"/>
          </w:tcPr>
          <w:p w:rsidR="00B5065D" w:rsidRPr="00516AE8" w:rsidRDefault="00B5065D">
            <w:pPr>
              <w:rPr>
                <w:color w:val="000000"/>
                <w:sz w:val="22"/>
                <w:szCs w:val="22"/>
                <w:lang w:val="en-CA"/>
              </w:rPr>
            </w:pPr>
          </w:p>
        </w:tc>
        <w:tc>
          <w:tcPr>
            <w:tcW w:w="960" w:type="dxa"/>
            <w:tcBorders>
              <w:top w:val="nil"/>
              <w:left w:val="nil"/>
              <w:bottom w:val="nil"/>
              <w:right w:val="nil"/>
            </w:tcBorders>
            <w:shd w:val="clear" w:color="auto" w:fill="auto"/>
            <w:noWrap/>
            <w:vAlign w:val="bottom"/>
          </w:tcPr>
          <w:p w:rsidR="00B5065D" w:rsidRPr="00516AE8" w:rsidRDefault="00B5065D">
            <w:pPr>
              <w:rPr>
                <w:color w:val="000000"/>
                <w:sz w:val="22"/>
                <w:szCs w:val="22"/>
                <w:lang w:val="en-CA"/>
              </w:rPr>
            </w:pPr>
          </w:p>
        </w:tc>
        <w:tc>
          <w:tcPr>
            <w:tcW w:w="1218" w:type="dxa"/>
            <w:tcBorders>
              <w:top w:val="nil"/>
              <w:left w:val="nil"/>
              <w:bottom w:val="nil"/>
              <w:right w:val="nil"/>
            </w:tcBorders>
            <w:shd w:val="clear" w:color="auto" w:fill="auto"/>
            <w:noWrap/>
            <w:vAlign w:val="bottom"/>
          </w:tcPr>
          <w:p w:rsidR="00B5065D" w:rsidRPr="00516AE8" w:rsidRDefault="00DA4E43">
            <w:pPr>
              <w:jc w:val="right"/>
              <w:rPr>
                <w:color w:val="000000"/>
                <w:sz w:val="22"/>
                <w:szCs w:val="22"/>
                <w:lang w:val="en-CA"/>
              </w:rPr>
            </w:pPr>
            <w:r w:rsidRPr="00516AE8">
              <w:rPr>
                <w:color w:val="000000"/>
                <w:sz w:val="22"/>
                <w:szCs w:val="22"/>
                <w:lang w:val="en-CA"/>
              </w:rPr>
              <w:t>$</w:t>
            </w:r>
            <w:r w:rsidR="003F1A0B" w:rsidRPr="00516AE8">
              <w:rPr>
                <w:color w:val="000000"/>
                <w:sz w:val="22"/>
                <w:szCs w:val="22"/>
                <w:lang w:val="en-CA"/>
              </w:rPr>
              <w:t>1,525,000</w:t>
            </w:r>
          </w:p>
        </w:tc>
      </w:tr>
      <w:tr w:rsidR="00B5065D" w:rsidRPr="007D11A8" w:rsidTr="00516AE8">
        <w:trPr>
          <w:trHeight w:val="300"/>
        </w:trPr>
        <w:tc>
          <w:tcPr>
            <w:tcW w:w="4950" w:type="dxa"/>
            <w:gridSpan w:val="2"/>
            <w:tcBorders>
              <w:top w:val="nil"/>
              <w:left w:val="nil"/>
              <w:bottom w:val="nil"/>
              <w:right w:val="nil"/>
            </w:tcBorders>
            <w:shd w:val="clear" w:color="auto" w:fill="auto"/>
            <w:noWrap/>
            <w:vAlign w:val="bottom"/>
          </w:tcPr>
          <w:p w:rsidR="00B5065D" w:rsidRPr="00516AE8" w:rsidRDefault="00B5065D">
            <w:pPr>
              <w:rPr>
                <w:color w:val="000000"/>
                <w:sz w:val="22"/>
                <w:szCs w:val="22"/>
                <w:lang w:val="en-CA"/>
              </w:rPr>
            </w:pPr>
            <w:r w:rsidRPr="00516AE8">
              <w:rPr>
                <w:color w:val="000000"/>
                <w:sz w:val="22"/>
                <w:szCs w:val="22"/>
                <w:lang w:val="en-CA"/>
              </w:rPr>
              <w:t>Cost of Sales</w:t>
            </w:r>
          </w:p>
        </w:tc>
        <w:tc>
          <w:tcPr>
            <w:tcW w:w="960" w:type="dxa"/>
            <w:tcBorders>
              <w:top w:val="nil"/>
              <w:left w:val="nil"/>
              <w:bottom w:val="nil"/>
              <w:right w:val="nil"/>
            </w:tcBorders>
            <w:shd w:val="clear" w:color="auto" w:fill="auto"/>
            <w:noWrap/>
            <w:vAlign w:val="bottom"/>
          </w:tcPr>
          <w:p w:rsidR="00B5065D" w:rsidRPr="00516AE8" w:rsidRDefault="00B5065D">
            <w:pPr>
              <w:rPr>
                <w:color w:val="000000"/>
                <w:sz w:val="22"/>
                <w:szCs w:val="22"/>
                <w:lang w:val="en-CA"/>
              </w:rPr>
            </w:pPr>
          </w:p>
        </w:tc>
        <w:tc>
          <w:tcPr>
            <w:tcW w:w="1218" w:type="dxa"/>
            <w:tcBorders>
              <w:top w:val="nil"/>
              <w:left w:val="nil"/>
              <w:bottom w:val="nil"/>
              <w:right w:val="nil"/>
            </w:tcBorders>
            <w:shd w:val="clear" w:color="auto" w:fill="auto"/>
            <w:noWrap/>
            <w:vAlign w:val="bottom"/>
          </w:tcPr>
          <w:p w:rsidR="00B5065D" w:rsidRPr="00516AE8" w:rsidRDefault="003F1A0B">
            <w:pPr>
              <w:jc w:val="right"/>
              <w:rPr>
                <w:color w:val="000000"/>
                <w:sz w:val="22"/>
                <w:szCs w:val="22"/>
                <w:lang w:val="en-CA"/>
              </w:rPr>
            </w:pPr>
            <w:r w:rsidRPr="00516AE8">
              <w:rPr>
                <w:color w:val="000000"/>
                <w:sz w:val="22"/>
                <w:szCs w:val="22"/>
                <w:lang w:val="en-CA"/>
              </w:rPr>
              <w:t>375,000</w:t>
            </w:r>
            <w:r w:rsidR="00B5065D" w:rsidRPr="00516AE8">
              <w:rPr>
                <w:color w:val="000000"/>
                <w:sz w:val="22"/>
                <w:szCs w:val="22"/>
                <w:lang w:val="en-CA"/>
              </w:rPr>
              <w:t xml:space="preserve"> </w:t>
            </w:r>
          </w:p>
        </w:tc>
      </w:tr>
      <w:tr w:rsidR="00B5065D" w:rsidRPr="007D11A8" w:rsidTr="00516AE8">
        <w:trPr>
          <w:trHeight w:val="300"/>
        </w:trPr>
        <w:tc>
          <w:tcPr>
            <w:tcW w:w="4950" w:type="dxa"/>
            <w:gridSpan w:val="2"/>
            <w:tcBorders>
              <w:top w:val="nil"/>
              <w:left w:val="nil"/>
              <w:bottom w:val="nil"/>
              <w:right w:val="nil"/>
            </w:tcBorders>
            <w:shd w:val="clear" w:color="auto" w:fill="auto"/>
            <w:noWrap/>
            <w:vAlign w:val="bottom"/>
          </w:tcPr>
          <w:p w:rsidR="00B5065D" w:rsidRPr="00516AE8" w:rsidRDefault="00B5065D">
            <w:pPr>
              <w:rPr>
                <w:color w:val="000000"/>
                <w:sz w:val="22"/>
                <w:szCs w:val="22"/>
                <w:lang w:val="en-CA"/>
              </w:rPr>
            </w:pPr>
            <w:r w:rsidRPr="00516AE8">
              <w:rPr>
                <w:color w:val="000000"/>
                <w:sz w:val="22"/>
                <w:szCs w:val="22"/>
                <w:lang w:val="en-CA"/>
              </w:rPr>
              <w:t>Gross Margin</w:t>
            </w:r>
          </w:p>
        </w:tc>
        <w:tc>
          <w:tcPr>
            <w:tcW w:w="960" w:type="dxa"/>
            <w:tcBorders>
              <w:top w:val="nil"/>
              <w:left w:val="nil"/>
              <w:bottom w:val="nil"/>
              <w:right w:val="nil"/>
            </w:tcBorders>
            <w:shd w:val="clear" w:color="auto" w:fill="auto"/>
            <w:noWrap/>
            <w:vAlign w:val="bottom"/>
          </w:tcPr>
          <w:p w:rsidR="00B5065D" w:rsidRPr="00516AE8" w:rsidRDefault="00B5065D">
            <w:pPr>
              <w:rPr>
                <w:color w:val="000000"/>
                <w:sz w:val="22"/>
                <w:szCs w:val="22"/>
                <w:lang w:val="en-CA"/>
              </w:rPr>
            </w:pPr>
          </w:p>
        </w:tc>
        <w:tc>
          <w:tcPr>
            <w:tcW w:w="1218" w:type="dxa"/>
            <w:tcBorders>
              <w:top w:val="single" w:sz="4" w:space="0" w:color="auto"/>
              <w:left w:val="nil"/>
              <w:bottom w:val="nil"/>
              <w:right w:val="nil"/>
            </w:tcBorders>
            <w:shd w:val="clear" w:color="auto" w:fill="auto"/>
            <w:noWrap/>
            <w:vAlign w:val="bottom"/>
          </w:tcPr>
          <w:p w:rsidR="00B5065D" w:rsidRPr="00516AE8" w:rsidRDefault="003F1A0B">
            <w:pPr>
              <w:jc w:val="right"/>
              <w:rPr>
                <w:color w:val="000000"/>
                <w:sz w:val="22"/>
                <w:szCs w:val="22"/>
                <w:lang w:val="en-CA"/>
              </w:rPr>
            </w:pPr>
            <w:r w:rsidRPr="00516AE8">
              <w:rPr>
                <w:color w:val="000000"/>
                <w:sz w:val="22"/>
                <w:szCs w:val="22"/>
                <w:lang w:val="en-CA"/>
              </w:rPr>
              <w:t>1,150</w:t>
            </w:r>
            <w:r w:rsidR="00B5065D" w:rsidRPr="00516AE8">
              <w:rPr>
                <w:color w:val="000000"/>
                <w:sz w:val="22"/>
                <w:szCs w:val="22"/>
                <w:lang w:val="en-CA"/>
              </w:rPr>
              <w:t xml:space="preserve">,000 </w:t>
            </w:r>
          </w:p>
        </w:tc>
      </w:tr>
      <w:tr w:rsidR="00B5065D" w:rsidRPr="007D11A8" w:rsidTr="00516AE8">
        <w:trPr>
          <w:trHeight w:val="300"/>
        </w:trPr>
        <w:tc>
          <w:tcPr>
            <w:tcW w:w="1047" w:type="dxa"/>
            <w:tcBorders>
              <w:top w:val="nil"/>
              <w:left w:val="nil"/>
              <w:bottom w:val="nil"/>
              <w:right w:val="nil"/>
            </w:tcBorders>
            <w:shd w:val="clear" w:color="auto" w:fill="auto"/>
            <w:noWrap/>
            <w:vAlign w:val="bottom"/>
          </w:tcPr>
          <w:p w:rsidR="00B5065D" w:rsidRPr="00516AE8" w:rsidRDefault="00B5065D">
            <w:pPr>
              <w:rPr>
                <w:color w:val="000000"/>
                <w:sz w:val="22"/>
                <w:szCs w:val="22"/>
                <w:lang w:val="en-CA"/>
              </w:rPr>
            </w:pPr>
          </w:p>
        </w:tc>
        <w:tc>
          <w:tcPr>
            <w:tcW w:w="3903" w:type="dxa"/>
            <w:tcBorders>
              <w:top w:val="nil"/>
              <w:left w:val="nil"/>
              <w:bottom w:val="nil"/>
              <w:right w:val="nil"/>
            </w:tcBorders>
            <w:shd w:val="clear" w:color="auto" w:fill="auto"/>
            <w:noWrap/>
            <w:vAlign w:val="bottom"/>
          </w:tcPr>
          <w:p w:rsidR="00B5065D" w:rsidRPr="00516AE8" w:rsidRDefault="00B5065D">
            <w:pPr>
              <w:rPr>
                <w:color w:val="000000"/>
                <w:sz w:val="22"/>
                <w:szCs w:val="22"/>
                <w:lang w:val="en-CA"/>
              </w:rPr>
            </w:pPr>
          </w:p>
        </w:tc>
        <w:tc>
          <w:tcPr>
            <w:tcW w:w="960" w:type="dxa"/>
            <w:tcBorders>
              <w:top w:val="nil"/>
              <w:left w:val="nil"/>
              <w:bottom w:val="nil"/>
              <w:right w:val="nil"/>
            </w:tcBorders>
            <w:shd w:val="clear" w:color="auto" w:fill="auto"/>
            <w:noWrap/>
            <w:vAlign w:val="bottom"/>
          </w:tcPr>
          <w:p w:rsidR="00B5065D" w:rsidRPr="00516AE8" w:rsidRDefault="00B5065D">
            <w:pPr>
              <w:rPr>
                <w:color w:val="000000"/>
                <w:sz w:val="22"/>
                <w:szCs w:val="22"/>
                <w:lang w:val="en-CA"/>
              </w:rPr>
            </w:pPr>
          </w:p>
        </w:tc>
        <w:tc>
          <w:tcPr>
            <w:tcW w:w="1218" w:type="dxa"/>
            <w:tcBorders>
              <w:top w:val="nil"/>
              <w:left w:val="nil"/>
              <w:bottom w:val="nil"/>
              <w:right w:val="nil"/>
            </w:tcBorders>
            <w:shd w:val="clear" w:color="auto" w:fill="auto"/>
            <w:noWrap/>
            <w:vAlign w:val="bottom"/>
          </w:tcPr>
          <w:p w:rsidR="00B5065D" w:rsidRPr="00516AE8" w:rsidRDefault="00B5065D">
            <w:pPr>
              <w:rPr>
                <w:color w:val="000000"/>
                <w:sz w:val="22"/>
                <w:szCs w:val="22"/>
                <w:lang w:val="en-CA"/>
              </w:rPr>
            </w:pPr>
          </w:p>
        </w:tc>
      </w:tr>
      <w:tr w:rsidR="00B5065D" w:rsidRPr="007D11A8" w:rsidTr="00516AE8">
        <w:trPr>
          <w:trHeight w:val="300"/>
        </w:trPr>
        <w:tc>
          <w:tcPr>
            <w:tcW w:w="1047" w:type="dxa"/>
            <w:tcBorders>
              <w:top w:val="nil"/>
              <w:left w:val="nil"/>
              <w:bottom w:val="nil"/>
              <w:right w:val="nil"/>
            </w:tcBorders>
            <w:shd w:val="clear" w:color="auto" w:fill="auto"/>
            <w:noWrap/>
            <w:vAlign w:val="bottom"/>
          </w:tcPr>
          <w:p w:rsidR="00B5065D" w:rsidRPr="00516AE8" w:rsidRDefault="00B5065D">
            <w:pPr>
              <w:rPr>
                <w:color w:val="000000"/>
                <w:sz w:val="22"/>
                <w:szCs w:val="22"/>
                <w:lang w:val="en-CA"/>
              </w:rPr>
            </w:pPr>
            <w:r w:rsidRPr="00516AE8">
              <w:rPr>
                <w:color w:val="000000"/>
                <w:sz w:val="22"/>
                <w:szCs w:val="22"/>
                <w:lang w:val="en-CA"/>
              </w:rPr>
              <w:t>Expenses</w:t>
            </w:r>
          </w:p>
        </w:tc>
        <w:tc>
          <w:tcPr>
            <w:tcW w:w="3903" w:type="dxa"/>
            <w:tcBorders>
              <w:top w:val="nil"/>
              <w:left w:val="nil"/>
              <w:bottom w:val="nil"/>
              <w:right w:val="nil"/>
            </w:tcBorders>
            <w:shd w:val="clear" w:color="auto" w:fill="auto"/>
            <w:noWrap/>
            <w:vAlign w:val="bottom"/>
          </w:tcPr>
          <w:p w:rsidR="00B5065D" w:rsidRPr="00516AE8" w:rsidRDefault="00B5065D">
            <w:pPr>
              <w:rPr>
                <w:color w:val="000000"/>
                <w:sz w:val="22"/>
                <w:szCs w:val="22"/>
                <w:lang w:val="en-CA"/>
              </w:rPr>
            </w:pPr>
          </w:p>
        </w:tc>
        <w:tc>
          <w:tcPr>
            <w:tcW w:w="960" w:type="dxa"/>
            <w:tcBorders>
              <w:top w:val="nil"/>
              <w:left w:val="nil"/>
              <w:bottom w:val="nil"/>
              <w:right w:val="nil"/>
            </w:tcBorders>
            <w:shd w:val="clear" w:color="auto" w:fill="auto"/>
            <w:noWrap/>
            <w:vAlign w:val="bottom"/>
          </w:tcPr>
          <w:p w:rsidR="00B5065D" w:rsidRPr="00516AE8" w:rsidRDefault="00B5065D">
            <w:pPr>
              <w:rPr>
                <w:color w:val="000000"/>
                <w:sz w:val="22"/>
                <w:szCs w:val="22"/>
                <w:lang w:val="en-CA"/>
              </w:rPr>
            </w:pPr>
          </w:p>
        </w:tc>
        <w:tc>
          <w:tcPr>
            <w:tcW w:w="1218" w:type="dxa"/>
            <w:tcBorders>
              <w:top w:val="nil"/>
              <w:left w:val="nil"/>
              <w:bottom w:val="nil"/>
              <w:right w:val="nil"/>
            </w:tcBorders>
            <w:shd w:val="clear" w:color="auto" w:fill="auto"/>
            <w:noWrap/>
            <w:vAlign w:val="bottom"/>
          </w:tcPr>
          <w:p w:rsidR="00B5065D" w:rsidRPr="00516AE8" w:rsidRDefault="00B5065D">
            <w:pPr>
              <w:rPr>
                <w:color w:val="000000"/>
                <w:sz w:val="22"/>
                <w:szCs w:val="22"/>
                <w:lang w:val="en-CA"/>
              </w:rPr>
            </w:pPr>
          </w:p>
        </w:tc>
      </w:tr>
      <w:tr w:rsidR="00B5065D" w:rsidRPr="007D11A8" w:rsidTr="00516AE8">
        <w:trPr>
          <w:trHeight w:val="300"/>
        </w:trPr>
        <w:tc>
          <w:tcPr>
            <w:tcW w:w="1047" w:type="dxa"/>
            <w:tcBorders>
              <w:top w:val="nil"/>
              <w:left w:val="nil"/>
              <w:bottom w:val="nil"/>
              <w:right w:val="nil"/>
            </w:tcBorders>
            <w:shd w:val="clear" w:color="auto" w:fill="auto"/>
            <w:noWrap/>
            <w:vAlign w:val="bottom"/>
          </w:tcPr>
          <w:p w:rsidR="00B5065D" w:rsidRPr="00516AE8" w:rsidRDefault="00B5065D">
            <w:pPr>
              <w:rPr>
                <w:color w:val="000000"/>
                <w:sz w:val="22"/>
                <w:szCs w:val="22"/>
                <w:lang w:val="en-CA"/>
              </w:rPr>
            </w:pPr>
          </w:p>
        </w:tc>
        <w:tc>
          <w:tcPr>
            <w:tcW w:w="3903" w:type="dxa"/>
            <w:tcBorders>
              <w:top w:val="nil"/>
              <w:left w:val="nil"/>
              <w:bottom w:val="nil"/>
              <w:right w:val="nil"/>
            </w:tcBorders>
            <w:shd w:val="clear" w:color="auto" w:fill="auto"/>
            <w:noWrap/>
            <w:vAlign w:val="bottom"/>
          </w:tcPr>
          <w:p w:rsidR="00B5065D" w:rsidRPr="00516AE8" w:rsidRDefault="00B5065D">
            <w:pPr>
              <w:rPr>
                <w:color w:val="000000"/>
                <w:sz w:val="22"/>
                <w:szCs w:val="22"/>
                <w:lang w:val="en-CA"/>
              </w:rPr>
            </w:pPr>
            <w:r w:rsidRPr="00516AE8">
              <w:rPr>
                <w:color w:val="000000"/>
                <w:sz w:val="22"/>
                <w:szCs w:val="22"/>
                <w:lang w:val="en-CA"/>
              </w:rPr>
              <w:t>Depreciation expense</w:t>
            </w:r>
          </w:p>
        </w:tc>
        <w:tc>
          <w:tcPr>
            <w:tcW w:w="960" w:type="dxa"/>
            <w:tcBorders>
              <w:top w:val="nil"/>
              <w:left w:val="nil"/>
              <w:bottom w:val="nil"/>
              <w:right w:val="nil"/>
            </w:tcBorders>
            <w:shd w:val="clear" w:color="auto" w:fill="auto"/>
            <w:noWrap/>
            <w:vAlign w:val="bottom"/>
          </w:tcPr>
          <w:p w:rsidR="00B5065D" w:rsidRPr="00516AE8" w:rsidRDefault="004E758A">
            <w:pPr>
              <w:jc w:val="right"/>
              <w:rPr>
                <w:color w:val="000000"/>
                <w:sz w:val="22"/>
                <w:szCs w:val="22"/>
                <w:lang w:val="en-CA"/>
              </w:rPr>
            </w:pPr>
            <w:r>
              <w:rPr>
                <w:color w:val="000000"/>
                <w:sz w:val="22"/>
                <w:szCs w:val="22"/>
                <w:lang w:val="en-CA"/>
              </w:rPr>
              <w:t>$</w:t>
            </w:r>
            <w:r w:rsidR="003F1A0B" w:rsidRPr="00516AE8">
              <w:rPr>
                <w:color w:val="000000"/>
                <w:sz w:val="22"/>
                <w:szCs w:val="22"/>
                <w:lang w:val="en-CA"/>
              </w:rPr>
              <w:t>174,000</w:t>
            </w:r>
          </w:p>
        </w:tc>
        <w:tc>
          <w:tcPr>
            <w:tcW w:w="1218" w:type="dxa"/>
            <w:tcBorders>
              <w:top w:val="nil"/>
              <w:left w:val="nil"/>
              <w:bottom w:val="nil"/>
              <w:right w:val="nil"/>
            </w:tcBorders>
            <w:shd w:val="clear" w:color="auto" w:fill="auto"/>
            <w:noWrap/>
            <w:vAlign w:val="bottom"/>
          </w:tcPr>
          <w:p w:rsidR="00B5065D" w:rsidRPr="00516AE8" w:rsidRDefault="00B5065D">
            <w:pPr>
              <w:rPr>
                <w:color w:val="000000"/>
                <w:sz w:val="22"/>
                <w:szCs w:val="22"/>
                <w:lang w:val="en-CA"/>
              </w:rPr>
            </w:pPr>
          </w:p>
        </w:tc>
      </w:tr>
      <w:tr w:rsidR="00B5065D" w:rsidRPr="007D11A8" w:rsidTr="00516AE8">
        <w:trPr>
          <w:trHeight w:val="300"/>
        </w:trPr>
        <w:tc>
          <w:tcPr>
            <w:tcW w:w="1047" w:type="dxa"/>
            <w:tcBorders>
              <w:top w:val="nil"/>
              <w:left w:val="nil"/>
              <w:bottom w:val="nil"/>
              <w:right w:val="nil"/>
            </w:tcBorders>
            <w:shd w:val="clear" w:color="auto" w:fill="auto"/>
            <w:noWrap/>
            <w:vAlign w:val="bottom"/>
          </w:tcPr>
          <w:p w:rsidR="00B5065D" w:rsidRPr="00516AE8" w:rsidRDefault="00B5065D">
            <w:pPr>
              <w:rPr>
                <w:color w:val="000000"/>
                <w:sz w:val="22"/>
                <w:szCs w:val="22"/>
                <w:lang w:val="en-CA"/>
              </w:rPr>
            </w:pPr>
          </w:p>
        </w:tc>
        <w:tc>
          <w:tcPr>
            <w:tcW w:w="3903" w:type="dxa"/>
            <w:tcBorders>
              <w:top w:val="nil"/>
              <w:left w:val="nil"/>
              <w:bottom w:val="nil"/>
              <w:right w:val="nil"/>
            </w:tcBorders>
            <w:shd w:val="clear" w:color="auto" w:fill="auto"/>
            <w:noWrap/>
            <w:vAlign w:val="bottom"/>
          </w:tcPr>
          <w:p w:rsidR="00B5065D" w:rsidRPr="00516AE8" w:rsidRDefault="003F1A0B">
            <w:pPr>
              <w:rPr>
                <w:color w:val="000000"/>
                <w:sz w:val="22"/>
                <w:szCs w:val="22"/>
                <w:lang w:val="en-CA"/>
              </w:rPr>
            </w:pPr>
            <w:r w:rsidRPr="00516AE8">
              <w:rPr>
                <w:color w:val="000000"/>
                <w:sz w:val="22"/>
                <w:szCs w:val="22"/>
                <w:lang w:val="en-CA"/>
              </w:rPr>
              <w:t xml:space="preserve">Other </w:t>
            </w:r>
            <w:r w:rsidR="00B5065D" w:rsidRPr="00516AE8">
              <w:rPr>
                <w:color w:val="000000"/>
                <w:sz w:val="22"/>
                <w:szCs w:val="22"/>
                <w:lang w:val="en-CA"/>
              </w:rPr>
              <w:t>expenses</w:t>
            </w:r>
          </w:p>
        </w:tc>
        <w:tc>
          <w:tcPr>
            <w:tcW w:w="960" w:type="dxa"/>
            <w:tcBorders>
              <w:top w:val="nil"/>
              <w:left w:val="nil"/>
              <w:bottom w:val="nil"/>
              <w:right w:val="nil"/>
            </w:tcBorders>
            <w:shd w:val="clear" w:color="auto" w:fill="auto"/>
            <w:noWrap/>
            <w:vAlign w:val="bottom"/>
          </w:tcPr>
          <w:p w:rsidR="00B5065D" w:rsidRPr="00516AE8" w:rsidRDefault="003F1A0B">
            <w:pPr>
              <w:jc w:val="right"/>
              <w:rPr>
                <w:color w:val="000000"/>
                <w:sz w:val="22"/>
                <w:szCs w:val="22"/>
                <w:lang w:val="en-CA"/>
              </w:rPr>
            </w:pPr>
            <w:r w:rsidRPr="00516AE8">
              <w:rPr>
                <w:color w:val="000000"/>
                <w:sz w:val="22"/>
                <w:szCs w:val="22"/>
                <w:lang w:val="en-CA"/>
              </w:rPr>
              <w:t>75</w:t>
            </w:r>
            <w:r w:rsidR="00B5065D" w:rsidRPr="00516AE8">
              <w:rPr>
                <w:color w:val="000000"/>
                <w:sz w:val="22"/>
                <w:szCs w:val="22"/>
                <w:lang w:val="en-CA"/>
              </w:rPr>
              <w:t>,000</w:t>
            </w:r>
          </w:p>
        </w:tc>
        <w:tc>
          <w:tcPr>
            <w:tcW w:w="1218" w:type="dxa"/>
            <w:tcBorders>
              <w:top w:val="nil"/>
              <w:left w:val="nil"/>
              <w:bottom w:val="nil"/>
              <w:right w:val="nil"/>
            </w:tcBorders>
            <w:shd w:val="clear" w:color="auto" w:fill="auto"/>
            <w:noWrap/>
            <w:vAlign w:val="bottom"/>
          </w:tcPr>
          <w:p w:rsidR="00B5065D" w:rsidRPr="00516AE8" w:rsidRDefault="00B5065D">
            <w:pPr>
              <w:rPr>
                <w:color w:val="000000"/>
                <w:sz w:val="22"/>
                <w:szCs w:val="22"/>
                <w:lang w:val="en-CA"/>
              </w:rPr>
            </w:pPr>
          </w:p>
        </w:tc>
      </w:tr>
      <w:tr w:rsidR="00B5065D" w:rsidRPr="007D11A8" w:rsidTr="00516AE8">
        <w:trPr>
          <w:trHeight w:val="300"/>
        </w:trPr>
        <w:tc>
          <w:tcPr>
            <w:tcW w:w="1047" w:type="dxa"/>
            <w:tcBorders>
              <w:top w:val="nil"/>
              <w:left w:val="nil"/>
              <w:bottom w:val="nil"/>
              <w:right w:val="nil"/>
            </w:tcBorders>
            <w:shd w:val="clear" w:color="auto" w:fill="auto"/>
            <w:noWrap/>
            <w:vAlign w:val="bottom"/>
          </w:tcPr>
          <w:p w:rsidR="00B5065D" w:rsidRPr="00516AE8" w:rsidRDefault="00B5065D">
            <w:pPr>
              <w:rPr>
                <w:color w:val="000000"/>
                <w:sz w:val="22"/>
                <w:szCs w:val="22"/>
                <w:lang w:val="en-CA"/>
              </w:rPr>
            </w:pPr>
          </w:p>
        </w:tc>
        <w:tc>
          <w:tcPr>
            <w:tcW w:w="3903" w:type="dxa"/>
            <w:tcBorders>
              <w:top w:val="nil"/>
              <w:left w:val="nil"/>
              <w:bottom w:val="nil"/>
              <w:right w:val="nil"/>
            </w:tcBorders>
            <w:shd w:val="clear" w:color="auto" w:fill="auto"/>
            <w:noWrap/>
            <w:vAlign w:val="bottom"/>
          </w:tcPr>
          <w:p w:rsidR="00B5065D" w:rsidRPr="00516AE8" w:rsidRDefault="00B5065D">
            <w:pPr>
              <w:rPr>
                <w:color w:val="000000"/>
                <w:sz w:val="22"/>
                <w:szCs w:val="22"/>
                <w:lang w:val="en-CA"/>
              </w:rPr>
            </w:pPr>
            <w:r w:rsidRPr="00516AE8">
              <w:rPr>
                <w:color w:val="000000"/>
                <w:sz w:val="22"/>
                <w:szCs w:val="22"/>
                <w:lang w:val="en-CA"/>
              </w:rPr>
              <w:t>Interest expense</w:t>
            </w:r>
          </w:p>
        </w:tc>
        <w:tc>
          <w:tcPr>
            <w:tcW w:w="960" w:type="dxa"/>
            <w:tcBorders>
              <w:top w:val="nil"/>
              <w:left w:val="nil"/>
              <w:bottom w:val="nil"/>
              <w:right w:val="nil"/>
            </w:tcBorders>
            <w:shd w:val="clear" w:color="auto" w:fill="auto"/>
            <w:noWrap/>
            <w:vAlign w:val="bottom"/>
          </w:tcPr>
          <w:p w:rsidR="00B5065D" w:rsidRPr="00516AE8" w:rsidRDefault="00B5065D">
            <w:pPr>
              <w:jc w:val="right"/>
              <w:rPr>
                <w:color w:val="000000"/>
                <w:sz w:val="22"/>
                <w:szCs w:val="22"/>
                <w:lang w:val="en-CA"/>
              </w:rPr>
            </w:pPr>
            <w:r w:rsidRPr="00516AE8">
              <w:rPr>
                <w:color w:val="000000"/>
                <w:sz w:val="22"/>
                <w:szCs w:val="22"/>
                <w:lang w:val="en-CA"/>
              </w:rPr>
              <w:t>7</w:t>
            </w:r>
            <w:r w:rsidR="003F1A0B" w:rsidRPr="00516AE8">
              <w:rPr>
                <w:color w:val="000000"/>
                <w:sz w:val="22"/>
                <w:szCs w:val="22"/>
                <w:lang w:val="en-CA"/>
              </w:rPr>
              <w:t>2</w:t>
            </w:r>
            <w:r w:rsidRPr="00516AE8">
              <w:rPr>
                <w:color w:val="000000"/>
                <w:sz w:val="22"/>
                <w:szCs w:val="22"/>
                <w:lang w:val="en-CA"/>
              </w:rPr>
              <w:t>,000</w:t>
            </w:r>
          </w:p>
        </w:tc>
        <w:tc>
          <w:tcPr>
            <w:tcW w:w="1218" w:type="dxa"/>
            <w:tcBorders>
              <w:top w:val="nil"/>
              <w:left w:val="nil"/>
              <w:bottom w:val="nil"/>
              <w:right w:val="nil"/>
            </w:tcBorders>
            <w:shd w:val="clear" w:color="auto" w:fill="auto"/>
            <w:noWrap/>
            <w:vAlign w:val="bottom"/>
          </w:tcPr>
          <w:p w:rsidR="00B5065D" w:rsidRPr="00516AE8" w:rsidRDefault="00B5065D">
            <w:pPr>
              <w:rPr>
                <w:color w:val="000000"/>
                <w:sz w:val="22"/>
                <w:szCs w:val="22"/>
                <w:lang w:val="en-CA"/>
              </w:rPr>
            </w:pPr>
          </w:p>
        </w:tc>
      </w:tr>
      <w:tr w:rsidR="00B5065D" w:rsidRPr="007D11A8" w:rsidTr="00516AE8">
        <w:trPr>
          <w:trHeight w:val="300"/>
        </w:trPr>
        <w:tc>
          <w:tcPr>
            <w:tcW w:w="1047" w:type="dxa"/>
            <w:tcBorders>
              <w:top w:val="nil"/>
              <w:left w:val="nil"/>
              <w:bottom w:val="nil"/>
              <w:right w:val="nil"/>
            </w:tcBorders>
            <w:shd w:val="clear" w:color="auto" w:fill="auto"/>
            <w:noWrap/>
            <w:vAlign w:val="bottom"/>
          </w:tcPr>
          <w:p w:rsidR="00B5065D" w:rsidRPr="00516AE8" w:rsidRDefault="00B5065D">
            <w:pPr>
              <w:rPr>
                <w:color w:val="000000"/>
                <w:sz w:val="22"/>
                <w:szCs w:val="22"/>
                <w:lang w:val="en-CA"/>
              </w:rPr>
            </w:pPr>
          </w:p>
        </w:tc>
        <w:tc>
          <w:tcPr>
            <w:tcW w:w="3903" w:type="dxa"/>
            <w:tcBorders>
              <w:top w:val="nil"/>
              <w:left w:val="nil"/>
              <w:bottom w:val="nil"/>
              <w:right w:val="nil"/>
            </w:tcBorders>
            <w:shd w:val="clear" w:color="auto" w:fill="auto"/>
            <w:noWrap/>
            <w:vAlign w:val="bottom"/>
          </w:tcPr>
          <w:p w:rsidR="00B5065D" w:rsidRPr="00516AE8" w:rsidRDefault="001D6A4F" w:rsidP="001D6A4F">
            <w:pPr>
              <w:rPr>
                <w:color w:val="000000"/>
                <w:sz w:val="22"/>
                <w:szCs w:val="22"/>
                <w:lang w:val="en-CA"/>
              </w:rPr>
            </w:pPr>
            <w:r w:rsidRPr="00516AE8">
              <w:rPr>
                <w:color w:val="000000"/>
                <w:sz w:val="22"/>
                <w:szCs w:val="22"/>
                <w:lang w:val="en-CA"/>
              </w:rPr>
              <w:t>Rent</w:t>
            </w:r>
            <w:r w:rsidR="00B5065D" w:rsidRPr="00516AE8">
              <w:rPr>
                <w:color w:val="000000"/>
                <w:sz w:val="22"/>
                <w:szCs w:val="22"/>
                <w:lang w:val="en-CA"/>
              </w:rPr>
              <w:t xml:space="preserve"> expense</w:t>
            </w:r>
          </w:p>
        </w:tc>
        <w:tc>
          <w:tcPr>
            <w:tcW w:w="960" w:type="dxa"/>
            <w:tcBorders>
              <w:top w:val="nil"/>
              <w:left w:val="nil"/>
              <w:bottom w:val="nil"/>
              <w:right w:val="nil"/>
            </w:tcBorders>
            <w:shd w:val="clear" w:color="auto" w:fill="auto"/>
            <w:noWrap/>
            <w:vAlign w:val="bottom"/>
          </w:tcPr>
          <w:p w:rsidR="00B5065D" w:rsidRPr="00516AE8" w:rsidRDefault="00B5065D">
            <w:pPr>
              <w:jc w:val="right"/>
              <w:rPr>
                <w:color w:val="000000"/>
                <w:sz w:val="22"/>
                <w:szCs w:val="22"/>
                <w:lang w:val="en-CA"/>
              </w:rPr>
            </w:pPr>
            <w:r w:rsidRPr="00516AE8">
              <w:rPr>
                <w:color w:val="000000"/>
                <w:sz w:val="22"/>
                <w:szCs w:val="22"/>
                <w:lang w:val="en-CA"/>
              </w:rPr>
              <w:t>1</w:t>
            </w:r>
            <w:r w:rsidR="001D6A4F" w:rsidRPr="00516AE8">
              <w:rPr>
                <w:color w:val="000000"/>
                <w:sz w:val="22"/>
                <w:szCs w:val="22"/>
                <w:lang w:val="en-CA"/>
              </w:rPr>
              <w:t>10</w:t>
            </w:r>
            <w:r w:rsidRPr="00516AE8">
              <w:rPr>
                <w:color w:val="000000"/>
                <w:sz w:val="22"/>
                <w:szCs w:val="22"/>
                <w:lang w:val="en-CA"/>
              </w:rPr>
              <w:t>,000</w:t>
            </w:r>
          </w:p>
        </w:tc>
        <w:tc>
          <w:tcPr>
            <w:tcW w:w="1218" w:type="dxa"/>
            <w:tcBorders>
              <w:top w:val="nil"/>
              <w:left w:val="nil"/>
              <w:bottom w:val="nil"/>
              <w:right w:val="nil"/>
            </w:tcBorders>
            <w:shd w:val="clear" w:color="auto" w:fill="auto"/>
            <w:noWrap/>
            <w:vAlign w:val="bottom"/>
          </w:tcPr>
          <w:p w:rsidR="00B5065D" w:rsidRPr="00516AE8" w:rsidRDefault="00B5065D">
            <w:pPr>
              <w:rPr>
                <w:color w:val="000000"/>
                <w:sz w:val="22"/>
                <w:szCs w:val="22"/>
                <w:lang w:val="en-CA"/>
              </w:rPr>
            </w:pPr>
          </w:p>
        </w:tc>
      </w:tr>
      <w:tr w:rsidR="00B5065D" w:rsidRPr="007D11A8" w:rsidTr="00516AE8">
        <w:trPr>
          <w:trHeight w:val="300"/>
        </w:trPr>
        <w:tc>
          <w:tcPr>
            <w:tcW w:w="1047" w:type="dxa"/>
            <w:tcBorders>
              <w:top w:val="nil"/>
              <w:left w:val="nil"/>
              <w:bottom w:val="nil"/>
              <w:right w:val="nil"/>
            </w:tcBorders>
            <w:shd w:val="clear" w:color="auto" w:fill="auto"/>
            <w:noWrap/>
            <w:vAlign w:val="bottom"/>
          </w:tcPr>
          <w:p w:rsidR="00B5065D" w:rsidRPr="00516AE8" w:rsidRDefault="00B5065D">
            <w:pPr>
              <w:rPr>
                <w:color w:val="000000"/>
                <w:sz w:val="22"/>
                <w:szCs w:val="22"/>
                <w:lang w:val="en-CA"/>
              </w:rPr>
            </w:pPr>
          </w:p>
        </w:tc>
        <w:tc>
          <w:tcPr>
            <w:tcW w:w="3903" w:type="dxa"/>
            <w:tcBorders>
              <w:top w:val="nil"/>
              <w:left w:val="nil"/>
              <w:bottom w:val="nil"/>
              <w:right w:val="nil"/>
            </w:tcBorders>
            <w:shd w:val="clear" w:color="auto" w:fill="auto"/>
            <w:noWrap/>
            <w:vAlign w:val="bottom"/>
          </w:tcPr>
          <w:p w:rsidR="00B5065D" w:rsidRPr="00516AE8" w:rsidRDefault="001D6A4F" w:rsidP="001D6A4F">
            <w:pPr>
              <w:rPr>
                <w:color w:val="000000"/>
                <w:sz w:val="22"/>
                <w:szCs w:val="22"/>
                <w:lang w:val="en-CA"/>
              </w:rPr>
            </w:pPr>
            <w:r w:rsidRPr="00516AE8">
              <w:rPr>
                <w:color w:val="000000"/>
                <w:sz w:val="22"/>
                <w:szCs w:val="22"/>
                <w:lang w:val="en-CA"/>
              </w:rPr>
              <w:t xml:space="preserve">Salaries, </w:t>
            </w:r>
            <w:r w:rsidR="00B5065D" w:rsidRPr="00516AE8">
              <w:rPr>
                <w:color w:val="000000"/>
                <w:sz w:val="22"/>
                <w:szCs w:val="22"/>
                <w:lang w:val="en-CA"/>
              </w:rPr>
              <w:t>wage</w:t>
            </w:r>
            <w:r w:rsidRPr="00516AE8">
              <w:rPr>
                <w:color w:val="000000"/>
                <w:sz w:val="22"/>
                <w:szCs w:val="22"/>
                <w:lang w:val="en-CA"/>
              </w:rPr>
              <w:t>s and benefits</w:t>
            </w:r>
            <w:r w:rsidR="00B5065D" w:rsidRPr="00516AE8">
              <w:rPr>
                <w:color w:val="000000"/>
                <w:sz w:val="22"/>
                <w:szCs w:val="22"/>
                <w:lang w:val="en-CA"/>
              </w:rPr>
              <w:t xml:space="preserve"> expense</w:t>
            </w:r>
          </w:p>
        </w:tc>
        <w:tc>
          <w:tcPr>
            <w:tcW w:w="960" w:type="dxa"/>
            <w:tcBorders>
              <w:top w:val="nil"/>
              <w:left w:val="nil"/>
              <w:bottom w:val="nil"/>
              <w:right w:val="nil"/>
            </w:tcBorders>
            <w:shd w:val="clear" w:color="auto" w:fill="auto"/>
            <w:noWrap/>
            <w:vAlign w:val="bottom"/>
          </w:tcPr>
          <w:p w:rsidR="00B5065D" w:rsidRPr="00516AE8" w:rsidRDefault="001D6A4F">
            <w:pPr>
              <w:jc w:val="right"/>
              <w:rPr>
                <w:color w:val="000000"/>
                <w:sz w:val="22"/>
                <w:szCs w:val="22"/>
                <w:lang w:val="en-CA"/>
              </w:rPr>
            </w:pPr>
            <w:r w:rsidRPr="00516AE8">
              <w:rPr>
                <w:color w:val="000000"/>
                <w:sz w:val="22"/>
                <w:szCs w:val="22"/>
                <w:lang w:val="en-CA"/>
              </w:rPr>
              <w:t>280,0</w:t>
            </w:r>
            <w:r w:rsidR="00B5065D" w:rsidRPr="00516AE8">
              <w:rPr>
                <w:color w:val="000000"/>
                <w:sz w:val="22"/>
                <w:szCs w:val="22"/>
                <w:lang w:val="en-CA"/>
              </w:rPr>
              <w:t>00</w:t>
            </w:r>
          </w:p>
        </w:tc>
        <w:tc>
          <w:tcPr>
            <w:tcW w:w="1218" w:type="dxa"/>
            <w:tcBorders>
              <w:top w:val="nil"/>
              <w:left w:val="nil"/>
              <w:bottom w:val="nil"/>
              <w:right w:val="nil"/>
            </w:tcBorders>
            <w:shd w:val="clear" w:color="auto" w:fill="auto"/>
            <w:noWrap/>
            <w:vAlign w:val="bottom"/>
          </w:tcPr>
          <w:p w:rsidR="00B5065D" w:rsidRPr="00516AE8" w:rsidRDefault="00B5065D">
            <w:pPr>
              <w:rPr>
                <w:color w:val="000000"/>
                <w:sz w:val="22"/>
                <w:szCs w:val="22"/>
                <w:lang w:val="en-CA"/>
              </w:rPr>
            </w:pPr>
          </w:p>
        </w:tc>
      </w:tr>
      <w:tr w:rsidR="00B5065D" w:rsidRPr="007D11A8" w:rsidTr="00516AE8">
        <w:trPr>
          <w:trHeight w:val="300"/>
        </w:trPr>
        <w:tc>
          <w:tcPr>
            <w:tcW w:w="1047" w:type="dxa"/>
            <w:tcBorders>
              <w:top w:val="nil"/>
              <w:left w:val="nil"/>
              <w:bottom w:val="nil"/>
              <w:right w:val="nil"/>
            </w:tcBorders>
            <w:shd w:val="clear" w:color="auto" w:fill="auto"/>
            <w:noWrap/>
            <w:vAlign w:val="bottom"/>
          </w:tcPr>
          <w:p w:rsidR="00B5065D" w:rsidRPr="00516AE8" w:rsidRDefault="00B5065D">
            <w:pPr>
              <w:rPr>
                <w:color w:val="000000"/>
                <w:sz w:val="22"/>
                <w:szCs w:val="22"/>
                <w:lang w:val="en-CA"/>
              </w:rPr>
            </w:pPr>
          </w:p>
        </w:tc>
        <w:tc>
          <w:tcPr>
            <w:tcW w:w="3903" w:type="dxa"/>
            <w:tcBorders>
              <w:top w:val="nil"/>
              <w:left w:val="nil"/>
              <w:bottom w:val="nil"/>
              <w:right w:val="nil"/>
            </w:tcBorders>
            <w:shd w:val="clear" w:color="auto" w:fill="auto"/>
            <w:noWrap/>
            <w:vAlign w:val="bottom"/>
          </w:tcPr>
          <w:p w:rsidR="00B5065D" w:rsidRPr="00516AE8" w:rsidRDefault="00B5065D">
            <w:pPr>
              <w:rPr>
                <w:color w:val="000000"/>
                <w:sz w:val="22"/>
                <w:szCs w:val="22"/>
                <w:lang w:val="en-CA"/>
              </w:rPr>
            </w:pPr>
            <w:r w:rsidRPr="00516AE8">
              <w:rPr>
                <w:color w:val="000000"/>
                <w:sz w:val="22"/>
                <w:szCs w:val="22"/>
                <w:lang w:val="en-CA"/>
              </w:rPr>
              <w:t>Selling</w:t>
            </w:r>
            <w:r w:rsidR="001D6A4F" w:rsidRPr="00516AE8">
              <w:rPr>
                <w:color w:val="000000"/>
                <w:sz w:val="22"/>
                <w:szCs w:val="22"/>
                <w:lang w:val="en-CA"/>
              </w:rPr>
              <w:t>, general and admin.</w:t>
            </w:r>
            <w:r w:rsidRPr="00516AE8">
              <w:rPr>
                <w:color w:val="000000"/>
                <w:sz w:val="22"/>
                <w:szCs w:val="22"/>
                <w:lang w:val="en-CA"/>
              </w:rPr>
              <w:t xml:space="preserve"> expenses</w:t>
            </w:r>
          </w:p>
        </w:tc>
        <w:tc>
          <w:tcPr>
            <w:tcW w:w="960" w:type="dxa"/>
            <w:tcBorders>
              <w:top w:val="nil"/>
              <w:left w:val="nil"/>
              <w:bottom w:val="nil"/>
              <w:right w:val="nil"/>
            </w:tcBorders>
            <w:shd w:val="clear" w:color="auto" w:fill="auto"/>
            <w:noWrap/>
            <w:vAlign w:val="bottom"/>
          </w:tcPr>
          <w:p w:rsidR="00B5065D" w:rsidRPr="00516AE8" w:rsidRDefault="001D6A4F">
            <w:pPr>
              <w:jc w:val="right"/>
              <w:rPr>
                <w:color w:val="000000"/>
                <w:sz w:val="22"/>
                <w:szCs w:val="22"/>
                <w:lang w:val="en-CA"/>
              </w:rPr>
            </w:pPr>
            <w:r w:rsidRPr="00516AE8">
              <w:rPr>
                <w:color w:val="000000"/>
                <w:sz w:val="22"/>
                <w:szCs w:val="22"/>
                <w:lang w:val="en-CA"/>
              </w:rPr>
              <w:t>201</w:t>
            </w:r>
            <w:r w:rsidR="00B5065D" w:rsidRPr="00516AE8">
              <w:rPr>
                <w:color w:val="000000"/>
                <w:sz w:val="22"/>
                <w:szCs w:val="22"/>
                <w:lang w:val="en-CA"/>
              </w:rPr>
              <w:t>,000</w:t>
            </w:r>
          </w:p>
        </w:tc>
        <w:tc>
          <w:tcPr>
            <w:tcW w:w="1218" w:type="dxa"/>
            <w:tcBorders>
              <w:top w:val="nil"/>
              <w:left w:val="nil"/>
              <w:bottom w:val="nil"/>
              <w:right w:val="nil"/>
            </w:tcBorders>
            <w:shd w:val="clear" w:color="auto" w:fill="auto"/>
            <w:noWrap/>
            <w:vAlign w:val="bottom"/>
          </w:tcPr>
          <w:p w:rsidR="00B5065D" w:rsidRPr="00516AE8" w:rsidRDefault="00B5065D">
            <w:pPr>
              <w:rPr>
                <w:color w:val="000000"/>
                <w:sz w:val="22"/>
                <w:szCs w:val="22"/>
                <w:lang w:val="en-CA"/>
              </w:rPr>
            </w:pPr>
          </w:p>
        </w:tc>
      </w:tr>
      <w:tr w:rsidR="00B5065D" w:rsidRPr="007D11A8" w:rsidTr="00516AE8">
        <w:trPr>
          <w:trHeight w:val="300"/>
        </w:trPr>
        <w:tc>
          <w:tcPr>
            <w:tcW w:w="1047" w:type="dxa"/>
            <w:tcBorders>
              <w:top w:val="nil"/>
              <w:left w:val="nil"/>
              <w:bottom w:val="nil"/>
              <w:right w:val="nil"/>
            </w:tcBorders>
            <w:shd w:val="clear" w:color="auto" w:fill="auto"/>
            <w:noWrap/>
            <w:vAlign w:val="bottom"/>
          </w:tcPr>
          <w:p w:rsidR="00B5065D" w:rsidRPr="00516AE8" w:rsidRDefault="00B5065D">
            <w:pPr>
              <w:rPr>
                <w:color w:val="000000"/>
                <w:sz w:val="22"/>
                <w:szCs w:val="22"/>
                <w:lang w:val="en-CA"/>
              </w:rPr>
            </w:pPr>
          </w:p>
        </w:tc>
        <w:tc>
          <w:tcPr>
            <w:tcW w:w="3903" w:type="dxa"/>
            <w:tcBorders>
              <w:top w:val="nil"/>
              <w:left w:val="nil"/>
              <w:bottom w:val="nil"/>
              <w:right w:val="nil"/>
            </w:tcBorders>
            <w:shd w:val="clear" w:color="auto" w:fill="auto"/>
            <w:noWrap/>
            <w:vAlign w:val="bottom"/>
          </w:tcPr>
          <w:p w:rsidR="00B5065D" w:rsidRPr="00516AE8" w:rsidRDefault="00B5065D">
            <w:pPr>
              <w:rPr>
                <w:color w:val="000000"/>
                <w:sz w:val="22"/>
                <w:szCs w:val="22"/>
                <w:lang w:val="en-CA"/>
              </w:rPr>
            </w:pPr>
            <w:r w:rsidRPr="00516AE8">
              <w:rPr>
                <w:color w:val="000000"/>
                <w:sz w:val="22"/>
                <w:szCs w:val="22"/>
                <w:lang w:val="en-CA"/>
              </w:rPr>
              <w:t>Income tax expense</w:t>
            </w:r>
          </w:p>
        </w:tc>
        <w:tc>
          <w:tcPr>
            <w:tcW w:w="960" w:type="dxa"/>
            <w:tcBorders>
              <w:top w:val="nil"/>
              <w:left w:val="nil"/>
              <w:bottom w:val="single" w:sz="4" w:space="0" w:color="auto"/>
              <w:right w:val="nil"/>
            </w:tcBorders>
            <w:shd w:val="clear" w:color="auto" w:fill="auto"/>
            <w:noWrap/>
            <w:vAlign w:val="bottom"/>
          </w:tcPr>
          <w:p w:rsidR="00B5065D" w:rsidRPr="00516AE8" w:rsidRDefault="001D6A4F">
            <w:pPr>
              <w:jc w:val="right"/>
              <w:rPr>
                <w:color w:val="000000"/>
                <w:sz w:val="22"/>
                <w:szCs w:val="22"/>
                <w:lang w:val="en-CA"/>
              </w:rPr>
            </w:pPr>
            <w:r w:rsidRPr="00516AE8">
              <w:rPr>
                <w:color w:val="000000"/>
                <w:sz w:val="22"/>
                <w:szCs w:val="22"/>
                <w:lang w:val="en-CA"/>
              </w:rPr>
              <w:t>39</w:t>
            </w:r>
            <w:r w:rsidR="00B5065D" w:rsidRPr="00516AE8">
              <w:rPr>
                <w:color w:val="000000"/>
                <w:sz w:val="22"/>
                <w:szCs w:val="22"/>
                <w:lang w:val="en-CA"/>
              </w:rPr>
              <w:t>,000</w:t>
            </w:r>
          </w:p>
        </w:tc>
        <w:tc>
          <w:tcPr>
            <w:tcW w:w="1218" w:type="dxa"/>
            <w:tcBorders>
              <w:top w:val="nil"/>
              <w:left w:val="nil"/>
              <w:bottom w:val="nil"/>
              <w:right w:val="nil"/>
            </w:tcBorders>
            <w:shd w:val="clear" w:color="auto" w:fill="auto"/>
            <w:noWrap/>
            <w:vAlign w:val="bottom"/>
          </w:tcPr>
          <w:p w:rsidR="00B5065D" w:rsidRPr="00516AE8" w:rsidRDefault="00B5065D">
            <w:pPr>
              <w:rPr>
                <w:color w:val="000000"/>
                <w:sz w:val="22"/>
                <w:szCs w:val="22"/>
                <w:lang w:val="en-CA"/>
              </w:rPr>
            </w:pPr>
          </w:p>
        </w:tc>
      </w:tr>
      <w:tr w:rsidR="00B5065D" w:rsidRPr="007D11A8" w:rsidTr="00516AE8">
        <w:trPr>
          <w:trHeight w:val="300"/>
        </w:trPr>
        <w:tc>
          <w:tcPr>
            <w:tcW w:w="1047" w:type="dxa"/>
            <w:tcBorders>
              <w:top w:val="nil"/>
              <w:left w:val="nil"/>
              <w:bottom w:val="nil"/>
              <w:right w:val="nil"/>
            </w:tcBorders>
            <w:shd w:val="clear" w:color="auto" w:fill="auto"/>
            <w:noWrap/>
            <w:vAlign w:val="bottom"/>
          </w:tcPr>
          <w:p w:rsidR="00B5065D" w:rsidRPr="00516AE8" w:rsidRDefault="00B5065D">
            <w:pPr>
              <w:rPr>
                <w:color w:val="000000"/>
                <w:sz w:val="22"/>
                <w:szCs w:val="22"/>
                <w:lang w:val="en-CA"/>
              </w:rPr>
            </w:pPr>
          </w:p>
        </w:tc>
        <w:tc>
          <w:tcPr>
            <w:tcW w:w="3903" w:type="dxa"/>
            <w:tcBorders>
              <w:top w:val="nil"/>
              <w:left w:val="nil"/>
              <w:bottom w:val="nil"/>
              <w:right w:val="nil"/>
            </w:tcBorders>
            <w:shd w:val="clear" w:color="auto" w:fill="auto"/>
            <w:noWrap/>
            <w:vAlign w:val="bottom"/>
          </w:tcPr>
          <w:p w:rsidR="00B5065D" w:rsidRPr="00516AE8" w:rsidRDefault="00B5065D">
            <w:pPr>
              <w:rPr>
                <w:color w:val="000000"/>
                <w:sz w:val="22"/>
                <w:szCs w:val="22"/>
                <w:lang w:val="en-CA"/>
              </w:rPr>
            </w:pPr>
          </w:p>
        </w:tc>
        <w:tc>
          <w:tcPr>
            <w:tcW w:w="960" w:type="dxa"/>
            <w:tcBorders>
              <w:top w:val="nil"/>
              <w:left w:val="nil"/>
              <w:bottom w:val="nil"/>
              <w:right w:val="nil"/>
            </w:tcBorders>
            <w:shd w:val="clear" w:color="auto" w:fill="auto"/>
            <w:noWrap/>
            <w:vAlign w:val="bottom"/>
          </w:tcPr>
          <w:p w:rsidR="00B5065D" w:rsidRPr="00516AE8" w:rsidRDefault="00B5065D">
            <w:pPr>
              <w:rPr>
                <w:color w:val="000000"/>
                <w:sz w:val="22"/>
                <w:szCs w:val="22"/>
                <w:lang w:val="en-CA"/>
              </w:rPr>
            </w:pPr>
          </w:p>
        </w:tc>
        <w:tc>
          <w:tcPr>
            <w:tcW w:w="1218" w:type="dxa"/>
            <w:tcBorders>
              <w:top w:val="nil"/>
              <w:left w:val="nil"/>
              <w:bottom w:val="nil"/>
              <w:right w:val="nil"/>
            </w:tcBorders>
            <w:shd w:val="clear" w:color="auto" w:fill="auto"/>
            <w:noWrap/>
            <w:vAlign w:val="bottom"/>
          </w:tcPr>
          <w:p w:rsidR="00B5065D" w:rsidRPr="00516AE8" w:rsidRDefault="001D6A4F">
            <w:pPr>
              <w:jc w:val="right"/>
              <w:rPr>
                <w:color w:val="000000"/>
                <w:sz w:val="22"/>
                <w:szCs w:val="22"/>
                <w:lang w:val="en-CA"/>
              </w:rPr>
            </w:pPr>
            <w:r w:rsidRPr="00516AE8">
              <w:rPr>
                <w:color w:val="000000"/>
                <w:sz w:val="22"/>
                <w:szCs w:val="22"/>
                <w:lang w:val="en-CA"/>
              </w:rPr>
              <w:t>951</w:t>
            </w:r>
            <w:r w:rsidR="00B5065D" w:rsidRPr="00516AE8">
              <w:rPr>
                <w:color w:val="000000"/>
                <w:sz w:val="22"/>
                <w:szCs w:val="22"/>
                <w:lang w:val="en-CA"/>
              </w:rPr>
              <w:t>,000</w:t>
            </w:r>
          </w:p>
        </w:tc>
      </w:tr>
      <w:tr w:rsidR="00B5065D" w:rsidRPr="007D11A8" w:rsidTr="00516AE8">
        <w:trPr>
          <w:trHeight w:val="315"/>
        </w:trPr>
        <w:tc>
          <w:tcPr>
            <w:tcW w:w="4950" w:type="dxa"/>
            <w:gridSpan w:val="2"/>
            <w:tcBorders>
              <w:top w:val="nil"/>
              <w:left w:val="nil"/>
              <w:bottom w:val="nil"/>
              <w:right w:val="nil"/>
            </w:tcBorders>
            <w:shd w:val="clear" w:color="auto" w:fill="auto"/>
            <w:noWrap/>
            <w:vAlign w:val="bottom"/>
          </w:tcPr>
          <w:p w:rsidR="00B5065D" w:rsidRPr="00516AE8" w:rsidRDefault="00B5065D">
            <w:pPr>
              <w:rPr>
                <w:color w:val="000000"/>
                <w:sz w:val="22"/>
                <w:szCs w:val="22"/>
                <w:lang w:val="en-CA"/>
              </w:rPr>
            </w:pPr>
            <w:r w:rsidRPr="00516AE8">
              <w:rPr>
                <w:color w:val="000000"/>
                <w:sz w:val="22"/>
                <w:szCs w:val="22"/>
                <w:lang w:val="en-CA"/>
              </w:rPr>
              <w:t>Net Income</w:t>
            </w:r>
          </w:p>
        </w:tc>
        <w:tc>
          <w:tcPr>
            <w:tcW w:w="960" w:type="dxa"/>
            <w:tcBorders>
              <w:top w:val="nil"/>
              <w:left w:val="nil"/>
              <w:bottom w:val="nil"/>
              <w:right w:val="nil"/>
            </w:tcBorders>
            <w:shd w:val="clear" w:color="auto" w:fill="auto"/>
            <w:noWrap/>
            <w:vAlign w:val="bottom"/>
          </w:tcPr>
          <w:p w:rsidR="00B5065D" w:rsidRPr="00516AE8" w:rsidRDefault="00B5065D">
            <w:pPr>
              <w:rPr>
                <w:color w:val="000000"/>
                <w:sz w:val="22"/>
                <w:szCs w:val="22"/>
                <w:lang w:val="en-CA"/>
              </w:rPr>
            </w:pPr>
          </w:p>
        </w:tc>
        <w:tc>
          <w:tcPr>
            <w:tcW w:w="1218" w:type="dxa"/>
            <w:tcBorders>
              <w:top w:val="single" w:sz="4" w:space="0" w:color="auto"/>
              <w:left w:val="nil"/>
              <w:bottom w:val="double" w:sz="6" w:space="0" w:color="auto"/>
              <w:right w:val="nil"/>
            </w:tcBorders>
            <w:shd w:val="clear" w:color="auto" w:fill="auto"/>
            <w:noWrap/>
            <w:vAlign w:val="bottom"/>
          </w:tcPr>
          <w:p w:rsidR="00B5065D" w:rsidRPr="00516AE8" w:rsidRDefault="001D6A4F">
            <w:pPr>
              <w:jc w:val="right"/>
              <w:rPr>
                <w:color w:val="000000"/>
                <w:sz w:val="22"/>
                <w:szCs w:val="22"/>
                <w:lang w:val="en-CA"/>
              </w:rPr>
            </w:pPr>
            <w:r w:rsidRPr="00516AE8">
              <w:rPr>
                <w:color w:val="000000"/>
                <w:sz w:val="22"/>
                <w:szCs w:val="22"/>
                <w:lang w:val="en-CA"/>
              </w:rPr>
              <w:t>$199</w:t>
            </w:r>
            <w:r w:rsidR="00B5065D" w:rsidRPr="00516AE8">
              <w:rPr>
                <w:color w:val="000000"/>
                <w:sz w:val="22"/>
                <w:szCs w:val="22"/>
                <w:lang w:val="en-CA"/>
              </w:rPr>
              <w:t xml:space="preserve">,000 </w:t>
            </w:r>
          </w:p>
        </w:tc>
      </w:tr>
    </w:tbl>
    <w:p w:rsidR="00B5065D" w:rsidRPr="00516AE8" w:rsidRDefault="00B5065D">
      <w:pPr>
        <w:rPr>
          <w:lang w:val="en-CA"/>
        </w:rPr>
      </w:pPr>
    </w:p>
    <w:p w:rsidR="00D51038" w:rsidRPr="00516AE8" w:rsidRDefault="00D51038">
      <w:pPr>
        <w:tabs>
          <w:tab w:val="left" w:pos="360"/>
        </w:tabs>
        <w:rPr>
          <w:lang w:val="en-CA"/>
        </w:rPr>
      </w:pPr>
      <w:r w:rsidRPr="00516AE8">
        <w:rPr>
          <w:lang w:val="en-CA"/>
        </w:rPr>
        <w:t>b.</w:t>
      </w:r>
      <w:r w:rsidRPr="00516AE8">
        <w:rPr>
          <w:lang w:val="en-CA"/>
        </w:rPr>
        <w:tab/>
        <w:t>Net income is $</w:t>
      </w:r>
      <w:r w:rsidR="001D6A4F" w:rsidRPr="00516AE8">
        <w:rPr>
          <w:lang w:val="en-CA"/>
        </w:rPr>
        <w:t>199</w:t>
      </w:r>
      <w:r w:rsidR="00B5065D" w:rsidRPr="00516AE8">
        <w:rPr>
          <w:lang w:val="en-CA"/>
        </w:rPr>
        <w:t>,000</w:t>
      </w:r>
      <w:r w:rsidRPr="00516AE8">
        <w:rPr>
          <w:lang w:val="en-CA"/>
        </w:rPr>
        <w:t>.</w:t>
      </w:r>
    </w:p>
    <w:p w:rsidR="00D51038" w:rsidRPr="00516AE8" w:rsidRDefault="00D51038">
      <w:pPr>
        <w:tabs>
          <w:tab w:val="left" w:pos="360"/>
        </w:tabs>
        <w:rPr>
          <w:lang w:val="en-CA"/>
        </w:rPr>
      </w:pPr>
      <w:r w:rsidRPr="00516AE8">
        <w:rPr>
          <w:lang w:val="en-CA"/>
        </w:rPr>
        <w:t>c.</w:t>
      </w:r>
      <w:r w:rsidRPr="00516AE8">
        <w:rPr>
          <w:lang w:val="en-CA"/>
        </w:rPr>
        <w:tab/>
        <w:t>Gross margin is $</w:t>
      </w:r>
      <w:r w:rsidR="001D6A4F" w:rsidRPr="00516AE8">
        <w:rPr>
          <w:lang w:val="en-CA"/>
        </w:rPr>
        <w:t>1,150</w:t>
      </w:r>
      <w:r w:rsidR="00B5065D" w:rsidRPr="00516AE8">
        <w:rPr>
          <w:lang w:val="en-CA"/>
        </w:rPr>
        <w:t>,000</w:t>
      </w:r>
      <w:r w:rsidRPr="00516AE8">
        <w:rPr>
          <w:lang w:val="en-CA"/>
        </w:rPr>
        <w:t>.</w:t>
      </w:r>
    </w:p>
    <w:p w:rsidR="00A347B4" w:rsidRPr="00516AE8" w:rsidRDefault="00D51038">
      <w:pPr>
        <w:tabs>
          <w:tab w:val="left" w:pos="360"/>
        </w:tabs>
        <w:rPr>
          <w:lang w:val="en-CA"/>
        </w:rPr>
      </w:pPr>
      <w:r w:rsidRPr="00516AE8">
        <w:rPr>
          <w:lang w:val="en-CA"/>
        </w:rPr>
        <w:t>d.</w:t>
      </w:r>
      <w:r w:rsidRPr="00516AE8">
        <w:rPr>
          <w:lang w:val="en-CA"/>
        </w:rPr>
        <w:tab/>
        <w:t xml:space="preserve">Gross margin percentage is </w:t>
      </w:r>
      <w:r w:rsidR="001D6A4F" w:rsidRPr="00516AE8">
        <w:rPr>
          <w:lang w:val="en-CA"/>
        </w:rPr>
        <w:t>75</w:t>
      </w:r>
      <w:r w:rsidRPr="00516AE8">
        <w:rPr>
          <w:lang w:val="en-CA"/>
        </w:rPr>
        <w:t>%</w:t>
      </w:r>
      <w:r w:rsidR="00181871" w:rsidRPr="00516AE8">
        <w:rPr>
          <w:lang w:val="en-CA"/>
        </w:rPr>
        <w:t xml:space="preserve"> ($</w:t>
      </w:r>
      <w:r w:rsidR="001D6A4F" w:rsidRPr="00516AE8">
        <w:rPr>
          <w:lang w:val="en-CA"/>
        </w:rPr>
        <w:t>1,150,000/$1,525</w:t>
      </w:r>
      <w:r w:rsidR="00B5065D" w:rsidRPr="00516AE8">
        <w:rPr>
          <w:lang w:val="en-CA"/>
        </w:rPr>
        <w:t>,000)</w:t>
      </w:r>
    </w:p>
    <w:p w:rsidR="00A347B4" w:rsidRPr="00516AE8" w:rsidRDefault="00A347B4">
      <w:pPr>
        <w:tabs>
          <w:tab w:val="left" w:pos="360"/>
        </w:tabs>
        <w:rPr>
          <w:lang w:val="en-CA"/>
        </w:rPr>
      </w:pPr>
    </w:p>
    <w:p w:rsidR="00A347B4" w:rsidRPr="00516AE8" w:rsidRDefault="00A347B4">
      <w:pPr>
        <w:tabs>
          <w:tab w:val="left" w:pos="360"/>
        </w:tabs>
        <w:rPr>
          <w:lang w:val="en-CA"/>
        </w:rPr>
      </w:pPr>
      <w:proofErr w:type="gramStart"/>
      <w:r w:rsidRPr="00516AE8">
        <w:rPr>
          <w:lang w:val="en-CA"/>
        </w:rPr>
        <w:t>E2-20.</w:t>
      </w:r>
      <w:proofErr w:type="gramEnd"/>
    </w:p>
    <w:p w:rsidR="00A347B4" w:rsidRPr="00516AE8" w:rsidRDefault="00A347B4" w:rsidP="00A347B4">
      <w:pPr>
        <w:tabs>
          <w:tab w:val="left" w:pos="360"/>
        </w:tabs>
        <w:rPr>
          <w:lang w:val="en-CA"/>
        </w:rPr>
      </w:pPr>
      <w:proofErr w:type="gramStart"/>
      <w:r w:rsidRPr="00516AE8">
        <w:rPr>
          <w:lang w:val="en-CA"/>
        </w:rPr>
        <w:t>a</w:t>
      </w:r>
      <w:proofErr w:type="gramEnd"/>
      <w:r w:rsidRPr="00516AE8">
        <w:rPr>
          <w:lang w:val="en-CA"/>
        </w:rPr>
        <w:t>.</w:t>
      </w:r>
      <w:r w:rsidRPr="00516AE8">
        <w:rPr>
          <w:lang w:val="en-CA"/>
        </w:rPr>
        <w:tab/>
        <w:t xml:space="preserve">Debt-to-Equity Ratio </w:t>
      </w:r>
      <w:r w:rsidRPr="00516AE8">
        <w:rPr>
          <w:lang w:val="en-CA"/>
        </w:rPr>
        <w:br/>
        <w:t xml:space="preserve"> </w:t>
      </w:r>
      <w:r w:rsidRPr="00516AE8">
        <w:rPr>
          <w:lang w:val="en-CA"/>
        </w:rPr>
        <w:tab/>
        <w:t xml:space="preserve">2018 – ($259,875 + </w:t>
      </w:r>
      <w:r w:rsidR="004E758A">
        <w:rPr>
          <w:lang w:val="en-CA"/>
        </w:rPr>
        <w:t>$</w:t>
      </w:r>
      <w:r w:rsidRPr="00516AE8">
        <w:rPr>
          <w:lang w:val="en-CA"/>
        </w:rPr>
        <w:t>1,656,000)/(</w:t>
      </w:r>
      <w:r w:rsidR="004E758A">
        <w:rPr>
          <w:lang w:val="en-CA"/>
        </w:rPr>
        <w:t>$</w:t>
      </w:r>
      <w:r w:rsidRPr="00516AE8">
        <w:rPr>
          <w:lang w:val="en-CA"/>
        </w:rPr>
        <w:t xml:space="preserve">500,000 + </w:t>
      </w:r>
      <w:r w:rsidR="004E758A">
        <w:rPr>
          <w:lang w:val="en-CA"/>
        </w:rPr>
        <w:t>$</w:t>
      </w:r>
      <w:r w:rsidRPr="00516AE8">
        <w:rPr>
          <w:lang w:val="en-CA"/>
        </w:rPr>
        <w:t>1,449,000) = 0.98</w:t>
      </w:r>
    </w:p>
    <w:p w:rsidR="00A347B4" w:rsidRPr="00516AE8" w:rsidRDefault="00A347B4" w:rsidP="00A347B4">
      <w:pPr>
        <w:tabs>
          <w:tab w:val="left" w:pos="360"/>
        </w:tabs>
        <w:rPr>
          <w:lang w:val="en-CA"/>
        </w:rPr>
      </w:pPr>
      <w:r w:rsidRPr="00516AE8">
        <w:rPr>
          <w:lang w:val="en-CA"/>
        </w:rPr>
        <w:tab/>
        <w:t>2017 – ($247,500 + 1,380,000)</w:t>
      </w:r>
      <w:proofErr w:type="gramStart"/>
      <w:r w:rsidRPr="00516AE8">
        <w:rPr>
          <w:lang w:val="en-CA"/>
        </w:rPr>
        <w:t>/(</w:t>
      </w:r>
      <w:proofErr w:type="gramEnd"/>
      <w:r w:rsidR="004E758A">
        <w:rPr>
          <w:lang w:val="en-CA"/>
        </w:rPr>
        <w:t>$</w:t>
      </w:r>
      <w:r w:rsidRPr="00516AE8">
        <w:rPr>
          <w:lang w:val="en-CA"/>
        </w:rPr>
        <w:t xml:space="preserve">500,000 + </w:t>
      </w:r>
      <w:r w:rsidR="004E758A">
        <w:rPr>
          <w:lang w:val="en-CA"/>
        </w:rPr>
        <w:t>$</w:t>
      </w:r>
      <w:r w:rsidRPr="00516AE8">
        <w:rPr>
          <w:lang w:val="en-CA"/>
        </w:rPr>
        <w:t>1,050,000) = 1.05</w:t>
      </w:r>
    </w:p>
    <w:p w:rsidR="00A347B4" w:rsidRPr="00516AE8" w:rsidRDefault="00A347B4" w:rsidP="00A347B4">
      <w:pPr>
        <w:tabs>
          <w:tab w:val="left" w:pos="360"/>
        </w:tabs>
        <w:rPr>
          <w:lang w:val="en-CA"/>
        </w:rPr>
      </w:pPr>
      <w:r w:rsidRPr="00516AE8">
        <w:rPr>
          <w:lang w:val="en-CA"/>
        </w:rPr>
        <w:t xml:space="preserve"> </w:t>
      </w:r>
      <w:r w:rsidRPr="00516AE8">
        <w:rPr>
          <w:lang w:val="en-CA"/>
        </w:rPr>
        <w:tab/>
        <w:t xml:space="preserve">2016 – ($225,000 + </w:t>
      </w:r>
      <w:r w:rsidR="00694D91">
        <w:rPr>
          <w:lang w:val="en-CA"/>
        </w:rPr>
        <w:t>$</w:t>
      </w:r>
      <w:r w:rsidRPr="00516AE8">
        <w:rPr>
          <w:lang w:val="en-CA"/>
        </w:rPr>
        <w:t>1,150,000)</w:t>
      </w:r>
      <w:proofErr w:type="gramStart"/>
      <w:r w:rsidRPr="00516AE8">
        <w:rPr>
          <w:lang w:val="en-CA"/>
        </w:rPr>
        <w:t>/(</w:t>
      </w:r>
      <w:proofErr w:type="gramEnd"/>
      <w:r w:rsidR="00694D91">
        <w:rPr>
          <w:lang w:val="en-CA"/>
        </w:rPr>
        <w:t>$</w:t>
      </w:r>
      <w:r w:rsidRPr="00516AE8">
        <w:rPr>
          <w:lang w:val="en-CA"/>
        </w:rPr>
        <w:t xml:space="preserve">500,000 + </w:t>
      </w:r>
      <w:r w:rsidR="00694D91">
        <w:rPr>
          <w:lang w:val="en-CA"/>
        </w:rPr>
        <w:t>$</w:t>
      </w:r>
      <w:r w:rsidRPr="00516AE8">
        <w:rPr>
          <w:lang w:val="en-CA"/>
        </w:rPr>
        <w:t>750,000) = 1.10</w:t>
      </w:r>
    </w:p>
    <w:p w:rsidR="00A347B4" w:rsidRPr="00516AE8" w:rsidRDefault="00A347B4" w:rsidP="00516AE8">
      <w:pPr>
        <w:tabs>
          <w:tab w:val="left" w:pos="360"/>
        </w:tabs>
        <w:ind w:left="360" w:hanging="360"/>
        <w:rPr>
          <w:lang w:val="en-CA"/>
        </w:rPr>
      </w:pPr>
      <w:r w:rsidRPr="00516AE8">
        <w:rPr>
          <w:lang w:val="en-CA"/>
        </w:rPr>
        <w:t>b.</w:t>
      </w:r>
      <w:r w:rsidRPr="00516AE8">
        <w:rPr>
          <w:lang w:val="en-CA"/>
        </w:rPr>
        <w:tab/>
        <w:t xml:space="preserve">The debt-equity ratio has decreased </w:t>
      </w:r>
      <w:r w:rsidR="007949CE">
        <w:rPr>
          <w:lang w:val="en-CA"/>
        </w:rPr>
        <w:t xml:space="preserve">slightly </w:t>
      </w:r>
      <w:r w:rsidRPr="00516AE8">
        <w:rPr>
          <w:lang w:val="en-CA"/>
        </w:rPr>
        <w:t>each year</w:t>
      </w:r>
      <w:r w:rsidR="00691F08" w:rsidRPr="00516AE8">
        <w:rPr>
          <w:lang w:val="en-CA"/>
        </w:rPr>
        <w:t xml:space="preserve"> from</w:t>
      </w:r>
      <w:r w:rsidRPr="00516AE8">
        <w:rPr>
          <w:lang w:val="en-CA"/>
        </w:rPr>
        <w:t xml:space="preserve"> 2016</w:t>
      </w:r>
      <w:r w:rsidR="00691F08" w:rsidRPr="00516AE8">
        <w:rPr>
          <w:lang w:val="en-CA"/>
        </w:rPr>
        <w:t xml:space="preserve"> - 2018</w:t>
      </w:r>
      <w:r w:rsidRPr="00516AE8">
        <w:rPr>
          <w:lang w:val="en-CA"/>
        </w:rPr>
        <w:t>. It fell from 1.10 in 2016 to</w:t>
      </w:r>
      <w:r w:rsidR="00691F08" w:rsidRPr="00516AE8">
        <w:rPr>
          <w:lang w:val="en-CA"/>
        </w:rPr>
        <w:t xml:space="preserve"> </w:t>
      </w:r>
      <w:r w:rsidRPr="00516AE8">
        <w:rPr>
          <w:lang w:val="en-CA"/>
        </w:rPr>
        <w:t xml:space="preserve">0.98 in 2018. </w:t>
      </w:r>
    </w:p>
    <w:p w:rsidR="00A347B4" w:rsidRPr="00516AE8" w:rsidRDefault="00691F08" w:rsidP="00516AE8">
      <w:pPr>
        <w:tabs>
          <w:tab w:val="left" w:pos="360"/>
        </w:tabs>
        <w:ind w:left="360" w:hanging="360"/>
        <w:rPr>
          <w:lang w:val="en-CA"/>
        </w:rPr>
      </w:pPr>
      <w:r w:rsidRPr="00516AE8">
        <w:rPr>
          <w:lang w:val="en-CA"/>
        </w:rPr>
        <w:t xml:space="preserve">c. </w:t>
      </w:r>
      <w:r w:rsidRPr="00516AE8">
        <w:rPr>
          <w:lang w:val="en-CA"/>
        </w:rPr>
        <w:tab/>
        <w:t xml:space="preserve">The debt-equity fell from 2016 to 2018 mainly because of the increase </w:t>
      </w:r>
      <w:r w:rsidR="007949CE">
        <w:rPr>
          <w:lang w:val="en-CA"/>
        </w:rPr>
        <w:t>in</w:t>
      </w:r>
      <w:r w:rsidRPr="00516AE8">
        <w:rPr>
          <w:lang w:val="en-CA"/>
        </w:rPr>
        <w:t xml:space="preserve"> retained earnings which is a component of shareholder’s equity</w:t>
      </w:r>
      <w:r w:rsidR="007949CE">
        <w:rPr>
          <w:lang w:val="en-CA"/>
        </w:rPr>
        <w:t xml:space="preserve"> was proportionally larger than the increase in liabilities</w:t>
      </w:r>
      <w:r w:rsidRPr="00516AE8">
        <w:rPr>
          <w:lang w:val="en-CA"/>
        </w:rPr>
        <w:t xml:space="preserve">. Current </w:t>
      </w:r>
      <w:r w:rsidR="007949CE">
        <w:rPr>
          <w:lang w:val="en-CA"/>
        </w:rPr>
        <w:t>l</w:t>
      </w:r>
      <w:r w:rsidRPr="00516AE8">
        <w:rPr>
          <w:lang w:val="en-CA"/>
        </w:rPr>
        <w:t xml:space="preserve">iabilities and non-current liabilities increased each year from 2016 </w:t>
      </w:r>
      <w:r w:rsidR="007949CE">
        <w:rPr>
          <w:lang w:val="en-CA"/>
        </w:rPr>
        <w:t>through</w:t>
      </w:r>
      <w:r w:rsidRPr="00516AE8">
        <w:rPr>
          <w:lang w:val="en-CA"/>
        </w:rPr>
        <w:t xml:space="preserve"> 2018</w:t>
      </w:r>
      <w:r w:rsidR="007949CE">
        <w:rPr>
          <w:lang w:val="en-CA"/>
        </w:rPr>
        <w:t xml:space="preserve"> but</w:t>
      </w:r>
      <w:r w:rsidRPr="00516AE8">
        <w:rPr>
          <w:lang w:val="en-CA"/>
        </w:rPr>
        <w:t xml:space="preserve"> total liabilities </w:t>
      </w:r>
      <w:r w:rsidR="00676C53" w:rsidRPr="00516AE8">
        <w:rPr>
          <w:lang w:val="en-CA"/>
        </w:rPr>
        <w:t>didn’t</w:t>
      </w:r>
      <w:r w:rsidRPr="00516AE8">
        <w:rPr>
          <w:lang w:val="en-CA"/>
        </w:rPr>
        <w:t xml:space="preserve"> increase as much as retained earnings did each year. </w:t>
      </w:r>
      <w:r w:rsidR="0072484E" w:rsidRPr="00516AE8">
        <w:rPr>
          <w:lang w:val="en-CA"/>
        </w:rPr>
        <w:t xml:space="preserve">Because equity increased more than liabilities for each of the </w:t>
      </w:r>
      <w:r w:rsidR="007949CE">
        <w:rPr>
          <w:lang w:val="en-CA"/>
        </w:rPr>
        <w:t>three</w:t>
      </w:r>
      <w:r w:rsidR="0072484E" w:rsidRPr="00516AE8">
        <w:rPr>
          <w:lang w:val="en-CA"/>
        </w:rPr>
        <w:t xml:space="preserve"> years, the ratio fell each year.</w:t>
      </w:r>
    </w:p>
    <w:p w:rsidR="00D76FA4" w:rsidRDefault="0072484E" w:rsidP="00516AE8">
      <w:pPr>
        <w:tabs>
          <w:tab w:val="left" w:pos="360"/>
        </w:tabs>
        <w:ind w:left="360" w:hanging="360"/>
        <w:rPr>
          <w:lang w:val="en-CA"/>
        </w:rPr>
      </w:pPr>
      <w:r w:rsidRPr="00516AE8">
        <w:rPr>
          <w:lang w:val="en-CA"/>
        </w:rPr>
        <w:t xml:space="preserve">d. </w:t>
      </w:r>
      <w:r w:rsidRPr="00516AE8">
        <w:rPr>
          <w:lang w:val="en-CA"/>
        </w:rPr>
        <w:tab/>
        <w:t>The change in the ratio is a positive thing</w:t>
      </w:r>
      <w:r w:rsidR="008D7FFE" w:rsidRPr="00516AE8">
        <w:rPr>
          <w:lang w:val="en-CA"/>
        </w:rPr>
        <w:t xml:space="preserve"> for the shareholders of </w:t>
      </w:r>
      <w:proofErr w:type="spellStart"/>
      <w:r w:rsidR="008D7FFE" w:rsidRPr="00516AE8">
        <w:rPr>
          <w:lang w:val="en-CA"/>
        </w:rPr>
        <w:t>Peguis</w:t>
      </w:r>
      <w:proofErr w:type="spellEnd"/>
      <w:r w:rsidR="008D7FFE" w:rsidRPr="00516AE8">
        <w:rPr>
          <w:lang w:val="en-CA"/>
        </w:rPr>
        <w:t xml:space="preserve">. The debt-equity ratio is often looked upon as a measure of risk for investors. The lower the ratio, the less risky the entity is perceived. The overall increase to net assets (equity) is a positive sign for shareholders of </w:t>
      </w:r>
      <w:proofErr w:type="spellStart"/>
      <w:r w:rsidR="008D7FFE" w:rsidRPr="00516AE8">
        <w:rPr>
          <w:lang w:val="en-CA"/>
        </w:rPr>
        <w:t>Peguis</w:t>
      </w:r>
      <w:proofErr w:type="spellEnd"/>
      <w:r w:rsidR="008D7FFE" w:rsidRPr="00516AE8">
        <w:rPr>
          <w:lang w:val="en-CA"/>
        </w:rPr>
        <w:t xml:space="preserve"> and the increase to equity has been brought about by strong net income. The common shares account remains at $500,000 which means no further share dilution has taken place.</w:t>
      </w:r>
    </w:p>
    <w:p w:rsidR="00D76FA4" w:rsidRPr="00516AE8" w:rsidRDefault="00D76FA4" w:rsidP="00516AE8">
      <w:pPr>
        <w:tabs>
          <w:tab w:val="left" w:pos="360"/>
        </w:tabs>
        <w:ind w:left="360" w:hanging="360"/>
        <w:rPr>
          <w:lang w:val="en-CA"/>
        </w:rPr>
      </w:pPr>
      <w:proofErr w:type="gramStart"/>
      <w:r w:rsidRPr="00516AE8">
        <w:rPr>
          <w:lang w:val="en-CA"/>
        </w:rPr>
        <w:lastRenderedPageBreak/>
        <w:t>E2-21.</w:t>
      </w:r>
      <w:proofErr w:type="gramEnd"/>
    </w:p>
    <w:p w:rsidR="002B6CBB" w:rsidRPr="00516AE8" w:rsidRDefault="002B6CBB" w:rsidP="002B6CBB">
      <w:pPr>
        <w:tabs>
          <w:tab w:val="left" w:pos="360"/>
        </w:tabs>
        <w:rPr>
          <w:lang w:val="en-CA"/>
        </w:rPr>
      </w:pPr>
      <w:r w:rsidRPr="00516AE8">
        <w:rPr>
          <w:lang w:val="en-CA"/>
        </w:rPr>
        <w:t>a.</w:t>
      </w:r>
      <w:r w:rsidRPr="00516AE8">
        <w:rPr>
          <w:lang w:val="en-CA"/>
        </w:rPr>
        <w:tab/>
        <w:t xml:space="preserve">2018 </w:t>
      </w:r>
      <w:r w:rsidR="008C23DD" w:rsidRPr="00516AE8">
        <w:rPr>
          <w:lang w:val="en-CA"/>
        </w:rPr>
        <w:t>–</w:t>
      </w:r>
      <w:r w:rsidRPr="00516AE8">
        <w:rPr>
          <w:lang w:val="en-CA"/>
        </w:rPr>
        <w:t xml:space="preserve"> </w:t>
      </w:r>
      <w:r w:rsidR="008C23DD" w:rsidRPr="00516AE8">
        <w:rPr>
          <w:lang w:val="en-CA"/>
        </w:rPr>
        <w:t>[</w:t>
      </w:r>
      <w:r w:rsidRPr="00516AE8">
        <w:rPr>
          <w:lang w:val="en-CA"/>
        </w:rPr>
        <w:t>$95,095/$247,000</w:t>
      </w:r>
      <w:r w:rsidR="008C23DD" w:rsidRPr="00516AE8">
        <w:rPr>
          <w:lang w:val="en-CA"/>
        </w:rPr>
        <w:t>] * 100 %</w:t>
      </w:r>
      <w:r w:rsidRPr="00516AE8">
        <w:rPr>
          <w:lang w:val="en-CA"/>
        </w:rPr>
        <w:t xml:space="preserve"> = 38.5 %</w:t>
      </w:r>
    </w:p>
    <w:p w:rsidR="002B6CBB" w:rsidRPr="00516AE8" w:rsidRDefault="002B6CBB" w:rsidP="00516AE8">
      <w:pPr>
        <w:tabs>
          <w:tab w:val="left" w:pos="360"/>
        </w:tabs>
        <w:ind w:left="360" w:hanging="360"/>
        <w:rPr>
          <w:lang w:val="en-CA"/>
        </w:rPr>
      </w:pPr>
      <w:r w:rsidRPr="00516AE8">
        <w:rPr>
          <w:lang w:val="en-CA"/>
        </w:rPr>
        <w:t xml:space="preserve"> </w:t>
      </w:r>
      <w:r w:rsidRPr="00516AE8">
        <w:rPr>
          <w:lang w:val="en-CA"/>
        </w:rPr>
        <w:tab/>
        <w:t xml:space="preserve">2017 </w:t>
      </w:r>
      <w:r w:rsidR="008C23DD" w:rsidRPr="00516AE8">
        <w:rPr>
          <w:lang w:val="en-CA"/>
        </w:rPr>
        <w:t>–</w:t>
      </w:r>
      <w:r w:rsidRPr="00516AE8">
        <w:rPr>
          <w:lang w:val="en-CA"/>
        </w:rPr>
        <w:t xml:space="preserve"> </w:t>
      </w:r>
      <w:r w:rsidR="008C23DD" w:rsidRPr="00516AE8">
        <w:rPr>
          <w:lang w:val="en-CA"/>
        </w:rPr>
        <w:t>[</w:t>
      </w:r>
      <w:r w:rsidRPr="00516AE8">
        <w:rPr>
          <w:lang w:val="en-CA"/>
        </w:rPr>
        <w:t>$84,746/$232,180</w:t>
      </w:r>
      <w:r w:rsidR="008C23DD" w:rsidRPr="00516AE8">
        <w:rPr>
          <w:lang w:val="en-CA"/>
        </w:rPr>
        <w:t>] * 100 %</w:t>
      </w:r>
      <w:r w:rsidRPr="00516AE8">
        <w:rPr>
          <w:lang w:val="en-CA"/>
        </w:rPr>
        <w:t xml:space="preserve"> = 36.5 %</w:t>
      </w:r>
    </w:p>
    <w:p w:rsidR="002B6CBB" w:rsidRPr="00516AE8" w:rsidRDefault="002B6CBB" w:rsidP="00516AE8">
      <w:pPr>
        <w:tabs>
          <w:tab w:val="left" w:pos="360"/>
        </w:tabs>
        <w:ind w:left="360" w:hanging="360"/>
        <w:rPr>
          <w:lang w:val="en-CA"/>
        </w:rPr>
      </w:pPr>
      <w:r w:rsidRPr="00516AE8">
        <w:rPr>
          <w:lang w:val="en-CA"/>
        </w:rPr>
        <w:t xml:space="preserve"> </w:t>
      </w:r>
      <w:r w:rsidRPr="00516AE8">
        <w:rPr>
          <w:lang w:val="en-CA"/>
        </w:rPr>
        <w:tab/>
        <w:t xml:space="preserve">2016 </w:t>
      </w:r>
      <w:r w:rsidR="008C23DD" w:rsidRPr="00516AE8">
        <w:rPr>
          <w:lang w:val="en-CA"/>
        </w:rPr>
        <w:t>–</w:t>
      </w:r>
      <w:r w:rsidRPr="00516AE8">
        <w:rPr>
          <w:lang w:val="en-CA"/>
        </w:rPr>
        <w:t xml:space="preserve"> </w:t>
      </w:r>
      <w:r w:rsidR="008C23DD" w:rsidRPr="00516AE8">
        <w:rPr>
          <w:lang w:val="en-CA"/>
        </w:rPr>
        <w:t>[</w:t>
      </w:r>
      <w:r w:rsidRPr="00516AE8">
        <w:rPr>
          <w:lang w:val="en-CA"/>
        </w:rPr>
        <w:t>$77,200/$220,571</w:t>
      </w:r>
      <w:r w:rsidR="008C23DD" w:rsidRPr="00516AE8">
        <w:rPr>
          <w:lang w:val="en-CA"/>
        </w:rPr>
        <w:t>]</w:t>
      </w:r>
      <w:r w:rsidRPr="00516AE8">
        <w:rPr>
          <w:lang w:val="en-CA"/>
        </w:rPr>
        <w:t xml:space="preserve"> </w:t>
      </w:r>
      <w:r w:rsidR="008C23DD" w:rsidRPr="00516AE8">
        <w:rPr>
          <w:lang w:val="en-CA"/>
        </w:rPr>
        <w:t xml:space="preserve">* 100 % </w:t>
      </w:r>
      <w:r w:rsidRPr="00516AE8">
        <w:rPr>
          <w:lang w:val="en-CA"/>
        </w:rPr>
        <w:t>= 35.0 %</w:t>
      </w:r>
    </w:p>
    <w:p w:rsidR="002B6CBB" w:rsidRPr="00516AE8" w:rsidRDefault="002B6CBB" w:rsidP="00516AE8">
      <w:pPr>
        <w:tabs>
          <w:tab w:val="left" w:pos="360"/>
        </w:tabs>
        <w:ind w:left="360" w:hanging="360"/>
        <w:rPr>
          <w:lang w:val="en-CA"/>
        </w:rPr>
      </w:pPr>
      <w:r w:rsidRPr="00516AE8">
        <w:rPr>
          <w:lang w:val="en-CA"/>
        </w:rPr>
        <w:t xml:space="preserve">b. </w:t>
      </w:r>
      <w:r w:rsidRPr="00516AE8">
        <w:rPr>
          <w:lang w:val="en-CA"/>
        </w:rPr>
        <w:tab/>
        <w:t xml:space="preserve">The gross margin has increased each year from 2016 – 2018. The gross margin </w:t>
      </w:r>
      <w:r w:rsidR="008C23DD" w:rsidRPr="00516AE8">
        <w:rPr>
          <w:lang w:val="en-CA"/>
        </w:rPr>
        <w:t xml:space="preserve">percentage is the percentage of each dollar of sales that is left to cover other costs and to return a profit to the owners. </w:t>
      </w:r>
      <w:r w:rsidR="00781BE1" w:rsidRPr="00516AE8">
        <w:rPr>
          <w:lang w:val="en-CA"/>
        </w:rPr>
        <w:t>The increase to the gross margin percentage</w:t>
      </w:r>
      <w:r w:rsidR="00CD1820">
        <w:rPr>
          <w:lang w:val="en-CA"/>
        </w:rPr>
        <w:t xml:space="preserve"> means there is more money per dollar of sales available</w:t>
      </w:r>
      <w:r w:rsidR="00385AA3">
        <w:rPr>
          <w:lang w:val="en-CA"/>
        </w:rPr>
        <w:t xml:space="preserve">. However, it’s possible the higher gross margin percentage (which implies the prices </w:t>
      </w:r>
      <w:proofErr w:type="spellStart"/>
      <w:r w:rsidR="00385AA3">
        <w:rPr>
          <w:lang w:val="en-CA"/>
        </w:rPr>
        <w:t>Oxdrift</w:t>
      </w:r>
      <w:proofErr w:type="spellEnd"/>
      <w:r w:rsidR="00385AA3">
        <w:rPr>
          <w:lang w:val="en-CA"/>
        </w:rPr>
        <w:t xml:space="preserve"> charges have increased) may have been achieved at the cost of lower sales </w:t>
      </w:r>
      <w:r w:rsidR="008C112D">
        <w:rPr>
          <w:lang w:val="en-CA"/>
        </w:rPr>
        <w:t>volume</w:t>
      </w:r>
      <w:r w:rsidR="00347C20">
        <w:rPr>
          <w:lang w:val="en-CA"/>
        </w:rPr>
        <w:t xml:space="preserve"> (</w:t>
      </w:r>
      <w:proofErr w:type="spellStart"/>
      <w:r w:rsidR="00347C20">
        <w:rPr>
          <w:lang w:val="en-CA"/>
        </w:rPr>
        <w:t>Oxdrift</w:t>
      </w:r>
      <w:proofErr w:type="spellEnd"/>
      <w:r w:rsidR="00347C20">
        <w:rPr>
          <w:lang w:val="en-CA"/>
        </w:rPr>
        <w:t xml:space="preserve"> sells fewer units of merchandise but the price per unit is higher)</w:t>
      </w:r>
      <w:r w:rsidR="00385AA3">
        <w:rPr>
          <w:lang w:val="en-CA"/>
        </w:rPr>
        <w:t>.</w:t>
      </w:r>
      <w:r w:rsidR="00781BE1" w:rsidRPr="00516AE8">
        <w:rPr>
          <w:lang w:val="en-CA"/>
        </w:rPr>
        <w:t xml:space="preserve"> </w:t>
      </w:r>
    </w:p>
    <w:p w:rsidR="00DE6EA0" w:rsidRPr="00516AE8" w:rsidRDefault="00DE6EA0" w:rsidP="00516AE8">
      <w:pPr>
        <w:tabs>
          <w:tab w:val="left" w:pos="360"/>
        </w:tabs>
        <w:ind w:left="360" w:hanging="360"/>
        <w:rPr>
          <w:lang w:val="en-CA"/>
        </w:rPr>
      </w:pPr>
      <w:r w:rsidRPr="00516AE8">
        <w:rPr>
          <w:lang w:val="en-CA"/>
        </w:rPr>
        <w:t>c.</w:t>
      </w:r>
      <w:r w:rsidRPr="00516AE8">
        <w:rPr>
          <w:lang w:val="en-CA"/>
        </w:rPr>
        <w:tab/>
      </w:r>
      <w:r w:rsidR="00385AA3">
        <w:rPr>
          <w:lang w:val="en-CA"/>
        </w:rPr>
        <w:t>To</w:t>
      </w:r>
      <w:r w:rsidRPr="00516AE8">
        <w:rPr>
          <w:lang w:val="en-CA"/>
        </w:rPr>
        <w:t xml:space="preserve"> see what net income would be if gross margin stayed the same in 2016 – 2018, we must solve for </w:t>
      </w:r>
      <w:r w:rsidR="006822B1" w:rsidRPr="00516AE8">
        <w:rPr>
          <w:lang w:val="en-CA"/>
        </w:rPr>
        <w:t xml:space="preserve">the new gross margin </w:t>
      </w:r>
      <w:r w:rsidRPr="00516AE8">
        <w:rPr>
          <w:lang w:val="en-CA"/>
        </w:rPr>
        <w:t>using 35.0</w:t>
      </w:r>
      <w:r w:rsidR="00694D91">
        <w:rPr>
          <w:lang w:val="en-CA"/>
        </w:rPr>
        <w:t>%</w:t>
      </w:r>
      <w:r w:rsidRPr="00516AE8">
        <w:rPr>
          <w:lang w:val="en-CA"/>
        </w:rPr>
        <w:t xml:space="preserve"> as our gross margin percentage.</w:t>
      </w:r>
    </w:p>
    <w:p w:rsidR="006822B1" w:rsidRPr="00516AE8" w:rsidRDefault="00DE6EA0" w:rsidP="00516AE8">
      <w:pPr>
        <w:tabs>
          <w:tab w:val="left" w:pos="360"/>
        </w:tabs>
        <w:ind w:left="360" w:hanging="360"/>
        <w:rPr>
          <w:lang w:val="en-CA"/>
        </w:rPr>
      </w:pPr>
      <w:r w:rsidRPr="00516AE8">
        <w:rPr>
          <w:lang w:val="en-CA"/>
        </w:rPr>
        <w:t xml:space="preserve"> </w:t>
      </w:r>
      <w:r w:rsidRPr="00516AE8">
        <w:rPr>
          <w:lang w:val="en-CA"/>
        </w:rPr>
        <w:tab/>
        <w:t>2017</w:t>
      </w:r>
      <w:r w:rsidR="001A1D2A">
        <w:rPr>
          <w:lang w:val="en-CA"/>
        </w:rPr>
        <w:t>:</w:t>
      </w:r>
      <w:r w:rsidR="00347C20" w:rsidRPr="00516AE8" w:rsidDel="00347C20">
        <w:rPr>
          <w:lang w:val="en-CA"/>
        </w:rPr>
        <w:t xml:space="preserve"> </w:t>
      </w:r>
      <w:r w:rsidRPr="00516AE8">
        <w:rPr>
          <w:lang w:val="en-CA"/>
        </w:rPr>
        <w:br/>
        <w:t xml:space="preserve"> </w:t>
      </w:r>
      <w:r w:rsidRPr="00516AE8">
        <w:rPr>
          <w:lang w:val="en-CA"/>
        </w:rPr>
        <w:tab/>
        <w:t xml:space="preserve">      x = 0.35</w:t>
      </w:r>
      <m:oMath>
        <m:r>
          <w:rPr>
            <w:rFonts w:ascii="Cambria Math" w:hAnsi="Cambria Math"/>
            <w:lang w:val="en-CA"/>
          </w:rPr>
          <m:t xml:space="preserve"> ×</m:t>
        </m:r>
      </m:oMath>
      <w:r w:rsidR="00694D91">
        <w:rPr>
          <w:lang w:val="en-CA"/>
        </w:rPr>
        <w:t xml:space="preserve"> </w:t>
      </w:r>
      <w:r w:rsidR="006822B1" w:rsidRPr="00516AE8">
        <w:rPr>
          <w:lang w:val="en-CA"/>
        </w:rPr>
        <w:t>($232,180)</w:t>
      </w:r>
    </w:p>
    <w:p w:rsidR="006822B1" w:rsidRDefault="006822B1" w:rsidP="00516AE8">
      <w:pPr>
        <w:tabs>
          <w:tab w:val="left" w:pos="360"/>
        </w:tabs>
        <w:ind w:left="360" w:hanging="360"/>
        <w:rPr>
          <w:lang w:val="en-CA"/>
        </w:rPr>
      </w:pPr>
      <w:r w:rsidRPr="00516AE8">
        <w:rPr>
          <w:lang w:val="en-CA"/>
        </w:rPr>
        <w:t xml:space="preserve"> </w:t>
      </w:r>
      <w:r w:rsidRPr="00516AE8">
        <w:rPr>
          <w:lang w:val="en-CA"/>
        </w:rPr>
        <w:tab/>
        <w:t xml:space="preserve"> </w:t>
      </w:r>
      <w:r w:rsidRPr="00516AE8">
        <w:rPr>
          <w:lang w:val="en-CA"/>
        </w:rPr>
        <w:tab/>
        <w:t xml:space="preserve">      x = $81,263</w:t>
      </w:r>
      <w:r w:rsidRPr="00516AE8">
        <w:rPr>
          <w:lang w:val="en-CA"/>
        </w:rPr>
        <w:br/>
        <w:t>Gross margin falls by $3,4</w:t>
      </w:r>
      <w:r w:rsidR="0005544F">
        <w:rPr>
          <w:lang w:val="en-CA"/>
        </w:rPr>
        <w:t>8</w:t>
      </w:r>
      <w:r w:rsidRPr="00516AE8">
        <w:rPr>
          <w:lang w:val="en-CA"/>
        </w:rPr>
        <w:t>3 [$84,746 - $81,263</w:t>
      </w:r>
      <w:proofErr w:type="gramStart"/>
      <w:r w:rsidRPr="00516AE8">
        <w:rPr>
          <w:lang w:val="en-CA"/>
        </w:rPr>
        <w:t>]</w:t>
      </w:r>
      <w:proofErr w:type="gramEnd"/>
      <w:r w:rsidRPr="00516AE8">
        <w:rPr>
          <w:lang w:val="en-CA"/>
        </w:rPr>
        <w:br/>
        <w:t>Therefore, net income would fall to $13,9</w:t>
      </w:r>
      <w:r w:rsidR="0005544F">
        <w:rPr>
          <w:lang w:val="en-CA"/>
        </w:rPr>
        <w:t>3</w:t>
      </w:r>
      <w:r w:rsidRPr="00516AE8">
        <w:rPr>
          <w:lang w:val="en-CA"/>
        </w:rPr>
        <w:t>1 [$17,414 - $3,4</w:t>
      </w:r>
      <w:r w:rsidR="0005544F">
        <w:rPr>
          <w:lang w:val="en-CA"/>
        </w:rPr>
        <w:t>83</w:t>
      </w:r>
      <w:r w:rsidRPr="00516AE8">
        <w:rPr>
          <w:lang w:val="en-CA"/>
        </w:rPr>
        <w:t>]</w:t>
      </w:r>
    </w:p>
    <w:p w:rsidR="0005544F" w:rsidRPr="00516AE8" w:rsidRDefault="0005544F" w:rsidP="00516AE8">
      <w:pPr>
        <w:tabs>
          <w:tab w:val="left" w:pos="360"/>
        </w:tabs>
        <w:ind w:left="360" w:hanging="360"/>
        <w:rPr>
          <w:lang w:val="en-CA"/>
        </w:rPr>
      </w:pPr>
    </w:p>
    <w:p w:rsidR="006822B1" w:rsidRPr="00516AE8" w:rsidRDefault="006822B1" w:rsidP="00516AE8">
      <w:pPr>
        <w:tabs>
          <w:tab w:val="left" w:pos="360"/>
        </w:tabs>
        <w:ind w:left="360" w:hanging="360"/>
        <w:rPr>
          <w:lang w:val="en-CA"/>
        </w:rPr>
      </w:pPr>
      <w:r w:rsidRPr="00516AE8">
        <w:rPr>
          <w:lang w:val="en-CA"/>
        </w:rPr>
        <w:t xml:space="preserve"> </w:t>
      </w:r>
      <w:r w:rsidRPr="00516AE8">
        <w:rPr>
          <w:lang w:val="en-CA"/>
        </w:rPr>
        <w:tab/>
        <w:t>2018</w:t>
      </w:r>
      <w:r w:rsidR="001A1D2A">
        <w:rPr>
          <w:lang w:val="en-CA"/>
        </w:rPr>
        <w:t xml:space="preserve">:  </w:t>
      </w:r>
      <w:r w:rsidRPr="00516AE8">
        <w:rPr>
          <w:lang w:val="en-CA"/>
        </w:rPr>
        <w:t xml:space="preserve"> </w:t>
      </w:r>
      <w:r w:rsidRPr="00516AE8">
        <w:rPr>
          <w:lang w:val="en-CA"/>
        </w:rPr>
        <w:br/>
        <w:t xml:space="preserve"> </w:t>
      </w:r>
      <w:r w:rsidRPr="00516AE8">
        <w:rPr>
          <w:lang w:val="en-CA"/>
        </w:rPr>
        <w:tab/>
        <w:t xml:space="preserve">      x = 0.35</w:t>
      </w:r>
      <w:r w:rsidR="001A1D2A">
        <w:rPr>
          <w:lang w:val="en-CA"/>
        </w:rPr>
        <w:t xml:space="preserve"> </w:t>
      </w:r>
      <m:oMath>
        <m:r>
          <w:rPr>
            <w:rFonts w:ascii="Cambria Math" w:hAnsi="Cambria Math"/>
            <w:lang w:val="en-CA"/>
          </w:rPr>
          <m:t>×</m:t>
        </m:r>
      </m:oMath>
      <w:r w:rsidR="001A1D2A" w:rsidRPr="007D11A8">
        <w:rPr>
          <w:lang w:val="en-CA"/>
        </w:rPr>
        <w:t xml:space="preserve"> </w:t>
      </w:r>
      <w:r w:rsidRPr="00516AE8">
        <w:rPr>
          <w:lang w:val="en-CA"/>
        </w:rPr>
        <w:t>($247,000)</w:t>
      </w:r>
    </w:p>
    <w:p w:rsidR="006822B1" w:rsidRPr="00516AE8" w:rsidRDefault="006822B1" w:rsidP="00516AE8">
      <w:pPr>
        <w:tabs>
          <w:tab w:val="left" w:pos="360"/>
        </w:tabs>
        <w:ind w:left="360" w:hanging="360"/>
        <w:rPr>
          <w:lang w:val="en-CA"/>
        </w:rPr>
      </w:pPr>
      <w:r w:rsidRPr="00516AE8">
        <w:rPr>
          <w:lang w:val="en-CA"/>
        </w:rPr>
        <w:t xml:space="preserve"> </w:t>
      </w:r>
      <w:r w:rsidRPr="00516AE8">
        <w:rPr>
          <w:lang w:val="en-CA"/>
        </w:rPr>
        <w:tab/>
      </w:r>
      <w:r w:rsidRPr="00516AE8">
        <w:rPr>
          <w:lang w:val="en-CA"/>
        </w:rPr>
        <w:tab/>
        <w:t xml:space="preserve">      x = $86,450</w:t>
      </w:r>
      <w:r w:rsidRPr="00516AE8">
        <w:rPr>
          <w:lang w:val="en-CA"/>
        </w:rPr>
        <w:br/>
        <w:t>Gross margin falls by $8,645 [$95,095 - $86,450]</w:t>
      </w:r>
    </w:p>
    <w:p w:rsidR="0072484E" w:rsidRPr="00516AE8" w:rsidRDefault="006822B1" w:rsidP="00516AE8">
      <w:pPr>
        <w:tabs>
          <w:tab w:val="left" w:pos="360"/>
        </w:tabs>
        <w:ind w:left="360" w:hanging="360"/>
        <w:rPr>
          <w:lang w:val="en-CA"/>
        </w:rPr>
      </w:pPr>
      <w:r w:rsidRPr="00516AE8">
        <w:rPr>
          <w:lang w:val="en-CA"/>
        </w:rPr>
        <w:t xml:space="preserve"> </w:t>
      </w:r>
      <w:r w:rsidRPr="00516AE8">
        <w:rPr>
          <w:lang w:val="en-CA"/>
        </w:rPr>
        <w:tab/>
        <w:t>Therefore, net income would fall to $12,350 [$20,995 - $8,645]</w:t>
      </w:r>
      <w:r w:rsidR="00DE6EA0" w:rsidRPr="00516AE8">
        <w:rPr>
          <w:lang w:val="en-CA"/>
        </w:rPr>
        <w:br/>
      </w:r>
      <w:r w:rsidR="008D7FFE" w:rsidRPr="00516AE8">
        <w:rPr>
          <w:lang w:val="en-CA"/>
        </w:rPr>
        <w:t xml:space="preserve"> </w:t>
      </w:r>
    </w:p>
    <w:p w:rsidR="00D51038" w:rsidRPr="00516AE8" w:rsidRDefault="00D51038">
      <w:pPr>
        <w:rPr>
          <w:lang w:val="en-CA"/>
        </w:rPr>
      </w:pPr>
      <w:proofErr w:type="gramStart"/>
      <w:r w:rsidRPr="00516AE8">
        <w:rPr>
          <w:lang w:val="en-CA"/>
        </w:rPr>
        <w:t>E2-</w:t>
      </w:r>
      <w:r w:rsidR="003432E7" w:rsidRPr="00516AE8">
        <w:rPr>
          <w:lang w:val="en-CA"/>
        </w:rPr>
        <w:t>2</w:t>
      </w:r>
      <w:r w:rsidR="006822B1" w:rsidRPr="00516AE8">
        <w:rPr>
          <w:lang w:val="en-CA"/>
        </w:rPr>
        <w:t>2</w:t>
      </w:r>
      <w:r w:rsidRPr="00516AE8">
        <w:rPr>
          <w:lang w:val="en-CA"/>
        </w:rPr>
        <w:t>.</w:t>
      </w:r>
      <w:proofErr w:type="gramEnd"/>
    </w:p>
    <w:p w:rsidR="00D51038" w:rsidRPr="00516AE8" w:rsidRDefault="00D51038">
      <w:pPr>
        <w:pStyle w:val="Header"/>
        <w:tabs>
          <w:tab w:val="clear" w:pos="4320"/>
          <w:tab w:val="clear" w:pos="8640"/>
          <w:tab w:val="right" w:pos="5040"/>
        </w:tabs>
        <w:rPr>
          <w:lang w:val="en-CA"/>
        </w:rPr>
      </w:pPr>
      <w:r w:rsidRPr="00516AE8">
        <w:rPr>
          <w:lang w:val="en-CA"/>
        </w:rPr>
        <w:t xml:space="preserve">Cash basis revenue </w:t>
      </w:r>
      <w:r w:rsidRPr="00516AE8">
        <w:rPr>
          <w:lang w:val="en-CA"/>
        </w:rPr>
        <w:tab/>
        <w:t xml:space="preserve">$ </w:t>
      </w:r>
      <w:r w:rsidR="00E11036" w:rsidRPr="00516AE8">
        <w:rPr>
          <w:lang w:val="en-CA"/>
        </w:rPr>
        <w:t>8</w:t>
      </w:r>
      <w:r w:rsidR="00345005" w:rsidRPr="00516AE8">
        <w:rPr>
          <w:lang w:val="en-CA"/>
        </w:rPr>
        <w:t>,000</w:t>
      </w:r>
    </w:p>
    <w:p w:rsidR="00D51038" w:rsidRPr="00516AE8" w:rsidRDefault="00D51038">
      <w:pPr>
        <w:tabs>
          <w:tab w:val="right" w:pos="5040"/>
        </w:tabs>
        <w:rPr>
          <w:lang w:val="en-CA"/>
        </w:rPr>
      </w:pPr>
      <w:r w:rsidRPr="00516AE8">
        <w:rPr>
          <w:lang w:val="en-CA"/>
        </w:rPr>
        <w:t>Cash basis expense</w:t>
      </w:r>
      <w:r w:rsidRPr="00516AE8">
        <w:rPr>
          <w:lang w:val="en-CA"/>
        </w:rPr>
        <w:tab/>
      </w:r>
      <w:r w:rsidR="00E11036" w:rsidRPr="00516AE8">
        <w:rPr>
          <w:u w:val="single"/>
          <w:lang w:val="en-CA"/>
        </w:rPr>
        <w:t>4,7</w:t>
      </w:r>
      <w:r w:rsidR="00345005" w:rsidRPr="00516AE8">
        <w:rPr>
          <w:u w:val="single"/>
          <w:lang w:val="en-CA"/>
        </w:rPr>
        <w:t>00</w:t>
      </w:r>
    </w:p>
    <w:p w:rsidR="00D51038" w:rsidRPr="00516AE8" w:rsidRDefault="00D51038">
      <w:pPr>
        <w:tabs>
          <w:tab w:val="right" w:pos="5040"/>
        </w:tabs>
        <w:rPr>
          <w:lang w:val="en-CA"/>
        </w:rPr>
      </w:pPr>
      <w:r w:rsidRPr="00516AE8">
        <w:rPr>
          <w:lang w:val="en-CA"/>
        </w:rPr>
        <w:t xml:space="preserve">Cash basis </w:t>
      </w:r>
      <w:r w:rsidR="00181871" w:rsidRPr="00516AE8">
        <w:rPr>
          <w:lang w:val="en-CA"/>
        </w:rPr>
        <w:t xml:space="preserve">net </w:t>
      </w:r>
      <w:r w:rsidRPr="00516AE8">
        <w:rPr>
          <w:lang w:val="en-CA"/>
        </w:rPr>
        <w:t xml:space="preserve">income </w:t>
      </w:r>
      <w:r w:rsidRPr="00516AE8">
        <w:rPr>
          <w:lang w:val="en-CA"/>
        </w:rPr>
        <w:tab/>
      </w:r>
      <w:r w:rsidRPr="00516AE8">
        <w:rPr>
          <w:u w:val="double"/>
          <w:lang w:val="en-CA"/>
        </w:rPr>
        <w:t xml:space="preserve">$ </w:t>
      </w:r>
      <w:r w:rsidR="00E11036" w:rsidRPr="00516AE8">
        <w:rPr>
          <w:u w:val="double"/>
          <w:lang w:val="en-CA"/>
        </w:rPr>
        <w:t>3,3</w:t>
      </w:r>
      <w:r w:rsidR="00345005" w:rsidRPr="00516AE8">
        <w:rPr>
          <w:u w:val="double"/>
          <w:lang w:val="en-CA"/>
        </w:rPr>
        <w:t>00</w:t>
      </w:r>
    </w:p>
    <w:p w:rsidR="00D51038" w:rsidRPr="00516AE8" w:rsidRDefault="00D51038">
      <w:pPr>
        <w:rPr>
          <w:lang w:val="en-CA"/>
        </w:rPr>
      </w:pPr>
    </w:p>
    <w:p w:rsidR="00D51038" w:rsidRPr="00516AE8" w:rsidRDefault="00D51038">
      <w:pPr>
        <w:pStyle w:val="Header"/>
        <w:tabs>
          <w:tab w:val="clear" w:pos="4320"/>
          <w:tab w:val="clear" w:pos="8640"/>
          <w:tab w:val="right" w:pos="5040"/>
        </w:tabs>
        <w:rPr>
          <w:lang w:val="en-CA"/>
        </w:rPr>
      </w:pPr>
      <w:r w:rsidRPr="00516AE8">
        <w:rPr>
          <w:lang w:val="en-CA"/>
        </w:rPr>
        <w:t xml:space="preserve">Accrual basis revenue = $ </w:t>
      </w:r>
      <w:r w:rsidR="00E11036" w:rsidRPr="00516AE8">
        <w:rPr>
          <w:lang w:val="en-CA"/>
        </w:rPr>
        <w:t>8</w:t>
      </w:r>
      <w:r w:rsidR="00345005" w:rsidRPr="00516AE8">
        <w:rPr>
          <w:lang w:val="en-CA"/>
        </w:rPr>
        <w:t>,000</w:t>
      </w:r>
      <w:r w:rsidRPr="00516AE8">
        <w:rPr>
          <w:lang w:val="en-CA"/>
        </w:rPr>
        <w:t xml:space="preserve"> + </w:t>
      </w:r>
      <w:r w:rsidR="00E11036" w:rsidRPr="00516AE8">
        <w:rPr>
          <w:lang w:val="en-CA"/>
        </w:rPr>
        <w:t>1,2</w:t>
      </w:r>
      <w:r w:rsidR="00345005" w:rsidRPr="00516AE8">
        <w:rPr>
          <w:lang w:val="en-CA"/>
        </w:rPr>
        <w:t>00</w:t>
      </w:r>
      <w:r w:rsidRPr="00516AE8">
        <w:rPr>
          <w:lang w:val="en-CA"/>
        </w:rPr>
        <w:t xml:space="preserve"> = </w:t>
      </w:r>
      <w:r w:rsidRPr="00516AE8">
        <w:rPr>
          <w:lang w:val="en-CA"/>
        </w:rPr>
        <w:tab/>
        <w:t>$</w:t>
      </w:r>
      <w:r w:rsidR="00E11036" w:rsidRPr="00516AE8">
        <w:rPr>
          <w:lang w:val="en-CA"/>
        </w:rPr>
        <w:t>9,2</w:t>
      </w:r>
      <w:r w:rsidR="00345005" w:rsidRPr="00516AE8">
        <w:rPr>
          <w:lang w:val="en-CA"/>
        </w:rPr>
        <w:t>00</w:t>
      </w:r>
    </w:p>
    <w:p w:rsidR="00D51038" w:rsidRPr="00516AE8" w:rsidRDefault="00D51038">
      <w:pPr>
        <w:tabs>
          <w:tab w:val="right" w:pos="5040"/>
        </w:tabs>
        <w:rPr>
          <w:lang w:val="en-CA"/>
        </w:rPr>
      </w:pPr>
      <w:r w:rsidRPr="00516AE8">
        <w:rPr>
          <w:lang w:val="en-CA"/>
        </w:rPr>
        <w:t>Accrual basis expense = $</w:t>
      </w:r>
      <w:r w:rsidR="00E11036" w:rsidRPr="00516AE8">
        <w:rPr>
          <w:lang w:val="en-CA"/>
        </w:rPr>
        <w:t>4,7</w:t>
      </w:r>
      <w:r w:rsidR="00345005" w:rsidRPr="00516AE8">
        <w:rPr>
          <w:lang w:val="en-CA"/>
        </w:rPr>
        <w:t>00</w:t>
      </w:r>
      <w:r w:rsidRPr="00516AE8">
        <w:rPr>
          <w:lang w:val="en-CA"/>
        </w:rPr>
        <w:t xml:space="preserve">+ </w:t>
      </w:r>
      <w:r w:rsidR="00E11036" w:rsidRPr="00516AE8">
        <w:rPr>
          <w:lang w:val="en-CA"/>
        </w:rPr>
        <w:t>1,1</w:t>
      </w:r>
      <w:r w:rsidR="00345005" w:rsidRPr="00516AE8">
        <w:rPr>
          <w:lang w:val="en-CA"/>
        </w:rPr>
        <w:t>00</w:t>
      </w:r>
      <w:r w:rsidRPr="00516AE8">
        <w:rPr>
          <w:lang w:val="en-CA"/>
        </w:rPr>
        <w:t xml:space="preserve"> = </w:t>
      </w:r>
      <w:r w:rsidRPr="00516AE8">
        <w:rPr>
          <w:lang w:val="en-CA"/>
        </w:rPr>
        <w:tab/>
      </w:r>
      <w:r w:rsidR="00E11036" w:rsidRPr="00516AE8">
        <w:rPr>
          <w:u w:val="single"/>
          <w:lang w:val="en-CA"/>
        </w:rPr>
        <w:t>5,8</w:t>
      </w:r>
      <w:r w:rsidR="00345005" w:rsidRPr="00516AE8">
        <w:rPr>
          <w:u w:val="single"/>
          <w:lang w:val="en-CA"/>
        </w:rPr>
        <w:t>00</w:t>
      </w:r>
    </w:p>
    <w:p w:rsidR="00D51038" w:rsidRPr="00516AE8" w:rsidRDefault="00D51038">
      <w:pPr>
        <w:tabs>
          <w:tab w:val="right" w:pos="5040"/>
        </w:tabs>
        <w:rPr>
          <w:lang w:val="en-CA"/>
        </w:rPr>
      </w:pPr>
      <w:r w:rsidRPr="00516AE8">
        <w:rPr>
          <w:lang w:val="en-CA"/>
        </w:rPr>
        <w:t xml:space="preserve">Accrual basis </w:t>
      </w:r>
      <w:r w:rsidR="00181871" w:rsidRPr="00516AE8">
        <w:rPr>
          <w:lang w:val="en-CA"/>
        </w:rPr>
        <w:t xml:space="preserve">net </w:t>
      </w:r>
      <w:r w:rsidRPr="00516AE8">
        <w:rPr>
          <w:lang w:val="en-CA"/>
        </w:rPr>
        <w:t xml:space="preserve">income </w:t>
      </w:r>
      <w:r w:rsidRPr="00516AE8">
        <w:rPr>
          <w:lang w:val="en-CA"/>
        </w:rPr>
        <w:tab/>
      </w:r>
      <w:r w:rsidR="00E11036" w:rsidRPr="00516AE8">
        <w:rPr>
          <w:u w:val="double"/>
          <w:lang w:val="en-CA"/>
        </w:rPr>
        <w:t>3,4</w:t>
      </w:r>
      <w:r w:rsidR="00345005" w:rsidRPr="00516AE8">
        <w:rPr>
          <w:u w:val="double"/>
          <w:lang w:val="en-CA"/>
        </w:rPr>
        <w:t>00</w:t>
      </w:r>
    </w:p>
    <w:p w:rsidR="00D51038" w:rsidRPr="00516AE8" w:rsidRDefault="00D51038">
      <w:pPr>
        <w:pStyle w:val="Header"/>
        <w:tabs>
          <w:tab w:val="clear" w:pos="4320"/>
          <w:tab w:val="clear" w:pos="8640"/>
        </w:tabs>
        <w:rPr>
          <w:lang w:val="en-CA"/>
        </w:rPr>
      </w:pPr>
    </w:p>
    <w:p w:rsidR="00D51038" w:rsidRPr="00516AE8" w:rsidRDefault="00D51038">
      <w:pPr>
        <w:rPr>
          <w:lang w:val="en-CA"/>
        </w:rPr>
      </w:pPr>
      <w:r w:rsidRPr="00516AE8">
        <w:rPr>
          <w:lang w:val="en-CA"/>
        </w:rPr>
        <w:t xml:space="preserve">Cash basis accounting recognizes as revenue only cash collected from customers and as expenses only cash paid to suppliers. Accrual accounting recognizes revenue as amounts “earned” during a period and expenses incurred to earn that revenue. It </w:t>
      </w:r>
      <w:r w:rsidR="00FA42C0" w:rsidRPr="00516AE8">
        <w:rPr>
          <w:lang w:val="en-CA"/>
        </w:rPr>
        <w:t>isn’t</w:t>
      </w:r>
      <w:r w:rsidRPr="00516AE8">
        <w:rPr>
          <w:lang w:val="en-CA"/>
        </w:rPr>
        <w:t xml:space="preserve"> necessary for cash to be exchanged for recognition in an accrual accounting system. </w:t>
      </w:r>
      <w:proofErr w:type="spellStart"/>
      <w:r w:rsidRPr="00516AE8">
        <w:rPr>
          <w:lang w:val="en-CA"/>
        </w:rPr>
        <w:t>Kedgwick’s</w:t>
      </w:r>
      <w:proofErr w:type="spellEnd"/>
      <w:r w:rsidRPr="00516AE8">
        <w:rPr>
          <w:lang w:val="en-CA"/>
        </w:rPr>
        <w:t xml:space="preserve"> cash net income differs from its accrual net income because as of the end of its first year of operations it was owed $</w:t>
      </w:r>
      <w:r w:rsidR="00E11036" w:rsidRPr="00516AE8">
        <w:rPr>
          <w:lang w:val="en-CA"/>
        </w:rPr>
        <w:t>1</w:t>
      </w:r>
      <w:r w:rsidR="001A1D2A">
        <w:rPr>
          <w:lang w:val="en-CA"/>
        </w:rPr>
        <w:t>,</w:t>
      </w:r>
      <w:r w:rsidR="00E11036" w:rsidRPr="00516AE8">
        <w:rPr>
          <w:lang w:val="en-CA"/>
        </w:rPr>
        <w:t>2</w:t>
      </w:r>
      <w:r w:rsidR="00345005" w:rsidRPr="00516AE8">
        <w:rPr>
          <w:lang w:val="en-CA"/>
        </w:rPr>
        <w:t>00</w:t>
      </w:r>
      <w:r w:rsidRPr="00516AE8">
        <w:rPr>
          <w:lang w:val="en-CA"/>
        </w:rPr>
        <w:t xml:space="preserve"> for work it had done for customers (the amount owed is reported in the accrual system but not the cash system) and it owed suppliers $</w:t>
      </w:r>
      <w:r w:rsidR="00E11036" w:rsidRPr="00516AE8">
        <w:rPr>
          <w:lang w:val="en-CA"/>
        </w:rPr>
        <w:t>1,1</w:t>
      </w:r>
      <w:r w:rsidR="00345005" w:rsidRPr="00516AE8">
        <w:rPr>
          <w:lang w:val="en-CA"/>
        </w:rPr>
        <w:t>00</w:t>
      </w:r>
      <w:r w:rsidRPr="00516AE8">
        <w:rPr>
          <w:lang w:val="en-CA"/>
        </w:rPr>
        <w:t xml:space="preserve"> for supplies used during the year (the amount it owed to suppliers </w:t>
      </w:r>
      <w:r w:rsidR="00FA42C0" w:rsidRPr="00516AE8">
        <w:rPr>
          <w:lang w:val="en-CA"/>
        </w:rPr>
        <w:t>wouldn’t</w:t>
      </w:r>
      <w:r w:rsidRPr="00516AE8">
        <w:rPr>
          <w:lang w:val="en-CA"/>
        </w:rPr>
        <w:t xml:space="preserve"> be recorded in a cash system but would be recorded in an accrual system).</w:t>
      </w:r>
      <w:r w:rsidR="00865A00">
        <w:rPr>
          <w:lang w:val="en-CA"/>
        </w:rPr>
        <w:t xml:space="preserve"> Note that it’s assumed that the amount owed to suppliers was associated with expenses incurred in the period.</w:t>
      </w:r>
    </w:p>
    <w:p w:rsidR="00D51038" w:rsidRPr="00516AE8" w:rsidRDefault="00D51038">
      <w:pPr>
        <w:rPr>
          <w:lang w:val="en-CA"/>
        </w:rPr>
      </w:pPr>
    </w:p>
    <w:p w:rsidR="00EB132B" w:rsidRDefault="00EB132B">
      <w:pPr>
        <w:rPr>
          <w:lang w:val="en-CA"/>
        </w:rPr>
      </w:pPr>
      <w:r>
        <w:rPr>
          <w:lang w:val="en-CA"/>
        </w:rPr>
        <w:br w:type="page"/>
      </w:r>
    </w:p>
    <w:p w:rsidR="00D51038" w:rsidRPr="00516AE8" w:rsidRDefault="00D51038">
      <w:pPr>
        <w:rPr>
          <w:lang w:val="en-CA"/>
        </w:rPr>
      </w:pPr>
      <w:proofErr w:type="gramStart"/>
      <w:r w:rsidRPr="00516AE8">
        <w:rPr>
          <w:lang w:val="en-CA"/>
        </w:rPr>
        <w:lastRenderedPageBreak/>
        <w:t>E2-</w:t>
      </w:r>
      <w:r w:rsidR="003432E7" w:rsidRPr="00516AE8">
        <w:rPr>
          <w:lang w:val="en-CA"/>
        </w:rPr>
        <w:t>2</w:t>
      </w:r>
      <w:r w:rsidR="00E11036" w:rsidRPr="00516AE8">
        <w:rPr>
          <w:lang w:val="en-CA"/>
        </w:rPr>
        <w:t>3</w:t>
      </w:r>
      <w:r w:rsidRPr="00516AE8">
        <w:rPr>
          <w:lang w:val="en-CA"/>
        </w:rPr>
        <w:t>.</w:t>
      </w:r>
      <w:proofErr w:type="gramEnd"/>
    </w:p>
    <w:p w:rsidR="00D51038" w:rsidRPr="00516AE8" w:rsidRDefault="00D51038">
      <w:pPr>
        <w:rPr>
          <w:lang w:val="en-CA"/>
        </w:rPr>
      </w:pPr>
      <w:r w:rsidRPr="00516AE8">
        <w:rPr>
          <w:lang w:val="en-CA"/>
        </w:rPr>
        <w:t>Income on a cash basis:</w:t>
      </w:r>
    </w:p>
    <w:p w:rsidR="00D51038" w:rsidRPr="00516AE8" w:rsidRDefault="00D51038">
      <w:pPr>
        <w:pStyle w:val="Header"/>
        <w:tabs>
          <w:tab w:val="clear" w:pos="4320"/>
          <w:tab w:val="clear" w:pos="8640"/>
        </w:tabs>
        <w:rPr>
          <w:lang w:val="en-CA"/>
        </w:rPr>
      </w:pPr>
    </w:p>
    <w:p w:rsidR="00D51038" w:rsidRPr="00516AE8" w:rsidRDefault="00D51038">
      <w:pPr>
        <w:pStyle w:val="Header"/>
        <w:tabs>
          <w:tab w:val="clear" w:pos="4320"/>
          <w:tab w:val="clear" w:pos="8640"/>
          <w:tab w:val="right" w:pos="6480"/>
        </w:tabs>
        <w:rPr>
          <w:lang w:val="en-CA"/>
        </w:rPr>
      </w:pPr>
      <w:r w:rsidRPr="00516AE8">
        <w:rPr>
          <w:lang w:val="en-CA"/>
        </w:rPr>
        <w:t>Cash collected from customers</w:t>
      </w:r>
      <w:r w:rsidRPr="00516AE8">
        <w:rPr>
          <w:lang w:val="en-CA"/>
        </w:rPr>
        <w:tab/>
        <w:t>$</w:t>
      </w:r>
      <w:r w:rsidR="00830461" w:rsidRPr="00516AE8">
        <w:rPr>
          <w:lang w:val="en-CA"/>
        </w:rPr>
        <w:t>413,000</w:t>
      </w:r>
    </w:p>
    <w:p w:rsidR="00D51038" w:rsidRPr="00516AE8" w:rsidRDefault="00D51038">
      <w:pPr>
        <w:tabs>
          <w:tab w:val="right" w:pos="6480"/>
        </w:tabs>
        <w:rPr>
          <w:lang w:val="en-CA"/>
        </w:rPr>
      </w:pPr>
      <w:r w:rsidRPr="00516AE8">
        <w:rPr>
          <w:lang w:val="en-CA"/>
        </w:rPr>
        <w:t>Amounts paid to suppliers</w:t>
      </w:r>
      <w:r w:rsidRPr="00516AE8">
        <w:rPr>
          <w:lang w:val="en-CA"/>
        </w:rPr>
        <w:tab/>
      </w:r>
      <w:r w:rsidR="00830461" w:rsidRPr="00516AE8">
        <w:rPr>
          <w:lang w:val="en-CA"/>
        </w:rPr>
        <w:t xml:space="preserve"> (121,450</w:t>
      </w:r>
      <w:r w:rsidR="00C460C7" w:rsidRPr="00516AE8">
        <w:rPr>
          <w:lang w:val="en-CA"/>
        </w:rPr>
        <w:t>)</w:t>
      </w:r>
    </w:p>
    <w:p w:rsidR="00D51038" w:rsidRPr="00516AE8" w:rsidRDefault="00D51038">
      <w:pPr>
        <w:tabs>
          <w:tab w:val="right" w:pos="6480"/>
        </w:tabs>
        <w:rPr>
          <w:lang w:val="en-CA"/>
        </w:rPr>
      </w:pPr>
      <w:r w:rsidRPr="00516AE8">
        <w:rPr>
          <w:lang w:val="en-CA"/>
        </w:rPr>
        <w:t>Amount paid to employees = $</w:t>
      </w:r>
      <w:r w:rsidR="00830461" w:rsidRPr="00516AE8">
        <w:rPr>
          <w:lang w:val="en-CA"/>
        </w:rPr>
        <w:t>61,250 + 3,500</w:t>
      </w:r>
      <w:r w:rsidR="00C460C7" w:rsidRPr="00516AE8">
        <w:rPr>
          <w:lang w:val="en-CA"/>
        </w:rPr>
        <w:t xml:space="preserve"> </w:t>
      </w:r>
      <w:r w:rsidRPr="00516AE8">
        <w:rPr>
          <w:lang w:val="en-CA"/>
        </w:rPr>
        <w:tab/>
      </w:r>
      <w:r w:rsidR="00830461" w:rsidRPr="00516AE8">
        <w:rPr>
          <w:lang w:val="en-CA"/>
        </w:rPr>
        <w:t xml:space="preserve"> (64,750</w:t>
      </w:r>
      <w:r w:rsidR="00C460C7" w:rsidRPr="00516AE8">
        <w:rPr>
          <w:lang w:val="en-CA"/>
        </w:rPr>
        <w:t>)</w:t>
      </w:r>
    </w:p>
    <w:p w:rsidR="00D51038" w:rsidRPr="00516AE8" w:rsidRDefault="00D51038">
      <w:pPr>
        <w:tabs>
          <w:tab w:val="right" w:pos="6480"/>
        </w:tabs>
        <w:rPr>
          <w:lang w:val="en-CA"/>
        </w:rPr>
      </w:pPr>
      <w:r w:rsidRPr="00516AE8">
        <w:rPr>
          <w:lang w:val="en-CA"/>
        </w:rPr>
        <w:t>Income taxes</w:t>
      </w:r>
      <w:r w:rsidRPr="00516AE8">
        <w:rPr>
          <w:lang w:val="en-CA"/>
        </w:rPr>
        <w:tab/>
        <w:t xml:space="preserve">  </w:t>
      </w:r>
      <w:r w:rsidRPr="00516AE8">
        <w:rPr>
          <w:u w:val="single"/>
          <w:lang w:val="en-CA"/>
        </w:rPr>
        <w:t xml:space="preserve">     </w:t>
      </w:r>
      <w:r w:rsidR="00830461" w:rsidRPr="00516AE8">
        <w:rPr>
          <w:u w:val="single"/>
          <w:lang w:val="en-CA"/>
        </w:rPr>
        <w:t>(26,250</w:t>
      </w:r>
      <w:r w:rsidR="00C460C7" w:rsidRPr="00516AE8">
        <w:rPr>
          <w:u w:val="single"/>
          <w:lang w:val="en-CA"/>
        </w:rPr>
        <w:t>)</w:t>
      </w:r>
    </w:p>
    <w:p w:rsidR="00D51038" w:rsidRPr="00516AE8" w:rsidRDefault="00181871">
      <w:pPr>
        <w:pStyle w:val="Header"/>
        <w:tabs>
          <w:tab w:val="clear" w:pos="4320"/>
          <w:tab w:val="clear" w:pos="8640"/>
          <w:tab w:val="right" w:pos="6480"/>
        </w:tabs>
        <w:rPr>
          <w:lang w:val="en-CA"/>
        </w:rPr>
      </w:pPr>
      <w:r w:rsidRPr="00516AE8">
        <w:rPr>
          <w:lang w:val="en-CA"/>
        </w:rPr>
        <w:t>Cash basis net i</w:t>
      </w:r>
      <w:r w:rsidR="00D51038" w:rsidRPr="00516AE8">
        <w:rPr>
          <w:lang w:val="en-CA"/>
        </w:rPr>
        <w:t>ncome</w:t>
      </w:r>
      <w:r w:rsidR="00D51038" w:rsidRPr="00516AE8">
        <w:rPr>
          <w:lang w:val="en-CA"/>
        </w:rPr>
        <w:tab/>
      </w:r>
      <w:r w:rsidR="00D51038" w:rsidRPr="00516AE8">
        <w:rPr>
          <w:u w:val="double"/>
          <w:lang w:val="en-CA"/>
        </w:rPr>
        <w:t xml:space="preserve">$ </w:t>
      </w:r>
      <w:r w:rsidR="00830461" w:rsidRPr="00516AE8">
        <w:rPr>
          <w:u w:val="double"/>
          <w:lang w:val="en-CA"/>
        </w:rPr>
        <w:t>2</w:t>
      </w:r>
      <w:r w:rsidR="00C460C7" w:rsidRPr="00516AE8">
        <w:rPr>
          <w:u w:val="double"/>
          <w:lang w:val="en-CA"/>
        </w:rPr>
        <w:t>00,</w:t>
      </w:r>
      <w:r w:rsidR="00830461" w:rsidRPr="00516AE8">
        <w:rPr>
          <w:u w:val="double"/>
          <w:lang w:val="en-CA"/>
        </w:rPr>
        <w:t>550</w:t>
      </w:r>
    </w:p>
    <w:p w:rsidR="00D51038" w:rsidRPr="00516AE8" w:rsidRDefault="00D51038">
      <w:pPr>
        <w:rPr>
          <w:lang w:val="en-CA"/>
        </w:rPr>
      </w:pPr>
    </w:p>
    <w:p w:rsidR="00D51038" w:rsidRPr="00516AE8" w:rsidRDefault="00D51038">
      <w:pPr>
        <w:rPr>
          <w:lang w:val="en-CA"/>
        </w:rPr>
      </w:pPr>
      <w:r w:rsidRPr="00516AE8">
        <w:rPr>
          <w:lang w:val="en-CA"/>
        </w:rPr>
        <w:t>Income on an accrual basis:</w:t>
      </w:r>
    </w:p>
    <w:p w:rsidR="00D51038" w:rsidRPr="00516AE8" w:rsidRDefault="00D51038">
      <w:pPr>
        <w:rPr>
          <w:lang w:val="en-CA"/>
        </w:rPr>
      </w:pPr>
    </w:p>
    <w:p w:rsidR="00D51038" w:rsidRPr="00516AE8" w:rsidRDefault="00C460C7">
      <w:pPr>
        <w:tabs>
          <w:tab w:val="right" w:pos="6480"/>
        </w:tabs>
        <w:rPr>
          <w:lang w:val="en-CA"/>
        </w:rPr>
      </w:pPr>
      <w:r w:rsidRPr="00516AE8" w:rsidDel="00C460C7">
        <w:rPr>
          <w:lang w:val="en-CA"/>
        </w:rPr>
        <w:t xml:space="preserve"> </w:t>
      </w:r>
    </w:p>
    <w:tbl>
      <w:tblPr>
        <w:tblW w:w="0" w:type="auto"/>
        <w:tblLook w:val="04A0"/>
      </w:tblPr>
      <w:tblGrid>
        <w:gridCol w:w="3443"/>
        <w:gridCol w:w="552"/>
        <w:gridCol w:w="1041"/>
      </w:tblGrid>
      <w:tr w:rsidR="00C460C7" w:rsidRPr="007D11A8" w:rsidTr="00516AE8">
        <w:trPr>
          <w:trHeight w:val="300"/>
        </w:trPr>
        <w:tc>
          <w:tcPr>
            <w:tcW w:w="0" w:type="auto"/>
            <w:gridSpan w:val="2"/>
            <w:tcBorders>
              <w:top w:val="nil"/>
              <w:left w:val="nil"/>
              <w:bottom w:val="nil"/>
              <w:right w:val="nil"/>
            </w:tcBorders>
            <w:shd w:val="clear" w:color="auto" w:fill="auto"/>
            <w:noWrap/>
            <w:vAlign w:val="bottom"/>
          </w:tcPr>
          <w:p w:rsidR="00C460C7" w:rsidRPr="00516AE8" w:rsidRDefault="00830461">
            <w:pPr>
              <w:rPr>
                <w:color w:val="000000"/>
                <w:sz w:val="22"/>
                <w:szCs w:val="22"/>
                <w:lang w:val="en-CA"/>
              </w:rPr>
            </w:pPr>
            <w:r w:rsidRPr="00516AE8">
              <w:rPr>
                <w:color w:val="000000"/>
                <w:sz w:val="22"/>
                <w:szCs w:val="22"/>
                <w:lang w:val="en-CA"/>
              </w:rPr>
              <w:t>Revenue ($413,000+39,2</w:t>
            </w:r>
            <w:r w:rsidR="00C460C7" w:rsidRPr="00516AE8">
              <w:rPr>
                <w:color w:val="000000"/>
                <w:sz w:val="22"/>
                <w:szCs w:val="22"/>
                <w:lang w:val="en-CA"/>
              </w:rPr>
              <w:t>00)</w:t>
            </w:r>
          </w:p>
        </w:tc>
        <w:tc>
          <w:tcPr>
            <w:tcW w:w="0" w:type="auto"/>
            <w:tcBorders>
              <w:top w:val="nil"/>
              <w:left w:val="nil"/>
              <w:bottom w:val="nil"/>
              <w:right w:val="nil"/>
            </w:tcBorders>
            <w:shd w:val="clear" w:color="auto" w:fill="auto"/>
            <w:noWrap/>
            <w:vAlign w:val="bottom"/>
          </w:tcPr>
          <w:p w:rsidR="00C460C7" w:rsidRPr="00516AE8" w:rsidRDefault="00DA4E43">
            <w:pPr>
              <w:jc w:val="right"/>
              <w:rPr>
                <w:color w:val="000000"/>
                <w:sz w:val="22"/>
                <w:szCs w:val="22"/>
                <w:lang w:val="en-CA"/>
              </w:rPr>
            </w:pPr>
            <w:r w:rsidRPr="00516AE8">
              <w:rPr>
                <w:color w:val="000000"/>
                <w:sz w:val="22"/>
                <w:szCs w:val="22"/>
                <w:lang w:val="en-CA"/>
              </w:rPr>
              <w:t>$</w:t>
            </w:r>
            <w:r w:rsidR="00830461" w:rsidRPr="00516AE8">
              <w:rPr>
                <w:color w:val="000000"/>
                <w:sz w:val="22"/>
                <w:szCs w:val="22"/>
                <w:lang w:val="en-CA"/>
              </w:rPr>
              <w:t>452</w:t>
            </w:r>
            <w:r w:rsidRPr="00516AE8">
              <w:rPr>
                <w:color w:val="000000"/>
                <w:sz w:val="22"/>
                <w:szCs w:val="22"/>
                <w:lang w:val="en-CA"/>
              </w:rPr>
              <w:t>,</w:t>
            </w:r>
            <w:r w:rsidR="00830461" w:rsidRPr="00516AE8">
              <w:rPr>
                <w:color w:val="000000"/>
                <w:sz w:val="22"/>
                <w:szCs w:val="22"/>
                <w:lang w:val="en-CA"/>
              </w:rPr>
              <w:t>2</w:t>
            </w:r>
            <w:r w:rsidR="00C460C7" w:rsidRPr="00516AE8">
              <w:rPr>
                <w:color w:val="000000"/>
                <w:sz w:val="22"/>
                <w:szCs w:val="22"/>
                <w:lang w:val="en-CA"/>
              </w:rPr>
              <w:t>00</w:t>
            </w:r>
          </w:p>
        </w:tc>
      </w:tr>
      <w:tr w:rsidR="00C460C7" w:rsidRPr="007D11A8" w:rsidTr="00516AE8">
        <w:trPr>
          <w:trHeight w:val="300"/>
        </w:trPr>
        <w:tc>
          <w:tcPr>
            <w:tcW w:w="0" w:type="auto"/>
            <w:gridSpan w:val="2"/>
            <w:tcBorders>
              <w:top w:val="nil"/>
              <w:left w:val="nil"/>
              <w:bottom w:val="nil"/>
              <w:right w:val="nil"/>
            </w:tcBorders>
            <w:shd w:val="clear" w:color="auto" w:fill="auto"/>
            <w:noWrap/>
            <w:vAlign w:val="bottom"/>
          </w:tcPr>
          <w:p w:rsidR="00C460C7" w:rsidRPr="00516AE8" w:rsidRDefault="00C460C7">
            <w:pPr>
              <w:rPr>
                <w:color w:val="000000"/>
                <w:sz w:val="22"/>
                <w:szCs w:val="22"/>
                <w:lang w:val="en-CA"/>
              </w:rPr>
            </w:pPr>
            <w:r w:rsidRPr="00516AE8">
              <w:rPr>
                <w:color w:val="000000"/>
                <w:sz w:val="22"/>
                <w:szCs w:val="22"/>
                <w:lang w:val="en-CA"/>
              </w:rPr>
              <w:t>Cost of Supplies (</w:t>
            </w:r>
            <w:r w:rsidR="00DA4E43" w:rsidRPr="00516AE8">
              <w:rPr>
                <w:color w:val="000000"/>
                <w:sz w:val="22"/>
                <w:szCs w:val="22"/>
                <w:lang w:val="en-CA"/>
              </w:rPr>
              <w:t>$</w:t>
            </w:r>
            <w:r w:rsidR="00830461" w:rsidRPr="00516AE8">
              <w:rPr>
                <w:color w:val="000000"/>
                <w:sz w:val="22"/>
                <w:szCs w:val="22"/>
                <w:lang w:val="en-CA"/>
              </w:rPr>
              <w:t>121,450+28,350-9,800</w:t>
            </w:r>
            <w:r w:rsidRPr="00516AE8">
              <w:rPr>
                <w:color w:val="000000"/>
                <w:sz w:val="22"/>
                <w:szCs w:val="22"/>
                <w:lang w:val="en-CA"/>
              </w:rPr>
              <w:t>)</w:t>
            </w:r>
          </w:p>
        </w:tc>
        <w:tc>
          <w:tcPr>
            <w:tcW w:w="0" w:type="auto"/>
            <w:tcBorders>
              <w:top w:val="nil"/>
              <w:left w:val="nil"/>
              <w:bottom w:val="nil"/>
              <w:right w:val="nil"/>
            </w:tcBorders>
            <w:shd w:val="clear" w:color="auto" w:fill="auto"/>
            <w:noWrap/>
            <w:vAlign w:val="bottom"/>
          </w:tcPr>
          <w:p w:rsidR="00C460C7" w:rsidRPr="00516AE8" w:rsidRDefault="00830461">
            <w:pPr>
              <w:jc w:val="right"/>
              <w:rPr>
                <w:color w:val="000000"/>
                <w:sz w:val="22"/>
                <w:szCs w:val="22"/>
                <w:lang w:val="en-CA"/>
              </w:rPr>
            </w:pPr>
            <w:r w:rsidRPr="00516AE8">
              <w:rPr>
                <w:color w:val="000000"/>
                <w:sz w:val="22"/>
                <w:szCs w:val="22"/>
                <w:lang w:val="en-CA"/>
              </w:rPr>
              <w:t>14</w:t>
            </w:r>
            <w:r w:rsidR="00C460C7" w:rsidRPr="00516AE8">
              <w:rPr>
                <w:color w:val="000000"/>
                <w:sz w:val="22"/>
                <w:szCs w:val="22"/>
                <w:lang w:val="en-CA"/>
              </w:rPr>
              <w:t>0,000</w:t>
            </w:r>
          </w:p>
        </w:tc>
      </w:tr>
      <w:tr w:rsidR="00C460C7" w:rsidRPr="007D11A8" w:rsidTr="00516AE8">
        <w:trPr>
          <w:trHeight w:val="300"/>
        </w:trPr>
        <w:tc>
          <w:tcPr>
            <w:tcW w:w="0" w:type="auto"/>
            <w:gridSpan w:val="2"/>
            <w:tcBorders>
              <w:top w:val="nil"/>
              <w:left w:val="nil"/>
              <w:bottom w:val="nil"/>
              <w:right w:val="nil"/>
            </w:tcBorders>
            <w:shd w:val="clear" w:color="auto" w:fill="auto"/>
            <w:noWrap/>
            <w:vAlign w:val="bottom"/>
          </w:tcPr>
          <w:p w:rsidR="00C460C7" w:rsidRPr="00516AE8" w:rsidRDefault="00C460C7">
            <w:pPr>
              <w:rPr>
                <w:color w:val="000000"/>
                <w:sz w:val="22"/>
                <w:szCs w:val="22"/>
                <w:lang w:val="en-CA"/>
              </w:rPr>
            </w:pPr>
            <w:r w:rsidRPr="00516AE8">
              <w:rPr>
                <w:color w:val="000000"/>
                <w:sz w:val="22"/>
                <w:szCs w:val="22"/>
                <w:lang w:val="en-CA"/>
              </w:rPr>
              <w:t>Wages expense (</w:t>
            </w:r>
            <w:r w:rsidR="00DA4E43" w:rsidRPr="00516AE8">
              <w:rPr>
                <w:color w:val="000000"/>
                <w:sz w:val="22"/>
                <w:szCs w:val="22"/>
                <w:lang w:val="en-CA"/>
              </w:rPr>
              <w:t>$</w:t>
            </w:r>
            <w:r w:rsidR="00830461" w:rsidRPr="00516AE8">
              <w:rPr>
                <w:color w:val="000000"/>
                <w:sz w:val="22"/>
                <w:szCs w:val="22"/>
                <w:lang w:val="en-CA"/>
              </w:rPr>
              <w:t>61,250+7,700</w:t>
            </w:r>
            <w:r w:rsidRPr="00516AE8">
              <w:rPr>
                <w:color w:val="000000"/>
                <w:sz w:val="22"/>
                <w:szCs w:val="22"/>
                <w:lang w:val="en-CA"/>
              </w:rPr>
              <w:t>)</w:t>
            </w:r>
          </w:p>
        </w:tc>
        <w:tc>
          <w:tcPr>
            <w:tcW w:w="0" w:type="auto"/>
            <w:tcBorders>
              <w:top w:val="nil"/>
              <w:left w:val="nil"/>
              <w:bottom w:val="nil"/>
              <w:right w:val="nil"/>
            </w:tcBorders>
            <w:shd w:val="clear" w:color="auto" w:fill="auto"/>
            <w:noWrap/>
            <w:vAlign w:val="bottom"/>
          </w:tcPr>
          <w:p w:rsidR="00C460C7" w:rsidRPr="00516AE8" w:rsidRDefault="00830461">
            <w:pPr>
              <w:jc w:val="right"/>
              <w:rPr>
                <w:color w:val="000000"/>
                <w:sz w:val="22"/>
                <w:szCs w:val="22"/>
                <w:lang w:val="en-CA"/>
              </w:rPr>
            </w:pPr>
            <w:r w:rsidRPr="00516AE8">
              <w:rPr>
                <w:color w:val="000000"/>
                <w:sz w:val="22"/>
                <w:szCs w:val="22"/>
                <w:lang w:val="en-CA"/>
              </w:rPr>
              <w:t>6</w:t>
            </w:r>
            <w:r w:rsidR="00ED3DE3">
              <w:rPr>
                <w:color w:val="000000"/>
                <w:sz w:val="22"/>
                <w:szCs w:val="22"/>
                <w:lang w:val="en-CA"/>
              </w:rPr>
              <w:t>8</w:t>
            </w:r>
            <w:r w:rsidRPr="00516AE8">
              <w:rPr>
                <w:color w:val="000000"/>
                <w:sz w:val="22"/>
                <w:szCs w:val="22"/>
                <w:lang w:val="en-CA"/>
              </w:rPr>
              <w:t>,</w:t>
            </w:r>
            <w:r w:rsidR="00ED3DE3">
              <w:rPr>
                <w:color w:val="000000"/>
                <w:sz w:val="22"/>
                <w:szCs w:val="22"/>
                <w:lang w:val="en-CA"/>
              </w:rPr>
              <w:t>9</w:t>
            </w:r>
            <w:r w:rsidRPr="00516AE8">
              <w:rPr>
                <w:color w:val="000000"/>
                <w:sz w:val="22"/>
                <w:szCs w:val="22"/>
                <w:lang w:val="en-CA"/>
              </w:rPr>
              <w:t>50</w:t>
            </w:r>
          </w:p>
        </w:tc>
      </w:tr>
      <w:tr w:rsidR="00C460C7" w:rsidRPr="007D11A8" w:rsidTr="00516AE8">
        <w:trPr>
          <w:trHeight w:val="300"/>
        </w:trPr>
        <w:tc>
          <w:tcPr>
            <w:tcW w:w="0" w:type="auto"/>
            <w:gridSpan w:val="2"/>
            <w:tcBorders>
              <w:top w:val="nil"/>
              <w:left w:val="nil"/>
              <w:bottom w:val="nil"/>
              <w:right w:val="nil"/>
            </w:tcBorders>
            <w:shd w:val="clear" w:color="auto" w:fill="auto"/>
            <w:noWrap/>
            <w:vAlign w:val="bottom"/>
          </w:tcPr>
          <w:p w:rsidR="00C460C7" w:rsidRPr="00516AE8" w:rsidRDefault="001F491B">
            <w:pPr>
              <w:rPr>
                <w:color w:val="000000"/>
                <w:sz w:val="22"/>
                <w:szCs w:val="22"/>
                <w:lang w:val="en-CA"/>
              </w:rPr>
            </w:pPr>
            <w:r w:rsidRPr="00516AE8">
              <w:rPr>
                <w:color w:val="000000"/>
                <w:sz w:val="22"/>
                <w:szCs w:val="22"/>
                <w:lang w:val="en-CA"/>
              </w:rPr>
              <w:t>Depreciation</w:t>
            </w:r>
            <w:r w:rsidR="00C460C7" w:rsidRPr="00516AE8">
              <w:rPr>
                <w:color w:val="000000"/>
                <w:sz w:val="22"/>
                <w:szCs w:val="22"/>
                <w:lang w:val="en-CA"/>
              </w:rPr>
              <w:t xml:space="preserve"> expense</w:t>
            </w:r>
          </w:p>
        </w:tc>
        <w:tc>
          <w:tcPr>
            <w:tcW w:w="0" w:type="auto"/>
            <w:tcBorders>
              <w:top w:val="nil"/>
              <w:left w:val="nil"/>
              <w:bottom w:val="nil"/>
              <w:right w:val="nil"/>
            </w:tcBorders>
            <w:shd w:val="clear" w:color="auto" w:fill="auto"/>
            <w:noWrap/>
            <w:vAlign w:val="bottom"/>
          </w:tcPr>
          <w:p w:rsidR="00C460C7" w:rsidRPr="00516AE8" w:rsidRDefault="00830461">
            <w:pPr>
              <w:jc w:val="right"/>
              <w:rPr>
                <w:color w:val="000000"/>
                <w:sz w:val="22"/>
                <w:szCs w:val="22"/>
                <w:lang w:val="en-CA"/>
              </w:rPr>
            </w:pPr>
            <w:r w:rsidRPr="00516AE8">
              <w:rPr>
                <w:color w:val="000000"/>
                <w:sz w:val="22"/>
                <w:szCs w:val="22"/>
                <w:lang w:val="en-CA"/>
              </w:rPr>
              <w:t>14</w:t>
            </w:r>
            <w:r w:rsidR="00C460C7" w:rsidRPr="00516AE8">
              <w:rPr>
                <w:color w:val="000000"/>
                <w:sz w:val="22"/>
                <w:szCs w:val="22"/>
                <w:lang w:val="en-CA"/>
              </w:rPr>
              <w:t>,000</w:t>
            </w:r>
          </w:p>
        </w:tc>
      </w:tr>
      <w:tr w:rsidR="00C460C7" w:rsidRPr="007D11A8" w:rsidTr="00516AE8">
        <w:trPr>
          <w:trHeight w:val="300"/>
        </w:trPr>
        <w:tc>
          <w:tcPr>
            <w:tcW w:w="0" w:type="auto"/>
            <w:tcBorders>
              <w:top w:val="nil"/>
              <w:left w:val="nil"/>
              <w:bottom w:val="nil"/>
              <w:right w:val="nil"/>
            </w:tcBorders>
            <w:shd w:val="clear" w:color="auto" w:fill="auto"/>
            <w:noWrap/>
            <w:vAlign w:val="bottom"/>
          </w:tcPr>
          <w:p w:rsidR="00C460C7" w:rsidRPr="00516AE8" w:rsidRDefault="00C460C7">
            <w:pPr>
              <w:rPr>
                <w:color w:val="000000"/>
                <w:sz w:val="22"/>
                <w:szCs w:val="22"/>
                <w:lang w:val="en-CA"/>
              </w:rPr>
            </w:pPr>
            <w:r w:rsidRPr="00516AE8">
              <w:rPr>
                <w:color w:val="000000"/>
                <w:sz w:val="22"/>
                <w:szCs w:val="22"/>
                <w:lang w:val="en-CA"/>
              </w:rPr>
              <w:t>Income taxes</w:t>
            </w:r>
          </w:p>
        </w:tc>
        <w:tc>
          <w:tcPr>
            <w:tcW w:w="0" w:type="auto"/>
            <w:tcBorders>
              <w:top w:val="nil"/>
              <w:left w:val="nil"/>
              <w:bottom w:val="nil"/>
              <w:right w:val="nil"/>
            </w:tcBorders>
            <w:shd w:val="clear" w:color="auto" w:fill="auto"/>
            <w:noWrap/>
            <w:vAlign w:val="bottom"/>
          </w:tcPr>
          <w:p w:rsidR="00C460C7" w:rsidRPr="00516AE8" w:rsidRDefault="00C460C7">
            <w:pPr>
              <w:rPr>
                <w:color w:val="000000"/>
                <w:sz w:val="22"/>
                <w:szCs w:val="22"/>
                <w:lang w:val="en-CA"/>
              </w:rPr>
            </w:pPr>
          </w:p>
        </w:tc>
        <w:tc>
          <w:tcPr>
            <w:tcW w:w="0" w:type="auto"/>
            <w:tcBorders>
              <w:top w:val="nil"/>
              <w:left w:val="nil"/>
              <w:bottom w:val="nil"/>
              <w:right w:val="nil"/>
            </w:tcBorders>
            <w:shd w:val="clear" w:color="auto" w:fill="auto"/>
            <w:noWrap/>
            <w:vAlign w:val="bottom"/>
          </w:tcPr>
          <w:p w:rsidR="00C460C7" w:rsidRPr="00516AE8" w:rsidRDefault="00830461">
            <w:pPr>
              <w:jc w:val="right"/>
              <w:rPr>
                <w:color w:val="000000"/>
                <w:sz w:val="22"/>
                <w:szCs w:val="22"/>
                <w:lang w:val="en-CA"/>
              </w:rPr>
            </w:pPr>
            <w:r w:rsidRPr="00516AE8">
              <w:rPr>
                <w:color w:val="000000"/>
                <w:sz w:val="22"/>
                <w:szCs w:val="22"/>
                <w:lang w:val="en-CA"/>
              </w:rPr>
              <w:t>26,250</w:t>
            </w:r>
          </w:p>
        </w:tc>
      </w:tr>
      <w:tr w:rsidR="00C460C7" w:rsidRPr="007D11A8" w:rsidTr="00516AE8">
        <w:trPr>
          <w:trHeight w:val="315"/>
        </w:trPr>
        <w:tc>
          <w:tcPr>
            <w:tcW w:w="0" w:type="auto"/>
            <w:gridSpan w:val="2"/>
            <w:tcBorders>
              <w:top w:val="nil"/>
              <w:left w:val="nil"/>
              <w:bottom w:val="nil"/>
              <w:right w:val="nil"/>
            </w:tcBorders>
            <w:shd w:val="clear" w:color="auto" w:fill="auto"/>
            <w:noWrap/>
            <w:vAlign w:val="bottom"/>
          </w:tcPr>
          <w:p w:rsidR="00C460C7" w:rsidRPr="00516AE8" w:rsidRDefault="00C460C7">
            <w:pPr>
              <w:rPr>
                <w:color w:val="000000"/>
                <w:sz w:val="22"/>
                <w:szCs w:val="22"/>
                <w:lang w:val="en-CA"/>
              </w:rPr>
            </w:pPr>
            <w:r w:rsidRPr="00516AE8">
              <w:rPr>
                <w:color w:val="000000"/>
                <w:sz w:val="22"/>
                <w:szCs w:val="22"/>
                <w:lang w:val="en-CA"/>
              </w:rPr>
              <w:t>Accrual basis net income</w:t>
            </w:r>
          </w:p>
        </w:tc>
        <w:tc>
          <w:tcPr>
            <w:tcW w:w="0" w:type="auto"/>
            <w:tcBorders>
              <w:top w:val="single" w:sz="4" w:space="0" w:color="auto"/>
              <w:left w:val="nil"/>
              <w:bottom w:val="double" w:sz="6" w:space="0" w:color="auto"/>
              <w:right w:val="nil"/>
            </w:tcBorders>
            <w:shd w:val="clear" w:color="auto" w:fill="auto"/>
            <w:noWrap/>
            <w:vAlign w:val="bottom"/>
          </w:tcPr>
          <w:p w:rsidR="00C460C7" w:rsidRPr="00516AE8" w:rsidRDefault="00B61B64">
            <w:pPr>
              <w:jc w:val="right"/>
              <w:rPr>
                <w:color w:val="000000"/>
                <w:sz w:val="22"/>
                <w:szCs w:val="22"/>
                <w:lang w:val="en-CA"/>
              </w:rPr>
            </w:pPr>
            <w:r>
              <w:rPr>
                <w:color w:val="000000"/>
                <w:sz w:val="22"/>
                <w:szCs w:val="22"/>
                <w:lang w:val="en-CA"/>
              </w:rPr>
              <w:t>$</w:t>
            </w:r>
            <w:r w:rsidR="00ED3DE3">
              <w:rPr>
                <w:color w:val="000000"/>
                <w:sz w:val="22"/>
                <w:szCs w:val="22"/>
                <w:lang w:val="en-CA"/>
              </w:rPr>
              <w:t>203</w:t>
            </w:r>
            <w:r w:rsidR="00830461" w:rsidRPr="00516AE8">
              <w:rPr>
                <w:color w:val="000000"/>
                <w:sz w:val="22"/>
                <w:szCs w:val="22"/>
                <w:lang w:val="en-CA"/>
              </w:rPr>
              <w:t>,</w:t>
            </w:r>
            <w:r w:rsidR="00ED3DE3">
              <w:rPr>
                <w:color w:val="000000"/>
                <w:sz w:val="22"/>
                <w:szCs w:val="22"/>
                <w:lang w:val="en-CA"/>
              </w:rPr>
              <w:t>0</w:t>
            </w:r>
            <w:r w:rsidR="00C460C7" w:rsidRPr="00516AE8">
              <w:rPr>
                <w:color w:val="000000"/>
                <w:sz w:val="22"/>
                <w:szCs w:val="22"/>
                <w:lang w:val="en-CA"/>
              </w:rPr>
              <w:t>0</w:t>
            </w:r>
            <w:r w:rsidR="00830461" w:rsidRPr="00516AE8">
              <w:rPr>
                <w:color w:val="000000"/>
                <w:sz w:val="22"/>
                <w:szCs w:val="22"/>
                <w:lang w:val="en-CA"/>
              </w:rPr>
              <w:t>0</w:t>
            </w:r>
          </w:p>
        </w:tc>
      </w:tr>
    </w:tbl>
    <w:p w:rsidR="00D51038" w:rsidRPr="00516AE8" w:rsidRDefault="00D51038">
      <w:pPr>
        <w:tabs>
          <w:tab w:val="right" w:pos="6480"/>
        </w:tabs>
        <w:rPr>
          <w:lang w:val="en-CA"/>
        </w:rPr>
      </w:pPr>
    </w:p>
    <w:p w:rsidR="00A651EF" w:rsidRDefault="00D51038" w:rsidP="00A651EF">
      <w:pPr>
        <w:tabs>
          <w:tab w:val="right" w:pos="6480"/>
        </w:tabs>
        <w:rPr>
          <w:lang w:val="en-CA"/>
        </w:rPr>
      </w:pPr>
      <w:r w:rsidRPr="00516AE8">
        <w:rPr>
          <w:lang w:val="en-CA"/>
        </w:rPr>
        <w:t xml:space="preserve">The two bases of accounting provide different results because expenses and revenues are recognized </w:t>
      </w:r>
      <w:r w:rsidR="00A651EF">
        <w:rPr>
          <w:lang w:val="en-CA"/>
        </w:rPr>
        <w:t>differently</w:t>
      </w:r>
      <w:r w:rsidRPr="00516AE8">
        <w:rPr>
          <w:lang w:val="en-CA"/>
        </w:rPr>
        <w:t>.</w:t>
      </w:r>
      <w:r w:rsidR="00A651EF">
        <w:rPr>
          <w:lang w:val="en-CA"/>
        </w:rPr>
        <w:t xml:space="preserve"> On the cash basis expenses and revenues must reflect the exchange of cash. Under accrual accounting the exchange of cash isn’t required.</w:t>
      </w:r>
    </w:p>
    <w:p w:rsidR="00A651EF" w:rsidRDefault="00A651EF" w:rsidP="00A651EF">
      <w:pPr>
        <w:tabs>
          <w:tab w:val="right" w:pos="6480"/>
        </w:tabs>
        <w:rPr>
          <w:lang w:val="en-CA"/>
        </w:rPr>
      </w:pPr>
    </w:p>
    <w:p w:rsidR="00A651EF" w:rsidRDefault="00CA4B41" w:rsidP="00A651EF">
      <w:pPr>
        <w:tabs>
          <w:tab w:val="right" w:pos="6480"/>
        </w:tabs>
        <w:rPr>
          <w:lang w:val="en-CA"/>
        </w:rPr>
      </w:pPr>
      <w:r w:rsidRPr="00516AE8">
        <w:rPr>
          <w:lang w:val="en-CA"/>
        </w:rPr>
        <w:t xml:space="preserve">The calculation </w:t>
      </w:r>
      <w:r w:rsidR="00D51038" w:rsidRPr="00516AE8">
        <w:rPr>
          <w:lang w:val="en-CA"/>
        </w:rPr>
        <w:t>of the cost of supplies under the accrual system</w:t>
      </w:r>
      <w:r w:rsidRPr="00516AE8">
        <w:rPr>
          <w:lang w:val="en-CA"/>
        </w:rPr>
        <w:t xml:space="preserve"> is tricky</w:t>
      </w:r>
      <w:r w:rsidR="00D51038" w:rsidRPr="00516AE8">
        <w:rPr>
          <w:lang w:val="en-CA"/>
        </w:rPr>
        <w:t>. The $</w:t>
      </w:r>
      <w:r w:rsidR="00174551" w:rsidRPr="00516AE8">
        <w:rPr>
          <w:lang w:val="en-CA"/>
        </w:rPr>
        <w:t>9,8</w:t>
      </w:r>
      <w:r w:rsidR="00D51038" w:rsidRPr="00516AE8">
        <w:rPr>
          <w:lang w:val="en-CA"/>
        </w:rPr>
        <w:t xml:space="preserve">00 of supplies on hand </w:t>
      </w:r>
      <w:r w:rsidR="00FA42C0" w:rsidRPr="00516AE8">
        <w:rPr>
          <w:lang w:val="en-CA"/>
        </w:rPr>
        <w:t>isn’t</w:t>
      </w:r>
      <w:r w:rsidR="00D51038" w:rsidRPr="00516AE8">
        <w:rPr>
          <w:lang w:val="en-CA"/>
        </w:rPr>
        <w:t xml:space="preserve"> expensed because it was on hand (and therefore unused) at the end of the period.</w:t>
      </w:r>
    </w:p>
    <w:p w:rsidR="00A651EF" w:rsidRDefault="00A651EF" w:rsidP="00A651EF">
      <w:pPr>
        <w:tabs>
          <w:tab w:val="right" w:pos="6480"/>
        </w:tabs>
        <w:rPr>
          <w:lang w:val="en-CA"/>
        </w:rPr>
      </w:pPr>
    </w:p>
    <w:p w:rsidR="00D51038" w:rsidRDefault="00D51038" w:rsidP="00ED3DE3">
      <w:pPr>
        <w:tabs>
          <w:tab w:val="right" w:pos="6480"/>
        </w:tabs>
        <w:rPr>
          <w:lang w:val="en-CA"/>
        </w:rPr>
      </w:pPr>
      <w:r w:rsidRPr="00516AE8">
        <w:rPr>
          <w:lang w:val="en-CA"/>
        </w:rPr>
        <w:t xml:space="preserve">Advances paid to employees </w:t>
      </w:r>
      <w:r w:rsidR="0058037A" w:rsidRPr="00516AE8">
        <w:rPr>
          <w:lang w:val="en-CA"/>
        </w:rPr>
        <w:t>aren’t</w:t>
      </w:r>
      <w:r w:rsidRPr="00516AE8">
        <w:rPr>
          <w:lang w:val="en-CA"/>
        </w:rPr>
        <w:t xml:space="preserve"> reflected in the accrual income statement because </w:t>
      </w:r>
      <w:r w:rsidR="00FA42C0" w:rsidRPr="00516AE8">
        <w:rPr>
          <w:lang w:val="en-CA"/>
        </w:rPr>
        <w:t>it’s</w:t>
      </w:r>
      <w:r w:rsidRPr="00516AE8">
        <w:rPr>
          <w:lang w:val="en-CA"/>
        </w:rPr>
        <w:t xml:space="preserve"> for work that will be done in the future. </w:t>
      </w:r>
      <w:r w:rsidR="00125AE7" w:rsidRPr="00516AE8">
        <w:rPr>
          <w:lang w:val="en-CA"/>
        </w:rPr>
        <w:t>Therefore,</w:t>
      </w:r>
      <w:r w:rsidRPr="00516AE8">
        <w:rPr>
          <w:lang w:val="en-CA"/>
        </w:rPr>
        <w:t xml:space="preserve"> the amount is classified as an asset until the work is provided.</w:t>
      </w:r>
      <w:r w:rsidR="00A651EF">
        <w:rPr>
          <w:lang w:val="en-CA"/>
        </w:rPr>
        <w:t xml:space="preserve"> The amount is assumed</w:t>
      </w:r>
      <w:r w:rsidR="00ED3DE3">
        <w:rPr>
          <w:lang w:val="en-CA"/>
        </w:rPr>
        <w:t xml:space="preserve"> not to be</w:t>
      </w:r>
      <w:r w:rsidR="00A651EF">
        <w:rPr>
          <w:lang w:val="en-CA"/>
        </w:rPr>
        <w:t xml:space="preserve"> included in cash paid to employees</w:t>
      </w:r>
      <w:r w:rsidR="00ED3DE3">
        <w:rPr>
          <w:lang w:val="en-CA"/>
        </w:rPr>
        <w:t xml:space="preserve"> for work done</w:t>
      </w:r>
      <w:r w:rsidR="00A651EF">
        <w:rPr>
          <w:lang w:val="en-CA"/>
        </w:rPr>
        <w:t xml:space="preserve">. (Some student might assume that the </w:t>
      </w:r>
      <w:r w:rsidR="008C112D">
        <w:rPr>
          <w:lang w:val="en-CA"/>
        </w:rPr>
        <w:t>amount paid to employees includes</w:t>
      </w:r>
      <w:r w:rsidR="00A651EF">
        <w:rPr>
          <w:lang w:val="en-CA"/>
        </w:rPr>
        <w:t xml:space="preserve"> the advances. This is a reasonable assumption. However, the assumption must be applied consistently</w:t>
      </w:r>
      <w:r w:rsidR="00BD5073">
        <w:rPr>
          <w:lang w:val="en-CA"/>
        </w:rPr>
        <w:t xml:space="preserve"> so this would mean </w:t>
      </w:r>
      <w:r w:rsidR="00ED3DE3">
        <w:rPr>
          <w:lang w:val="en-CA"/>
        </w:rPr>
        <w:t>for the accrual calculation that the $3,500 would be ignored</w:t>
      </w:r>
      <w:r w:rsidR="00BD5073">
        <w:rPr>
          <w:lang w:val="en-CA"/>
        </w:rPr>
        <w:t>.</w:t>
      </w:r>
    </w:p>
    <w:p w:rsidR="00A651EF" w:rsidRDefault="00A651EF" w:rsidP="00A651EF">
      <w:pPr>
        <w:tabs>
          <w:tab w:val="right" w:pos="6480"/>
        </w:tabs>
        <w:rPr>
          <w:lang w:val="en-CA"/>
        </w:rPr>
      </w:pPr>
    </w:p>
    <w:p w:rsidR="00A651EF" w:rsidRPr="00516AE8" w:rsidRDefault="00A651EF" w:rsidP="00A651EF">
      <w:pPr>
        <w:tabs>
          <w:tab w:val="right" w:pos="6480"/>
        </w:tabs>
        <w:rPr>
          <w:lang w:val="en-CA"/>
        </w:rPr>
      </w:pPr>
      <w:r>
        <w:rPr>
          <w:lang w:val="en-CA"/>
        </w:rPr>
        <w:t>The solution assumes income taxes paid is the same as the income tax expense (this isn’t an assumptions students at this stage should be expected to make).</w:t>
      </w:r>
    </w:p>
    <w:p w:rsidR="00D51038" w:rsidRPr="00516AE8" w:rsidRDefault="00D51038">
      <w:pPr>
        <w:tabs>
          <w:tab w:val="right" w:pos="6480"/>
        </w:tabs>
        <w:rPr>
          <w:lang w:val="en-CA"/>
        </w:rPr>
      </w:pPr>
    </w:p>
    <w:p w:rsidR="00D51038" w:rsidRPr="00516AE8" w:rsidRDefault="00D51038">
      <w:pPr>
        <w:pStyle w:val="Header"/>
        <w:tabs>
          <w:tab w:val="clear" w:pos="4320"/>
          <w:tab w:val="clear" w:pos="8640"/>
        </w:tabs>
        <w:rPr>
          <w:lang w:val="en-CA"/>
        </w:rPr>
      </w:pPr>
    </w:p>
    <w:p w:rsidR="00D51038" w:rsidRPr="00516AE8" w:rsidRDefault="0009418E">
      <w:pPr>
        <w:pStyle w:val="Heading2"/>
        <w:rPr>
          <w:lang w:val="en-CA"/>
        </w:rPr>
      </w:pPr>
      <w:r w:rsidRPr="00516AE8">
        <w:rPr>
          <w:lang w:val="en-CA"/>
        </w:rPr>
        <w:br w:type="page"/>
      </w:r>
      <w:r w:rsidR="00D51038" w:rsidRPr="00516AE8">
        <w:rPr>
          <w:lang w:val="en-CA"/>
        </w:rPr>
        <w:lastRenderedPageBreak/>
        <w:t>PROBLEMS</w:t>
      </w:r>
    </w:p>
    <w:p w:rsidR="00D51038" w:rsidRPr="00516AE8" w:rsidRDefault="00D51038">
      <w:pPr>
        <w:pStyle w:val="Header"/>
        <w:tabs>
          <w:tab w:val="clear" w:pos="4320"/>
          <w:tab w:val="clear" w:pos="8640"/>
        </w:tabs>
        <w:rPr>
          <w:lang w:val="en-CA"/>
        </w:rPr>
      </w:pPr>
    </w:p>
    <w:p w:rsidR="00D51038" w:rsidRPr="00516AE8" w:rsidRDefault="00D51038">
      <w:pPr>
        <w:pStyle w:val="Heading1"/>
        <w:rPr>
          <w:b w:val="0"/>
          <w:lang w:val="en-CA"/>
        </w:rPr>
      </w:pPr>
      <w:proofErr w:type="gramStart"/>
      <w:r w:rsidRPr="00516AE8">
        <w:rPr>
          <w:b w:val="0"/>
          <w:lang w:val="en-CA"/>
        </w:rPr>
        <w:t>P2-1</w:t>
      </w:r>
      <w:r w:rsidR="000C47E7" w:rsidRPr="00516AE8">
        <w:rPr>
          <w:b w:val="0"/>
          <w:lang w:val="en-CA"/>
        </w:rPr>
        <w:t>.</w:t>
      </w:r>
      <w:proofErr w:type="gramEnd"/>
    </w:p>
    <w:p w:rsidR="00C82691" w:rsidRPr="00516AE8" w:rsidRDefault="00C82691" w:rsidP="00C82691">
      <w:pPr>
        <w:jc w:val="center"/>
        <w:rPr>
          <w:lang w:val="en-CA"/>
        </w:rPr>
      </w:pPr>
    </w:p>
    <w:tbl>
      <w:tblPr>
        <w:tblW w:w="9229" w:type="dxa"/>
        <w:tblInd w:w="-1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10"/>
        <w:gridCol w:w="4350"/>
        <w:gridCol w:w="1576"/>
        <w:gridCol w:w="1655"/>
        <w:gridCol w:w="1560"/>
        <w:gridCol w:w="78"/>
      </w:tblGrid>
      <w:tr w:rsidR="00B61B64" w:rsidRPr="00BB4F83" w:rsidTr="00516AE8">
        <w:trPr>
          <w:gridBefore w:val="1"/>
          <w:wBefore w:w="10" w:type="dxa"/>
        </w:trPr>
        <w:tc>
          <w:tcPr>
            <w:tcW w:w="9219" w:type="dxa"/>
            <w:gridSpan w:val="5"/>
            <w:tcBorders>
              <w:top w:val="nil"/>
              <w:left w:val="nil"/>
              <w:bottom w:val="nil"/>
              <w:right w:val="nil"/>
            </w:tcBorders>
          </w:tcPr>
          <w:p w:rsidR="00B61B64" w:rsidRPr="00BB4F83" w:rsidRDefault="00B61B64" w:rsidP="002C663E">
            <w:pPr>
              <w:pStyle w:val="bchtbcn"/>
              <w:suppressAutoHyphens/>
              <w:rPr>
                <w:lang w:val="en-CA"/>
              </w:rPr>
            </w:pPr>
            <w:proofErr w:type="spellStart"/>
            <w:r w:rsidRPr="00BB4F83">
              <w:rPr>
                <w:lang w:val="en-CA"/>
              </w:rPr>
              <w:t>Auberndale</w:t>
            </w:r>
            <w:proofErr w:type="spellEnd"/>
            <w:r w:rsidRPr="00BB4F83">
              <w:rPr>
                <w:lang w:val="en-CA"/>
              </w:rPr>
              <w:t xml:space="preserve"> Ltd. </w:t>
            </w:r>
            <w:r w:rsidRPr="00BB4F83">
              <w:rPr>
                <w:lang w:val="en-CA"/>
              </w:rPr>
              <w:br/>
              <w:t xml:space="preserve">Balance Sheets </w:t>
            </w:r>
            <w:r w:rsidRPr="00BB4F83">
              <w:rPr>
                <w:lang w:val="en-CA"/>
              </w:rPr>
              <w:br/>
              <w:t>As at December 31</w:t>
            </w:r>
            <w:r w:rsidRPr="00BB4F83">
              <w:rPr>
                <w:lang w:val="en-CA"/>
              </w:rPr>
              <w:br/>
              <w:t>(in thousands of dollars)</w:t>
            </w:r>
          </w:p>
        </w:tc>
      </w:tr>
      <w:tr w:rsidR="009D759E" w:rsidRPr="007D11A8" w:rsidTr="00516AE8">
        <w:tblPrEx>
          <w:tblBorders>
            <w:top w:val="none" w:sz="0" w:space="0" w:color="auto"/>
            <w:left w:val="none" w:sz="0" w:space="0" w:color="auto"/>
            <w:bottom w:val="none" w:sz="0" w:space="0" w:color="auto"/>
            <w:right w:val="none" w:sz="0" w:space="0" w:color="auto"/>
          </w:tblBorders>
          <w:tblCellMar>
            <w:left w:w="108" w:type="dxa"/>
            <w:right w:w="108" w:type="dxa"/>
          </w:tblCellMar>
        </w:tblPrEx>
        <w:trPr>
          <w:gridAfter w:val="1"/>
          <w:wAfter w:w="78" w:type="dxa"/>
          <w:trHeight w:val="315"/>
        </w:trPr>
        <w:tc>
          <w:tcPr>
            <w:tcW w:w="4360" w:type="dxa"/>
            <w:gridSpan w:val="2"/>
            <w:tcBorders>
              <w:top w:val="nil"/>
              <w:left w:val="nil"/>
              <w:bottom w:val="nil"/>
              <w:right w:val="nil"/>
            </w:tcBorders>
            <w:shd w:val="clear" w:color="auto" w:fill="auto"/>
          </w:tcPr>
          <w:p w:rsidR="009D759E" w:rsidRPr="00516AE8" w:rsidRDefault="009D759E" w:rsidP="002750ED">
            <w:pPr>
              <w:rPr>
                <w:b/>
                <w:bCs/>
                <w:color w:val="000000"/>
                <w:lang w:val="en-CA"/>
              </w:rPr>
            </w:pPr>
            <w:r w:rsidRPr="00516AE8">
              <w:rPr>
                <w:b/>
                <w:bCs/>
                <w:color w:val="000000"/>
                <w:lang w:val="en-CA"/>
              </w:rPr>
              <w:t>Current Assets</w:t>
            </w:r>
          </w:p>
        </w:tc>
        <w:tc>
          <w:tcPr>
            <w:tcW w:w="1576" w:type="dxa"/>
            <w:tcBorders>
              <w:top w:val="nil"/>
              <w:left w:val="nil"/>
              <w:bottom w:val="nil"/>
              <w:right w:val="nil"/>
            </w:tcBorders>
            <w:shd w:val="clear" w:color="auto" w:fill="auto"/>
          </w:tcPr>
          <w:p w:rsidR="009D759E" w:rsidRPr="00516AE8" w:rsidRDefault="009D759E" w:rsidP="002750ED">
            <w:pPr>
              <w:jc w:val="center"/>
              <w:rPr>
                <w:b/>
                <w:bCs/>
                <w:lang w:val="en-CA"/>
              </w:rPr>
            </w:pPr>
            <w:r w:rsidRPr="00516AE8">
              <w:rPr>
                <w:b/>
                <w:bCs/>
                <w:color w:val="003366"/>
                <w:lang w:val="en-CA"/>
              </w:rPr>
              <w:t>2017</w:t>
            </w:r>
          </w:p>
        </w:tc>
        <w:tc>
          <w:tcPr>
            <w:tcW w:w="1655" w:type="dxa"/>
            <w:tcBorders>
              <w:top w:val="nil"/>
              <w:left w:val="nil"/>
              <w:bottom w:val="nil"/>
              <w:right w:val="nil"/>
            </w:tcBorders>
            <w:shd w:val="clear" w:color="auto" w:fill="auto"/>
          </w:tcPr>
          <w:p w:rsidR="009D759E" w:rsidRPr="00516AE8" w:rsidRDefault="009D759E" w:rsidP="002750ED">
            <w:pPr>
              <w:jc w:val="center"/>
              <w:rPr>
                <w:b/>
                <w:bCs/>
                <w:lang w:val="en-CA"/>
              </w:rPr>
            </w:pPr>
            <w:r w:rsidRPr="00516AE8">
              <w:rPr>
                <w:b/>
                <w:bCs/>
                <w:color w:val="003366"/>
                <w:lang w:val="en-CA"/>
              </w:rPr>
              <w:t>2016</w:t>
            </w:r>
          </w:p>
        </w:tc>
        <w:tc>
          <w:tcPr>
            <w:tcW w:w="1560" w:type="dxa"/>
            <w:tcBorders>
              <w:top w:val="nil"/>
              <w:left w:val="nil"/>
              <w:bottom w:val="nil"/>
              <w:right w:val="nil"/>
            </w:tcBorders>
            <w:shd w:val="clear" w:color="auto" w:fill="auto"/>
          </w:tcPr>
          <w:p w:rsidR="009D759E" w:rsidRPr="00516AE8" w:rsidRDefault="009D759E" w:rsidP="002750ED">
            <w:pPr>
              <w:jc w:val="center"/>
              <w:rPr>
                <w:b/>
                <w:bCs/>
                <w:lang w:val="en-CA"/>
              </w:rPr>
            </w:pPr>
            <w:r w:rsidRPr="00516AE8">
              <w:rPr>
                <w:b/>
                <w:bCs/>
                <w:color w:val="003366"/>
                <w:lang w:val="en-CA"/>
              </w:rPr>
              <w:t>2015</w:t>
            </w:r>
          </w:p>
        </w:tc>
      </w:tr>
      <w:tr w:rsidR="00F271E1" w:rsidRPr="007D11A8" w:rsidTr="00516AE8">
        <w:tblPrEx>
          <w:tblBorders>
            <w:top w:val="none" w:sz="0" w:space="0" w:color="auto"/>
            <w:left w:val="none" w:sz="0" w:space="0" w:color="auto"/>
            <w:bottom w:val="none" w:sz="0" w:space="0" w:color="auto"/>
            <w:right w:val="none" w:sz="0" w:space="0" w:color="auto"/>
          </w:tblBorders>
          <w:tblCellMar>
            <w:left w:w="108" w:type="dxa"/>
            <w:right w:w="108" w:type="dxa"/>
          </w:tblCellMar>
        </w:tblPrEx>
        <w:trPr>
          <w:gridAfter w:val="1"/>
          <w:wAfter w:w="78" w:type="dxa"/>
          <w:trHeight w:val="315"/>
        </w:trPr>
        <w:tc>
          <w:tcPr>
            <w:tcW w:w="4360" w:type="dxa"/>
            <w:gridSpan w:val="2"/>
            <w:tcBorders>
              <w:top w:val="nil"/>
              <w:left w:val="nil"/>
              <w:bottom w:val="nil"/>
              <w:right w:val="nil"/>
            </w:tcBorders>
            <w:shd w:val="clear" w:color="auto" w:fill="auto"/>
          </w:tcPr>
          <w:p w:rsidR="00F271E1" w:rsidRPr="00516AE8" w:rsidRDefault="00F271E1" w:rsidP="002750ED">
            <w:pPr>
              <w:rPr>
                <w:lang w:val="en-CA"/>
              </w:rPr>
            </w:pPr>
            <w:r w:rsidRPr="00516AE8">
              <w:rPr>
                <w:lang w:val="en-CA"/>
              </w:rPr>
              <w:t>Cash</w:t>
            </w:r>
          </w:p>
        </w:tc>
        <w:tc>
          <w:tcPr>
            <w:tcW w:w="1576" w:type="dxa"/>
            <w:tcBorders>
              <w:top w:val="nil"/>
              <w:left w:val="nil"/>
              <w:bottom w:val="nil"/>
              <w:right w:val="nil"/>
            </w:tcBorders>
            <w:shd w:val="clear" w:color="auto" w:fill="C0C0C0"/>
            <w:noWrap/>
            <w:vAlign w:val="bottom"/>
          </w:tcPr>
          <w:p w:rsidR="00F271E1" w:rsidRPr="00516AE8" w:rsidRDefault="00F271E1" w:rsidP="002750ED">
            <w:pPr>
              <w:jc w:val="right"/>
              <w:rPr>
                <w:lang w:val="en-CA"/>
              </w:rPr>
            </w:pPr>
            <w:r w:rsidRPr="00516AE8">
              <w:rPr>
                <w:lang w:val="en-CA"/>
              </w:rPr>
              <w:t>$7,140</w:t>
            </w:r>
          </w:p>
        </w:tc>
        <w:tc>
          <w:tcPr>
            <w:tcW w:w="1655" w:type="dxa"/>
            <w:tcBorders>
              <w:top w:val="nil"/>
              <w:left w:val="nil"/>
              <w:bottom w:val="nil"/>
              <w:right w:val="nil"/>
            </w:tcBorders>
            <w:shd w:val="clear" w:color="auto" w:fill="C0C0C0"/>
            <w:noWrap/>
            <w:vAlign w:val="bottom"/>
          </w:tcPr>
          <w:p w:rsidR="00F271E1" w:rsidRPr="00516AE8" w:rsidRDefault="00F271E1" w:rsidP="002750ED">
            <w:pPr>
              <w:jc w:val="right"/>
              <w:rPr>
                <w:lang w:val="en-CA"/>
              </w:rPr>
            </w:pPr>
            <w:r w:rsidRPr="00516AE8">
              <w:rPr>
                <w:lang w:val="en-CA"/>
              </w:rPr>
              <w:t>$11,712</w:t>
            </w:r>
          </w:p>
        </w:tc>
        <w:tc>
          <w:tcPr>
            <w:tcW w:w="1560" w:type="dxa"/>
            <w:tcBorders>
              <w:top w:val="nil"/>
              <w:left w:val="nil"/>
              <w:bottom w:val="nil"/>
              <w:right w:val="nil"/>
            </w:tcBorders>
            <w:shd w:val="clear" w:color="auto" w:fill="C0C0C0"/>
            <w:noWrap/>
            <w:vAlign w:val="bottom"/>
          </w:tcPr>
          <w:p w:rsidR="00F271E1" w:rsidRPr="00516AE8" w:rsidRDefault="00F271E1" w:rsidP="002750ED">
            <w:pPr>
              <w:jc w:val="right"/>
              <w:rPr>
                <w:lang w:val="en-CA"/>
              </w:rPr>
            </w:pPr>
            <w:r w:rsidRPr="00516AE8">
              <w:rPr>
                <w:lang w:val="en-CA"/>
              </w:rPr>
              <w:t>$2,856</w:t>
            </w:r>
          </w:p>
        </w:tc>
      </w:tr>
      <w:tr w:rsidR="00F271E1" w:rsidRPr="007D11A8" w:rsidTr="00516AE8">
        <w:tblPrEx>
          <w:tblBorders>
            <w:top w:val="none" w:sz="0" w:space="0" w:color="auto"/>
            <w:left w:val="none" w:sz="0" w:space="0" w:color="auto"/>
            <w:bottom w:val="none" w:sz="0" w:space="0" w:color="auto"/>
            <w:right w:val="none" w:sz="0" w:space="0" w:color="auto"/>
          </w:tblBorders>
          <w:tblCellMar>
            <w:left w:w="108" w:type="dxa"/>
            <w:right w:w="108" w:type="dxa"/>
          </w:tblCellMar>
        </w:tblPrEx>
        <w:trPr>
          <w:gridAfter w:val="1"/>
          <w:wAfter w:w="78" w:type="dxa"/>
          <w:trHeight w:val="315"/>
        </w:trPr>
        <w:tc>
          <w:tcPr>
            <w:tcW w:w="4360" w:type="dxa"/>
            <w:gridSpan w:val="2"/>
            <w:tcBorders>
              <w:top w:val="nil"/>
              <w:left w:val="nil"/>
              <w:bottom w:val="nil"/>
              <w:right w:val="nil"/>
            </w:tcBorders>
            <w:shd w:val="clear" w:color="auto" w:fill="auto"/>
          </w:tcPr>
          <w:p w:rsidR="00F271E1" w:rsidRPr="00516AE8" w:rsidRDefault="00F271E1" w:rsidP="002750ED">
            <w:pPr>
              <w:rPr>
                <w:lang w:val="en-CA"/>
              </w:rPr>
            </w:pPr>
            <w:r w:rsidRPr="00516AE8">
              <w:rPr>
                <w:lang w:val="en-CA"/>
              </w:rPr>
              <w:t>Accounts Receivable</w:t>
            </w:r>
          </w:p>
        </w:tc>
        <w:tc>
          <w:tcPr>
            <w:tcW w:w="1576" w:type="dxa"/>
            <w:tcBorders>
              <w:top w:val="nil"/>
              <w:left w:val="nil"/>
              <w:bottom w:val="nil"/>
              <w:right w:val="nil"/>
            </w:tcBorders>
            <w:shd w:val="clear" w:color="auto" w:fill="auto"/>
            <w:noWrap/>
            <w:vAlign w:val="bottom"/>
          </w:tcPr>
          <w:p w:rsidR="00F271E1" w:rsidRPr="00516AE8" w:rsidRDefault="00F271E1" w:rsidP="002750ED">
            <w:pPr>
              <w:jc w:val="right"/>
              <w:rPr>
                <w:lang w:val="en-CA"/>
              </w:rPr>
            </w:pPr>
            <w:r w:rsidRPr="00516AE8">
              <w:rPr>
                <w:lang w:val="en-CA"/>
              </w:rPr>
              <w:t>22,134</w:t>
            </w:r>
          </w:p>
        </w:tc>
        <w:tc>
          <w:tcPr>
            <w:tcW w:w="1655" w:type="dxa"/>
            <w:tcBorders>
              <w:top w:val="nil"/>
              <w:left w:val="nil"/>
              <w:bottom w:val="nil"/>
              <w:right w:val="nil"/>
            </w:tcBorders>
            <w:shd w:val="clear" w:color="auto" w:fill="auto"/>
            <w:noWrap/>
            <w:vAlign w:val="bottom"/>
          </w:tcPr>
          <w:p w:rsidR="00F271E1" w:rsidRPr="00516AE8" w:rsidRDefault="00F271E1" w:rsidP="002750ED">
            <w:pPr>
              <w:jc w:val="right"/>
              <w:rPr>
                <w:lang w:val="en-CA"/>
              </w:rPr>
            </w:pPr>
            <w:r w:rsidRPr="00516AE8">
              <w:rPr>
                <w:lang w:val="en-CA"/>
              </w:rPr>
              <w:t>19,992</w:t>
            </w:r>
          </w:p>
        </w:tc>
        <w:tc>
          <w:tcPr>
            <w:tcW w:w="1560" w:type="dxa"/>
            <w:tcBorders>
              <w:top w:val="nil"/>
              <w:left w:val="nil"/>
              <w:bottom w:val="nil"/>
              <w:right w:val="nil"/>
            </w:tcBorders>
            <w:shd w:val="clear" w:color="auto" w:fill="auto"/>
            <w:noWrap/>
            <w:vAlign w:val="bottom"/>
          </w:tcPr>
          <w:p w:rsidR="00F271E1" w:rsidRPr="00516AE8" w:rsidRDefault="00F271E1" w:rsidP="002750ED">
            <w:pPr>
              <w:jc w:val="right"/>
              <w:rPr>
                <w:lang w:val="en-CA"/>
              </w:rPr>
            </w:pPr>
            <w:r w:rsidRPr="00516AE8">
              <w:rPr>
                <w:lang w:val="en-CA"/>
              </w:rPr>
              <w:t>17,850</w:t>
            </w:r>
          </w:p>
        </w:tc>
      </w:tr>
      <w:tr w:rsidR="00F271E1" w:rsidRPr="007D11A8" w:rsidTr="00516AE8">
        <w:tblPrEx>
          <w:tblBorders>
            <w:top w:val="none" w:sz="0" w:space="0" w:color="auto"/>
            <w:left w:val="none" w:sz="0" w:space="0" w:color="auto"/>
            <w:bottom w:val="none" w:sz="0" w:space="0" w:color="auto"/>
            <w:right w:val="none" w:sz="0" w:space="0" w:color="auto"/>
          </w:tblBorders>
          <w:tblCellMar>
            <w:left w:w="108" w:type="dxa"/>
            <w:right w:w="108" w:type="dxa"/>
          </w:tblCellMar>
        </w:tblPrEx>
        <w:trPr>
          <w:gridAfter w:val="1"/>
          <w:wAfter w:w="78" w:type="dxa"/>
          <w:trHeight w:val="315"/>
        </w:trPr>
        <w:tc>
          <w:tcPr>
            <w:tcW w:w="4360" w:type="dxa"/>
            <w:gridSpan w:val="2"/>
            <w:tcBorders>
              <w:top w:val="nil"/>
              <w:left w:val="nil"/>
              <w:bottom w:val="nil"/>
              <w:right w:val="nil"/>
            </w:tcBorders>
            <w:shd w:val="clear" w:color="auto" w:fill="auto"/>
          </w:tcPr>
          <w:p w:rsidR="00F271E1" w:rsidRPr="00516AE8" w:rsidRDefault="00F271E1" w:rsidP="002750ED">
            <w:pPr>
              <w:rPr>
                <w:lang w:val="en-CA"/>
              </w:rPr>
            </w:pPr>
            <w:r w:rsidRPr="00516AE8">
              <w:rPr>
                <w:lang w:val="en-CA"/>
              </w:rPr>
              <w:t>Inventory</w:t>
            </w:r>
          </w:p>
        </w:tc>
        <w:tc>
          <w:tcPr>
            <w:tcW w:w="1576" w:type="dxa"/>
            <w:tcBorders>
              <w:top w:val="nil"/>
              <w:left w:val="nil"/>
              <w:bottom w:val="nil"/>
              <w:right w:val="nil"/>
            </w:tcBorders>
            <w:shd w:val="clear" w:color="auto" w:fill="auto"/>
            <w:noWrap/>
            <w:vAlign w:val="bottom"/>
          </w:tcPr>
          <w:p w:rsidR="00F271E1" w:rsidRPr="00516AE8" w:rsidRDefault="00F271E1" w:rsidP="002750ED">
            <w:pPr>
              <w:jc w:val="right"/>
              <w:rPr>
                <w:lang w:val="en-CA"/>
              </w:rPr>
            </w:pPr>
            <w:r w:rsidRPr="00516AE8">
              <w:rPr>
                <w:lang w:val="en-CA"/>
              </w:rPr>
              <w:t>39,270</w:t>
            </w:r>
          </w:p>
        </w:tc>
        <w:tc>
          <w:tcPr>
            <w:tcW w:w="1655" w:type="dxa"/>
            <w:tcBorders>
              <w:top w:val="nil"/>
              <w:left w:val="nil"/>
              <w:bottom w:val="nil"/>
              <w:right w:val="nil"/>
            </w:tcBorders>
            <w:shd w:val="clear" w:color="auto" w:fill="auto"/>
            <w:noWrap/>
            <w:vAlign w:val="bottom"/>
          </w:tcPr>
          <w:p w:rsidR="00F271E1" w:rsidRPr="00516AE8" w:rsidRDefault="00F271E1" w:rsidP="002750ED">
            <w:pPr>
              <w:jc w:val="right"/>
              <w:rPr>
                <w:lang w:val="en-CA"/>
              </w:rPr>
            </w:pPr>
            <w:r w:rsidRPr="00516AE8">
              <w:rPr>
                <w:lang w:val="en-CA"/>
              </w:rPr>
              <w:t>31,416</w:t>
            </w:r>
          </w:p>
        </w:tc>
        <w:tc>
          <w:tcPr>
            <w:tcW w:w="1560" w:type="dxa"/>
            <w:tcBorders>
              <w:top w:val="nil"/>
              <w:left w:val="nil"/>
              <w:bottom w:val="nil"/>
              <w:right w:val="nil"/>
            </w:tcBorders>
            <w:shd w:val="clear" w:color="auto" w:fill="auto"/>
            <w:noWrap/>
            <w:vAlign w:val="bottom"/>
          </w:tcPr>
          <w:p w:rsidR="00F271E1" w:rsidRPr="00516AE8" w:rsidRDefault="00F271E1" w:rsidP="002750ED">
            <w:pPr>
              <w:jc w:val="right"/>
              <w:rPr>
                <w:lang w:val="en-CA"/>
              </w:rPr>
            </w:pPr>
            <w:r w:rsidRPr="00516AE8">
              <w:rPr>
                <w:lang w:val="en-CA"/>
              </w:rPr>
              <w:t>28,560</w:t>
            </w:r>
          </w:p>
        </w:tc>
      </w:tr>
      <w:tr w:rsidR="00F271E1" w:rsidRPr="007D11A8" w:rsidTr="00516AE8">
        <w:tblPrEx>
          <w:tblBorders>
            <w:top w:val="none" w:sz="0" w:space="0" w:color="auto"/>
            <w:left w:val="none" w:sz="0" w:space="0" w:color="auto"/>
            <w:bottom w:val="none" w:sz="0" w:space="0" w:color="auto"/>
            <w:right w:val="none" w:sz="0" w:space="0" w:color="auto"/>
          </w:tblBorders>
          <w:tblCellMar>
            <w:left w:w="108" w:type="dxa"/>
            <w:right w:w="108" w:type="dxa"/>
          </w:tblCellMar>
        </w:tblPrEx>
        <w:trPr>
          <w:gridAfter w:val="1"/>
          <w:wAfter w:w="78" w:type="dxa"/>
          <w:trHeight w:val="315"/>
        </w:trPr>
        <w:tc>
          <w:tcPr>
            <w:tcW w:w="4360" w:type="dxa"/>
            <w:gridSpan w:val="2"/>
            <w:tcBorders>
              <w:top w:val="nil"/>
              <w:left w:val="nil"/>
              <w:bottom w:val="nil"/>
              <w:right w:val="nil"/>
            </w:tcBorders>
            <w:shd w:val="clear" w:color="auto" w:fill="auto"/>
          </w:tcPr>
          <w:p w:rsidR="00F271E1" w:rsidRPr="00516AE8" w:rsidRDefault="00F271E1" w:rsidP="002750ED">
            <w:pPr>
              <w:rPr>
                <w:lang w:val="en-CA"/>
              </w:rPr>
            </w:pPr>
            <w:r w:rsidRPr="00516AE8">
              <w:rPr>
                <w:lang w:val="en-CA"/>
              </w:rPr>
              <w:t>Prepaid Assets</w:t>
            </w:r>
          </w:p>
        </w:tc>
        <w:tc>
          <w:tcPr>
            <w:tcW w:w="1576" w:type="dxa"/>
            <w:tcBorders>
              <w:top w:val="nil"/>
              <w:left w:val="nil"/>
              <w:bottom w:val="single" w:sz="4" w:space="0" w:color="auto"/>
              <w:right w:val="nil"/>
            </w:tcBorders>
            <w:shd w:val="clear" w:color="auto" w:fill="auto"/>
            <w:noWrap/>
            <w:vAlign w:val="bottom"/>
          </w:tcPr>
          <w:p w:rsidR="00F271E1" w:rsidRPr="00516AE8" w:rsidRDefault="00F271E1" w:rsidP="002750ED">
            <w:pPr>
              <w:jc w:val="right"/>
              <w:rPr>
                <w:lang w:val="en-CA"/>
              </w:rPr>
            </w:pPr>
            <w:r w:rsidRPr="00516AE8">
              <w:rPr>
                <w:lang w:val="en-CA"/>
              </w:rPr>
              <w:t>2,142</w:t>
            </w:r>
          </w:p>
        </w:tc>
        <w:tc>
          <w:tcPr>
            <w:tcW w:w="1655" w:type="dxa"/>
            <w:tcBorders>
              <w:top w:val="nil"/>
              <w:left w:val="nil"/>
              <w:bottom w:val="single" w:sz="4" w:space="0" w:color="auto"/>
              <w:right w:val="nil"/>
            </w:tcBorders>
            <w:shd w:val="clear" w:color="auto" w:fill="auto"/>
            <w:noWrap/>
            <w:vAlign w:val="bottom"/>
          </w:tcPr>
          <w:p w:rsidR="00F271E1" w:rsidRPr="00516AE8" w:rsidRDefault="00F271E1" w:rsidP="002750ED">
            <w:pPr>
              <w:jc w:val="right"/>
              <w:rPr>
                <w:lang w:val="en-CA"/>
              </w:rPr>
            </w:pPr>
            <w:r w:rsidRPr="00516AE8">
              <w:rPr>
                <w:lang w:val="en-CA"/>
              </w:rPr>
              <w:t>714</w:t>
            </w:r>
          </w:p>
        </w:tc>
        <w:tc>
          <w:tcPr>
            <w:tcW w:w="1560" w:type="dxa"/>
            <w:tcBorders>
              <w:top w:val="nil"/>
              <w:left w:val="nil"/>
              <w:bottom w:val="single" w:sz="4" w:space="0" w:color="auto"/>
              <w:right w:val="nil"/>
            </w:tcBorders>
            <w:shd w:val="clear" w:color="auto" w:fill="auto"/>
            <w:noWrap/>
            <w:vAlign w:val="bottom"/>
          </w:tcPr>
          <w:p w:rsidR="00F271E1" w:rsidRPr="00516AE8" w:rsidRDefault="00F271E1" w:rsidP="002750ED">
            <w:pPr>
              <w:jc w:val="right"/>
              <w:rPr>
                <w:lang w:val="en-CA"/>
              </w:rPr>
            </w:pPr>
            <w:r w:rsidRPr="00516AE8">
              <w:rPr>
                <w:lang w:val="en-CA"/>
              </w:rPr>
              <w:t>1,428</w:t>
            </w:r>
          </w:p>
        </w:tc>
      </w:tr>
      <w:tr w:rsidR="00F271E1" w:rsidRPr="007D11A8" w:rsidTr="00516AE8">
        <w:tblPrEx>
          <w:tblBorders>
            <w:top w:val="none" w:sz="0" w:space="0" w:color="auto"/>
            <w:left w:val="none" w:sz="0" w:space="0" w:color="auto"/>
            <w:bottom w:val="none" w:sz="0" w:space="0" w:color="auto"/>
            <w:right w:val="none" w:sz="0" w:space="0" w:color="auto"/>
          </w:tblBorders>
          <w:tblCellMar>
            <w:left w:w="108" w:type="dxa"/>
            <w:right w:w="108" w:type="dxa"/>
          </w:tblCellMar>
        </w:tblPrEx>
        <w:trPr>
          <w:gridAfter w:val="1"/>
          <w:wAfter w:w="78" w:type="dxa"/>
          <w:trHeight w:val="315"/>
        </w:trPr>
        <w:tc>
          <w:tcPr>
            <w:tcW w:w="4360" w:type="dxa"/>
            <w:gridSpan w:val="2"/>
            <w:tcBorders>
              <w:top w:val="nil"/>
              <w:left w:val="nil"/>
              <w:bottom w:val="nil"/>
              <w:right w:val="nil"/>
            </w:tcBorders>
            <w:shd w:val="clear" w:color="auto" w:fill="auto"/>
          </w:tcPr>
          <w:p w:rsidR="00F271E1" w:rsidRPr="00516AE8" w:rsidRDefault="00F271E1" w:rsidP="002750ED">
            <w:pPr>
              <w:rPr>
                <w:b/>
                <w:bCs/>
                <w:lang w:val="en-CA"/>
              </w:rPr>
            </w:pPr>
            <w:r w:rsidRPr="00516AE8">
              <w:rPr>
                <w:b/>
                <w:bCs/>
                <w:lang w:val="en-CA"/>
              </w:rPr>
              <w:t>Total Current Assets</w:t>
            </w:r>
          </w:p>
        </w:tc>
        <w:tc>
          <w:tcPr>
            <w:tcW w:w="1576" w:type="dxa"/>
            <w:tcBorders>
              <w:top w:val="single" w:sz="4" w:space="0" w:color="auto"/>
              <w:left w:val="nil"/>
              <w:right w:val="nil"/>
            </w:tcBorders>
            <w:shd w:val="clear" w:color="auto" w:fill="auto"/>
            <w:noWrap/>
            <w:vAlign w:val="bottom"/>
          </w:tcPr>
          <w:p w:rsidR="00F271E1" w:rsidRPr="00516AE8" w:rsidRDefault="00F271E1" w:rsidP="002750ED">
            <w:pPr>
              <w:jc w:val="right"/>
              <w:rPr>
                <w:lang w:val="en-CA"/>
              </w:rPr>
            </w:pPr>
            <w:r w:rsidRPr="00516AE8">
              <w:rPr>
                <w:lang w:val="en-CA"/>
              </w:rPr>
              <w:t>70,686</w:t>
            </w:r>
          </w:p>
        </w:tc>
        <w:tc>
          <w:tcPr>
            <w:tcW w:w="1655" w:type="dxa"/>
            <w:tcBorders>
              <w:top w:val="single" w:sz="4" w:space="0" w:color="auto"/>
              <w:left w:val="nil"/>
              <w:right w:val="nil"/>
            </w:tcBorders>
            <w:shd w:val="clear" w:color="auto" w:fill="C0C0C0"/>
            <w:noWrap/>
            <w:vAlign w:val="bottom"/>
          </w:tcPr>
          <w:p w:rsidR="00F271E1" w:rsidRPr="00516AE8" w:rsidRDefault="00F271E1" w:rsidP="002750ED">
            <w:pPr>
              <w:jc w:val="right"/>
              <w:rPr>
                <w:lang w:val="en-CA"/>
              </w:rPr>
            </w:pPr>
            <w:r w:rsidRPr="00516AE8">
              <w:rPr>
                <w:lang w:val="en-CA"/>
              </w:rPr>
              <w:t>63,834</w:t>
            </w:r>
          </w:p>
        </w:tc>
        <w:tc>
          <w:tcPr>
            <w:tcW w:w="1560" w:type="dxa"/>
            <w:tcBorders>
              <w:top w:val="single" w:sz="4" w:space="0" w:color="auto"/>
              <w:left w:val="nil"/>
              <w:right w:val="nil"/>
            </w:tcBorders>
            <w:shd w:val="clear" w:color="auto" w:fill="auto"/>
            <w:noWrap/>
            <w:vAlign w:val="bottom"/>
          </w:tcPr>
          <w:p w:rsidR="00F271E1" w:rsidRPr="00516AE8" w:rsidRDefault="00F271E1" w:rsidP="002750ED">
            <w:pPr>
              <w:jc w:val="right"/>
              <w:rPr>
                <w:lang w:val="en-CA"/>
              </w:rPr>
            </w:pPr>
            <w:r w:rsidRPr="00516AE8">
              <w:rPr>
                <w:lang w:val="en-CA"/>
              </w:rPr>
              <w:t>50,694</w:t>
            </w:r>
          </w:p>
        </w:tc>
      </w:tr>
      <w:tr w:rsidR="00F271E1" w:rsidRPr="007D11A8" w:rsidTr="00516AE8">
        <w:tblPrEx>
          <w:tblBorders>
            <w:top w:val="none" w:sz="0" w:space="0" w:color="auto"/>
            <w:left w:val="none" w:sz="0" w:space="0" w:color="auto"/>
            <w:bottom w:val="none" w:sz="0" w:space="0" w:color="auto"/>
            <w:right w:val="none" w:sz="0" w:space="0" w:color="auto"/>
          </w:tblBorders>
          <w:tblCellMar>
            <w:left w:w="108" w:type="dxa"/>
            <w:right w:w="108" w:type="dxa"/>
          </w:tblCellMar>
        </w:tblPrEx>
        <w:trPr>
          <w:gridAfter w:val="1"/>
          <w:wAfter w:w="78" w:type="dxa"/>
          <w:trHeight w:val="315"/>
        </w:trPr>
        <w:tc>
          <w:tcPr>
            <w:tcW w:w="4360" w:type="dxa"/>
            <w:gridSpan w:val="2"/>
            <w:tcBorders>
              <w:top w:val="nil"/>
              <w:left w:val="nil"/>
              <w:bottom w:val="nil"/>
              <w:right w:val="nil"/>
            </w:tcBorders>
            <w:shd w:val="clear" w:color="auto" w:fill="auto"/>
          </w:tcPr>
          <w:p w:rsidR="00F271E1" w:rsidRPr="00516AE8" w:rsidRDefault="00F271E1" w:rsidP="002750ED">
            <w:pPr>
              <w:rPr>
                <w:lang w:val="en-CA"/>
              </w:rPr>
            </w:pPr>
            <w:r w:rsidRPr="00516AE8">
              <w:rPr>
                <w:lang w:val="en-CA"/>
              </w:rPr>
              <w:t>Land</w:t>
            </w:r>
          </w:p>
        </w:tc>
        <w:tc>
          <w:tcPr>
            <w:tcW w:w="1576" w:type="dxa"/>
            <w:tcBorders>
              <w:left w:val="nil"/>
              <w:bottom w:val="nil"/>
              <w:right w:val="nil"/>
            </w:tcBorders>
            <w:shd w:val="clear" w:color="auto" w:fill="auto"/>
            <w:noWrap/>
            <w:vAlign w:val="bottom"/>
          </w:tcPr>
          <w:p w:rsidR="00F271E1" w:rsidRPr="00516AE8" w:rsidRDefault="00F271E1" w:rsidP="002750ED">
            <w:pPr>
              <w:jc w:val="right"/>
              <w:rPr>
                <w:lang w:val="en-CA"/>
              </w:rPr>
            </w:pPr>
            <w:r w:rsidRPr="00516AE8">
              <w:rPr>
                <w:lang w:val="en-CA"/>
              </w:rPr>
              <w:t>8,925</w:t>
            </w:r>
          </w:p>
        </w:tc>
        <w:tc>
          <w:tcPr>
            <w:tcW w:w="1655" w:type="dxa"/>
            <w:tcBorders>
              <w:left w:val="nil"/>
              <w:bottom w:val="nil"/>
              <w:right w:val="nil"/>
            </w:tcBorders>
            <w:shd w:val="clear" w:color="auto" w:fill="auto"/>
            <w:noWrap/>
            <w:vAlign w:val="bottom"/>
          </w:tcPr>
          <w:p w:rsidR="00F271E1" w:rsidRPr="00516AE8" w:rsidRDefault="00F271E1" w:rsidP="002750ED">
            <w:pPr>
              <w:jc w:val="right"/>
              <w:rPr>
                <w:lang w:val="en-CA"/>
              </w:rPr>
            </w:pPr>
            <w:r w:rsidRPr="00516AE8">
              <w:rPr>
                <w:lang w:val="en-CA"/>
              </w:rPr>
              <w:t>8,925</w:t>
            </w:r>
          </w:p>
        </w:tc>
        <w:tc>
          <w:tcPr>
            <w:tcW w:w="1560" w:type="dxa"/>
            <w:tcBorders>
              <w:left w:val="nil"/>
              <w:bottom w:val="nil"/>
              <w:right w:val="nil"/>
            </w:tcBorders>
            <w:shd w:val="clear" w:color="auto" w:fill="auto"/>
            <w:noWrap/>
            <w:vAlign w:val="bottom"/>
          </w:tcPr>
          <w:p w:rsidR="00F271E1" w:rsidRPr="00516AE8" w:rsidRDefault="00F271E1" w:rsidP="002750ED">
            <w:pPr>
              <w:jc w:val="right"/>
              <w:rPr>
                <w:lang w:val="en-CA"/>
              </w:rPr>
            </w:pPr>
            <w:r w:rsidRPr="00516AE8">
              <w:rPr>
                <w:lang w:val="en-CA"/>
              </w:rPr>
              <w:t>8,925</w:t>
            </w:r>
          </w:p>
        </w:tc>
      </w:tr>
      <w:tr w:rsidR="00F271E1" w:rsidRPr="007D11A8" w:rsidTr="00516AE8">
        <w:tblPrEx>
          <w:tblBorders>
            <w:top w:val="none" w:sz="0" w:space="0" w:color="auto"/>
            <w:left w:val="none" w:sz="0" w:space="0" w:color="auto"/>
            <w:bottom w:val="none" w:sz="0" w:space="0" w:color="auto"/>
            <w:right w:val="none" w:sz="0" w:space="0" w:color="auto"/>
          </w:tblBorders>
          <w:tblCellMar>
            <w:left w:w="108" w:type="dxa"/>
            <w:right w:w="108" w:type="dxa"/>
          </w:tblCellMar>
        </w:tblPrEx>
        <w:trPr>
          <w:gridAfter w:val="1"/>
          <w:wAfter w:w="78" w:type="dxa"/>
          <w:trHeight w:val="315"/>
        </w:trPr>
        <w:tc>
          <w:tcPr>
            <w:tcW w:w="4360" w:type="dxa"/>
            <w:gridSpan w:val="2"/>
            <w:tcBorders>
              <w:top w:val="nil"/>
              <w:left w:val="nil"/>
              <w:bottom w:val="nil"/>
              <w:right w:val="nil"/>
            </w:tcBorders>
            <w:shd w:val="clear" w:color="auto" w:fill="auto"/>
          </w:tcPr>
          <w:p w:rsidR="00F271E1" w:rsidRPr="00516AE8" w:rsidRDefault="00F271E1" w:rsidP="002750ED">
            <w:pPr>
              <w:rPr>
                <w:lang w:val="en-CA"/>
              </w:rPr>
            </w:pPr>
            <w:r w:rsidRPr="00516AE8">
              <w:rPr>
                <w:lang w:val="en-CA"/>
              </w:rPr>
              <w:t>Plant &amp; Equipment</w:t>
            </w:r>
          </w:p>
        </w:tc>
        <w:tc>
          <w:tcPr>
            <w:tcW w:w="1576" w:type="dxa"/>
            <w:tcBorders>
              <w:top w:val="nil"/>
              <w:left w:val="nil"/>
              <w:bottom w:val="nil"/>
              <w:right w:val="nil"/>
            </w:tcBorders>
            <w:shd w:val="clear" w:color="auto" w:fill="auto"/>
            <w:noWrap/>
            <w:vAlign w:val="bottom"/>
          </w:tcPr>
          <w:p w:rsidR="00F271E1" w:rsidRPr="00516AE8" w:rsidRDefault="00F271E1" w:rsidP="002750ED">
            <w:pPr>
              <w:jc w:val="right"/>
              <w:rPr>
                <w:lang w:val="en-CA"/>
              </w:rPr>
            </w:pPr>
            <w:r w:rsidRPr="00516AE8">
              <w:rPr>
                <w:lang w:val="en-CA"/>
              </w:rPr>
              <w:t>53,550</w:t>
            </w:r>
          </w:p>
        </w:tc>
        <w:tc>
          <w:tcPr>
            <w:tcW w:w="1655" w:type="dxa"/>
            <w:tcBorders>
              <w:top w:val="nil"/>
              <w:left w:val="nil"/>
              <w:bottom w:val="nil"/>
              <w:right w:val="nil"/>
            </w:tcBorders>
            <w:shd w:val="clear" w:color="auto" w:fill="auto"/>
            <w:noWrap/>
            <w:vAlign w:val="bottom"/>
          </w:tcPr>
          <w:p w:rsidR="00F271E1" w:rsidRPr="00516AE8" w:rsidRDefault="00F271E1" w:rsidP="002750ED">
            <w:pPr>
              <w:jc w:val="right"/>
              <w:rPr>
                <w:lang w:val="en-CA"/>
              </w:rPr>
            </w:pPr>
            <w:r w:rsidRPr="00516AE8">
              <w:rPr>
                <w:lang w:val="en-CA"/>
              </w:rPr>
              <w:t>49,266</w:t>
            </w:r>
          </w:p>
        </w:tc>
        <w:tc>
          <w:tcPr>
            <w:tcW w:w="1560" w:type="dxa"/>
            <w:tcBorders>
              <w:top w:val="nil"/>
              <w:left w:val="nil"/>
              <w:bottom w:val="nil"/>
              <w:right w:val="nil"/>
            </w:tcBorders>
            <w:shd w:val="clear" w:color="auto" w:fill="C0C0C0"/>
            <w:noWrap/>
            <w:vAlign w:val="bottom"/>
          </w:tcPr>
          <w:p w:rsidR="00F271E1" w:rsidRPr="00516AE8" w:rsidRDefault="00F271E1" w:rsidP="002750ED">
            <w:pPr>
              <w:jc w:val="right"/>
              <w:rPr>
                <w:lang w:val="en-CA"/>
              </w:rPr>
            </w:pPr>
            <w:r w:rsidRPr="00516AE8">
              <w:rPr>
                <w:lang w:val="en-CA"/>
              </w:rPr>
              <w:t>43,554</w:t>
            </w:r>
          </w:p>
        </w:tc>
      </w:tr>
      <w:tr w:rsidR="00F271E1" w:rsidRPr="007D11A8" w:rsidTr="00516AE8">
        <w:tblPrEx>
          <w:tblBorders>
            <w:top w:val="none" w:sz="0" w:space="0" w:color="auto"/>
            <w:left w:val="none" w:sz="0" w:space="0" w:color="auto"/>
            <w:bottom w:val="none" w:sz="0" w:space="0" w:color="auto"/>
            <w:right w:val="none" w:sz="0" w:space="0" w:color="auto"/>
          </w:tblBorders>
          <w:tblCellMar>
            <w:left w:w="108" w:type="dxa"/>
            <w:right w:w="108" w:type="dxa"/>
          </w:tblCellMar>
        </w:tblPrEx>
        <w:trPr>
          <w:gridAfter w:val="1"/>
          <w:wAfter w:w="78" w:type="dxa"/>
          <w:trHeight w:val="315"/>
        </w:trPr>
        <w:tc>
          <w:tcPr>
            <w:tcW w:w="4360" w:type="dxa"/>
            <w:gridSpan w:val="2"/>
            <w:tcBorders>
              <w:top w:val="nil"/>
              <w:left w:val="nil"/>
              <w:bottom w:val="nil"/>
              <w:right w:val="nil"/>
            </w:tcBorders>
            <w:shd w:val="clear" w:color="auto" w:fill="auto"/>
          </w:tcPr>
          <w:p w:rsidR="00F271E1" w:rsidRPr="00516AE8" w:rsidRDefault="00F271E1" w:rsidP="002750ED">
            <w:pPr>
              <w:rPr>
                <w:lang w:val="en-CA"/>
              </w:rPr>
            </w:pPr>
            <w:r w:rsidRPr="00516AE8">
              <w:rPr>
                <w:lang w:val="en-CA"/>
              </w:rPr>
              <w:t xml:space="preserve">Accumulated </w:t>
            </w:r>
            <w:r w:rsidR="00DF7ACE">
              <w:rPr>
                <w:lang w:val="en-CA"/>
              </w:rPr>
              <w:t>Depreciation</w:t>
            </w:r>
          </w:p>
        </w:tc>
        <w:tc>
          <w:tcPr>
            <w:tcW w:w="1576" w:type="dxa"/>
            <w:tcBorders>
              <w:top w:val="nil"/>
              <w:left w:val="nil"/>
              <w:bottom w:val="nil"/>
              <w:right w:val="nil"/>
            </w:tcBorders>
            <w:shd w:val="clear" w:color="auto" w:fill="C0C0C0"/>
            <w:noWrap/>
            <w:vAlign w:val="bottom"/>
          </w:tcPr>
          <w:p w:rsidR="00F271E1" w:rsidRPr="00516AE8" w:rsidRDefault="00F271E1" w:rsidP="002750ED">
            <w:pPr>
              <w:jc w:val="right"/>
              <w:rPr>
                <w:lang w:val="en-CA"/>
              </w:rPr>
            </w:pPr>
            <w:r w:rsidRPr="00516AE8">
              <w:rPr>
                <w:lang w:val="en-CA"/>
              </w:rPr>
              <w:t>(26,418)</w:t>
            </w:r>
          </w:p>
        </w:tc>
        <w:tc>
          <w:tcPr>
            <w:tcW w:w="1655" w:type="dxa"/>
            <w:tcBorders>
              <w:top w:val="nil"/>
              <w:left w:val="nil"/>
              <w:bottom w:val="nil"/>
              <w:right w:val="nil"/>
            </w:tcBorders>
            <w:shd w:val="clear" w:color="auto" w:fill="auto"/>
            <w:noWrap/>
            <w:vAlign w:val="bottom"/>
          </w:tcPr>
          <w:p w:rsidR="00F271E1" w:rsidRPr="00516AE8" w:rsidRDefault="00F271E1" w:rsidP="002750ED">
            <w:pPr>
              <w:jc w:val="right"/>
              <w:rPr>
                <w:lang w:val="en-CA"/>
              </w:rPr>
            </w:pPr>
            <w:r w:rsidRPr="00516AE8">
              <w:rPr>
                <w:lang w:val="en-CA"/>
              </w:rPr>
              <w:t>(22,134)</w:t>
            </w:r>
          </w:p>
        </w:tc>
        <w:tc>
          <w:tcPr>
            <w:tcW w:w="1560" w:type="dxa"/>
            <w:tcBorders>
              <w:top w:val="nil"/>
              <w:left w:val="nil"/>
              <w:bottom w:val="nil"/>
              <w:right w:val="nil"/>
            </w:tcBorders>
            <w:shd w:val="clear" w:color="auto" w:fill="auto"/>
            <w:noWrap/>
            <w:vAlign w:val="bottom"/>
          </w:tcPr>
          <w:p w:rsidR="00F271E1" w:rsidRPr="00516AE8" w:rsidRDefault="00F271E1" w:rsidP="002750ED">
            <w:pPr>
              <w:jc w:val="right"/>
              <w:rPr>
                <w:lang w:val="en-CA"/>
              </w:rPr>
            </w:pPr>
            <w:r w:rsidRPr="00516AE8">
              <w:rPr>
                <w:lang w:val="en-CA"/>
              </w:rPr>
              <w:t>(19,278)</w:t>
            </w:r>
          </w:p>
        </w:tc>
      </w:tr>
      <w:tr w:rsidR="00F271E1" w:rsidRPr="007D11A8" w:rsidTr="00516AE8">
        <w:tblPrEx>
          <w:tblBorders>
            <w:top w:val="none" w:sz="0" w:space="0" w:color="auto"/>
            <w:left w:val="none" w:sz="0" w:space="0" w:color="auto"/>
            <w:bottom w:val="none" w:sz="0" w:space="0" w:color="auto"/>
            <w:right w:val="none" w:sz="0" w:space="0" w:color="auto"/>
          </w:tblBorders>
          <w:tblCellMar>
            <w:left w:w="108" w:type="dxa"/>
            <w:right w:w="108" w:type="dxa"/>
          </w:tblCellMar>
        </w:tblPrEx>
        <w:trPr>
          <w:gridAfter w:val="1"/>
          <w:wAfter w:w="78" w:type="dxa"/>
          <w:trHeight w:val="315"/>
        </w:trPr>
        <w:tc>
          <w:tcPr>
            <w:tcW w:w="4360" w:type="dxa"/>
            <w:gridSpan w:val="2"/>
            <w:tcBorders>
              <w:top w:val="nil"/>
              <w:left w:val="nil"/>
              <w:bottom w:val="nil"/>
              <w:right w:val="nil"/>
            </w:tcBorders>
            <w:shd w:val="clear" w:color="auto" w:fill="auto"/>
          </w:tcPr>
          <w:p w:rsidR="00F271E1" w:rsidRPr="00516AE8" w:rsidRDefault="00F271E1" w:rsidP="002750ED">
            <w:pPr>
              <w:rPr>
                <w:lang w:val="en-CA"/>
              </w:rPr>
            </w:pPr>
            <w:r w:rsidRPr="00516AE8">
              <w:rPr>
                <w:lang w:val="en-CA"/>
              </w:rPr>
              <w:t>Other Assets</w:t>
            </w:r>
          </w:p>
        </w:tc>
        <w:tc>
          <w:tcPr>
            <w:tcW w:w="1576" w:type="dxa"/>
            <w:tcBorders>
              <w:top w:val="nil"/>
              <w:left w:val="nil"/>
              <w:bottom w:val="nil"/>
              <w:right w:val="nil"/>
            </w:tcBorders>
            <w:shd w:val="clear" w:color="auto" w:fill="auto"/>
            <w:noWrap/>
            <w:vAlign w:val="bottom"/>
          </w:tcPr>
          <w:p w:rsidR="00F271E1" w:rsidRPr="00516AE8" w:rsidRDefault="00F271E1" w:rsidP="002750ED">
            <w:pPr>
              <w:jc w:val="right"/>
              <w:rPr>
                <w:lang w:val="en-CA"/>
              </w:rPr>
            </w:pPr>
            <w:r w:rsidRPr="00516AE8">
              <w:rPr>
                <w:lang w:val="en-CA"/>
              </w:rPr>
              <w:t>3,285</w:t>
            </w:r>
          </w:p>
        </w:tc>
        <w:tc>
          <w:tcPr>
            <w:tcW w:w="1655" w:type="dxa"/>
            <w:tcBorders>
              <w:top w:val="nil"/>
              <w:left w:val="nil"/>
              <w:bottom w:val="nil"/>
              <w:right w:val="nil"/>
            </w:tcBorders>
            <w:shd w:val="clear" w:color="auto" w:fill="auto"/>
            <w:noWrap/>
            <w:vAlign w:val="bottom"/>
          </w:tcPr>
          <w:p w:rsidR="00F271E1" w:rsidRPr="00516AE8" w:rsidRDefault="00F271E1" w:rsidP="002750ED">
            <w:pPr>
              <w:jc w:val="right"/>
              <w:rPr>
                <w:lang w:val="en-CA"/>
              </w:rPr>
            </w:pPr>
            <w:r w:rsidRPr="00516AE8">
              <w:rPr>
                <w:lang w:val="en-CA"/>
              </w:rPr>
              <w:t>5,850</w:t>
            </w:r>
          </w:p>
        </w:tc>
        <w:tc>
          <w:tcPr>
            <w:tcW w:w="1560" w:type="dxa"/>
            <w:tcBorders>
              <w:top w:val="nil"/>
              <w:left w:val="nil"/>
              <w:bottom w:val="nil"/>
              <w:right w:val="nil"/>
            </w:tcBorders>
            <w:shd w:val="clear" w:color="auto" w:fill="auto"/>
            <w:noWrap/>
            <w:vAlign w:val="bottom"/>
          </w:tcPr>
          <w:p w:rsidR="00F271E1" w:rsidRPr="00516AE8" w:rsidRDefault="00F271E1" w:rsidP="002750ED">
            <w:pPr>
              <w:jc w:val="right"/>
              <w:rPr>
                <w:lang w:val="en-CA"/>
              </w:rPr>
            </w:pPr>
            <w:r w:rsidRPr="00516AE8">
              <w:rPr>
                <w:lang w:val="en-CA"/>
              </w:rPr>
              <w:t>7,311</w:t>
            </w:r>
          </w:p>
        </w:tc>
      </w:tr>
      <w:tr w:rsidR="00F271E1" w:rsidRPr="007D11A8" w:rsidTr="00516AE8">
        <w:tblPrEx>
          <w:tblBorders>
            <w:top w:val="none" w:sz="0" w:space="0" w:color="auto"/>
            <w:left w:val="none" w:sz="0" w:space="0" w:color="auto"/>
            <w:bottom w:val="none" w:sz="0" w:space="0" w:color="auto"/>
            <w:right w:val="none" w:sz="0" w:space="0" w:color="auto"/>
          </w:tblBorders>
          <w:tblCellMar>
            <w:left w:w="108" w:type="dxa"/>
            <w:right w:w="108" w:type="dxa"/>
          </w:tblCellMar>
        </w:tblPrEx>
        <w:trPr>
          <w:gridAfter w:val="1"/>
          <w:wAfter w:w="78" w:type="dxa"/>
          <w:trHeight w:val="315"/>
        </w:trPr>
        <w:tc>
          <w:tcPr>
            <w:tcW w:w="4360" w:type="dxa"/>
            <w:gridSpan w:val="2"/>
            <w:tcBorders>
              <w:top w:val="nil"/>
              <w:left w:val="nil"/>
              <w:bottom w:val="nil"/>
              <w:right w:val="nil"/>
            </w:tcBorders>
            <w:shd w:val="clear" w:color="auto" w:fill="auto"/>
          </w:tcPr>
          <w:p w:rsidR="00F271E1" w:rsidRPr="00516AE8" w:rsidRDefault="00F271E1" w:rsidP="002750ED">
            <w:pPr>
              <w:rPr>
                <w:b/>
                <w:bCs/>
                <w:lang w:val="en-CA"/>
              </w:rPr>
            </w:pPr>
            <w:r w:rsidRPr="00516AE8">
              <w:rPr>
                <w:b/>
                <w:bCs/>
                <w:lang w:val="en-CA"/>
              </w:rPr>
              <w:t>Total Non-Current Assets</w:t>
            </w:r>
          </w:p>
        </w:tc>
        <w:tc>
          <w:tcPr>
            <w:tcW w:w="1576" w:type="dxa"/>
            <w:tcBorders>
              <w:top w:val="single" w:sz="4" w:space="0" w:color="auto"/>
              <w:left w:val="nil"/>
              <w:bottom w:val="single" w:sz="4" w:space="0" w:color="auto"/>
              <w:right w:val="nil"/>
            </w:tcBorders>
            <w:shd w:val="clear" w:color="auto" w:fill="C0C0C0"/>
            <w:noWrap/>
            <w:vAlign w:val="bottom"/>
          </w:tcPr>
          <w:p w:rsidR="00F271E1" w:rsidRPr="00516AE8" w:rsidRDefault="00F271E1" w:rsidP="002750ED">
            <w:pPr>
              <w:jc w:val="right"/>
              <w:rPr>
                <w:lang w:val="en-CA"/>
              </w:rPr>
            </w:pPr>
            <w:r w:rsidRPr="00516AE8">
              <w:rPr>
                <w:lang w:val="en-CA"/>
              </w:rPr>
              <w:t>39,342</w:t>
            </w:r>
          </w:p>
        </w:tc>
        <w:tc>
          <w:tcPr>
            <w:tcW w:w="1655" w:type="dxa"/>
            <w:tcBorders>
              <w:top w:val="single" w:sz="4" w:space="0" w:color="auto"/>
              <w:left w:val="nil"/>
              <w:bottom w:val="single" w:sz="4" w:space="0" w:color="auto"/>
              <w:right w:val="nil"/>
            </w:tcBorders>
            <w:shd w:val="clear" w:color="auto" w:fill="C0C0C0"/>
            <w:noWrap/>
            <w:vAlign w:val="bottom"/>
          </w:tcPr>
          <w:p w:rsidR="00F271E1" w:rsidRPr="00516AE8" w:rsidRDefault="00F271E1" w:rsidP="002750ED">
            <w:pPr>
              <w:jc w:val="right"/>
              <w:rPr>
                <w:lang w:val="en-CA"/>
              </w:rPr>
            </w:pPr>
            <w:r w:rsidRPr="00516AE8">
              <w:rPr>
                <w:lang w:val="en-CA"/>
              </w:rPr>
              <w:t>41,907</w:t>
            </w:r>
          </w:p>
        </w:tc>
        <w:tc>
          <w:tcPr>
            <w:tcW w:w="1560" w:type="dxa"/>
            <w:tcBorders>
              <w:top w:val="single" w:sz="4" w:space="0" w:color="auto"/>
              <w:left w:val="nil"/>
              <w:bottom w:val="single" w:sz="4" w:space="0" w:color="auto"/>
              <w:right w:val="nil"/>
            </w:tcBorders>
            <w:shd w:val="clear" w:color="auto" w:fill="auto"/>
            <w:noWrap/>
            <w:vAlign w:val="bottom"/>
          </w:tcPr>
          <w:p w:rsidR="00F271E1" w:rsidRPr="00516AE8" w:rsidRDefault="00F271E1" w:rsidP="002750ED">
            <w:pPr>
              <w:jc w:val="right"/>
              <w:rPr>
                <w:lang w:val="en-CA"/>
              </w:rPr>
            </w:pPr>
            <w:r w:rsidRPr="00516AE8">
              <w:rPr>
                <w:lang w:val="en-CA"/>
              </w:rPr>
              <w:t>40,512</w:t>
            </w:r>
          </w:p>
        </w:tc>
      </w:tr>
      <w:tr w:rsidR="00F271E1" w:rsidRPr="007D11A8" w:rsidTr="00516AE8">
        <w:tblPrEx>
          <w:tblBorders>
            <w:top w:val="none" w:sz="0" w:space="0" w:color="auto"/>
            <w:left w:val="none" w:sz="0" w:space="0" w:color="auto"/>
            <w:bottom w:val="none" w:sz="0" w:space="0" w:color="auto"/>
            <w:right w:val="none" w:sz="0" w:space="0" w:color="auto"/>
          </w:tblBorders>
          <w:tblCellMar>
            <w:left w:w="108" w:type="dxa"/>
            <w:right w:w="108" w:type="dxa"/>
          </w:tblCellMar>
        </w:tblPrEx>
        <w:trPr>
          <w:gridAfter w:val="1"/>
          <w:wAfter w:w="78" w:type="dxa"/>
          <w:trHeight w:val="330"/>
        </w:trPr>
        <w:tc>
          <w:tcPr>
            <w:tcW w:w="4360" w:type="dxa"/>
            <w:gridSpan w:val="2"/>
            <w:tcBorders>
              <w:top w:val="nil"/>
              <w:left w:val="nil"/>
              <w:bottom w:val="nil"/>
              <w:right w:val="nil"/>
            </w:tcBorders>
            <w:shd w:val="clear" w:color="auto" w:fill="auto"/>
          </w:tcPr>
          <w:p w:rsidR="00F271E1" w:rsidRPr="00516AE8" w:rsidRDefault="00F271E1" w:rsidP="002750ED">
            <w:pPr>
              <w:rPr>
                <w:b/>
                <w:bCs/>
                <w:lang w:val="en-CA"/>
              </w:rPr>
            </w:pPr>
            <w:r w:rsidRPr="00516AE8">
              <w:rPr>
                <w:b/>
                <w:bCs/>
                <w:lang w:val="en-CA"/>
              </w:rPr>
              <w:t>Total Assets</w:t>
            </w:r>
          </w:p>
        </w:tc>
        <w:tc>
          <w:tcPr>
            <w:tcW w:w="1576" w:type="dxa"/>
            <w:tcBorders>
              <w:top w:val="nil"/>
              <w:left w:val="nil"/>
              <w:bottom w:val="double" w:sz="6" w:space="0" w:color="auto"/>
              <w:right w:val="nil"/>
            </w:tcBorders>
            <w:shd w:val="clear" w:color="auto" w:fill="C0C0C0"/>
            <w:noWrap/>
            <w:vAlign w:val="bottom"/>
          </w:tcPr>
          <w:p w:rsidR="00F271E1" w:rsidRPr="00516AE8" w:rsidRDefault="00F271E1" w:rsidP="002750ED">
            <w:pPr>
              <w:jc w:val="right"/>
              <w:rPr>
                <w:lang w:val="en-CA"/>
              </w:rPr>
            </w:pPr>
            <w:r w:rsidRPr="00516AE8">
              <w:rPr>
                <w:lang w:val="en-CA"/>
              </w:rPr>
              <w:t>$110,028</w:t>
            </w:r>
          </w:p>
        </w:tc>
        <w:tc>
          <w:tcPr>
            <w:tcW w:w="1655" w:type="dxa"/>
            <w:tcBorders>
              <w:top w:val="nil"/>
              <w:left w:val="nil"/>
              <w:bottom w:val="double" w:sz="6" w:space="0" w:color="auto"/>
              <w:right w:val="nil"/>
            </w:tcBorders>
            <w:shd w:val="clear" w:color="auto" w:fill="C0C0C0"/>
            <w:noWrap/>
            <w:vAlign w:val="bottom"/>
          </w:tcPr>
          <w:p w:rsidR="00F271E1" w:rsidRPr="00516AE8" w:rsidRDefault="00F271E1" w:rsidP="002750ED">
            <w:pPr>
              <w:jc w:val="right"/>
              <w:rPr>
                <w:lang w:val="en-CA"/>
              </w:rPr>
            </w:pPr>
            <w:r w:rsidRPr="00516AE8">
              <w:rPr>
                <w:lang w:val="en-CA"/>
              </w:rPr>
              <w:t>$105,741</w:t>
            </w:r>
          </w:p>
        </w:tc>
        <w:tc>
          <w:tcPr>
            <w:tcW w:w="1560" w:type="dxa"/>
            <w:tcBorders>
              <w:top w:val="nil"/>
              <w:left w:val="nil"/>
              <w:bottom w:val="double" w:sz="6" w:space="0" w:color="auto"/>
              <w:right w:val="nil"/>
            </w:tcBorders>
            <w:shd w:val="clear" w:color="auto" w:fill="C0C0C0"/>
            <w:noWrap/>
            <w:vAlign w:val="bottom"/>
          </w:tcPr>
          <w:p w:rsidR="00F271E1" w:rsidRPr="00516AE8" w:rsidRDefault="00F271E1" w:rsidP="002750ED">
            <w:pPr>
              <w:jc w:val="right"/>
              <w:rPr>
                <w:lang w:val="en-CA"/>
              </w:rPr>
            </w:pPr>
            <w:r w:rsidRPr="00516AE8">
              <w:rPr>
                <w:lang w:val="en-CA"/>
              </w:rPr>
              <w:t>$91,206</w:t>
            </w:r>
          </w:p>
        </w:tc>
      </w:tr>
      <w:tr w:rsidR="00F271E1" w:rsidRPr="007D11A8" w:rsidTr="00516AE8">
        <w:tblPrEx>
          <w:tblBorders>
            <w:top w:val="none" w:sz="0" w:space="0" w:color="auto"/>
            <w:left w:val="none" w:sz="0" w:space="0" w:color="auto"/>
            <w:bottom w:val="none" w:sz="0" w:space="0" w:color="auto"/>
            <w:right w:val="none" w:sz="0" w:space="0" w:color="auto"/>
          </w:tblBorders>
          <w:tblCellMar>
            <w:left w:w="108" w:type="dxa"/>
            <w:right w:w="108" w:type="dxa"/>
          </w:tblCellMar>
        </w:tblPrEx>
        <w:trPr>
          <w:gridAfter w:val="1"/>
          <w:wAfter w:w="78" w:type="dxa"/>
          <w:trHeight w:val="330"/>
        </w:trPr>
        <w:tc>
          <w:tcPr>
            <w:tcW w:w="4360" w:type="dxa"/>
            <w:gridSpan w:val="2"/>
            <w:tcBorders>
              <w:top w:val="nil"/>
              <w:left w:val="nil"/>
              <w:bottom w:val="nil"/>
              <w:right w:val="nil"/>
            </w:tcBorders>
            <w:shd w:val="clear" w:color="auto" w:fill="auto"/>
          </w:tcPr>
          <w:p w:rsidR="00F271E1" w:rsidRPr="00516AE8" w:rsidRDefault="00F271E1" w:rsidP="002750ED">
            <w:pPr>
              <w:rPr>
                <w:sz w:val="16"/>
                <w:szCs w:val="16"/>
                <w:lang w:val="en-CA"/>
              </w:rPr>
            </w:pPr>
          </w:p>
        </w:tc>
        <w:tc>
          <w:tcPr>
            <w:tcW w:w="1576" w:type="dxa"/>
            <w:tcBorders>
              <w:top w:val="nil"/>
              <w:left w:val="nil"/>
              <w:bottom w:val="nil"/>
              <w:right w:val="nil"/>
            </w:tcBorders>
            <w:shd w:val="clear" w:color="auto" w:fill="auto"/>
          </w:tcPr>
          <w:p w:rsidR="00F271E1" w:rsidRPr="00516AE8" w:rsidRDefault="00F271E1" w:rsidP="002750ED">
            <w:pPr>
              <w:jc w:val="right"/>
              <w:rPr>
                <w:lang w:val="en-CA"/>
              </w:rPr>
            </w:pPr>
          </w:p>
        </w:tc>
        <w:tc>
          <w:tcPr>
            <w:tcW w:w="1655" w:type="dxa"/>
            <w:tcBorders>
              <w:top w:val="nil"/>
              <w:left w:val="nil"/>
              <w:bottom w:val="nil"/>
              <w:right w:val="nil"/>
            </w:tcBorders>
            <w:shd w:val="clear" w:color="auto" w:fill="auto"/>
          </w:tcPr>
          <w:p w:rsidR="00F271E1" w:rsidRPr="00516AE8" w:rsidRDefault="00F271E1" w:rsidP="002750ED">
            <w:pPr>
              <w:jc w:val="right"/>
              <w:rPr>
                <w:lang w:val="en-CA"/>
              </w:rPr>
            </w:pPr>
          </w:p>
        </w:tc>
        <w:tc>
          <w:tcPr>
            <w:tcW w:w="1560" w:type="dxa"/>
            <w:tcBorders>
              <w:top w:val="nil"/>
              <w:left w:val="nil"/>
              <w:bottom w:val="nil"/>
              <w:right w:val="nil"/>
            </w:tcBorders>
            <w:shd w:val="clear" w:color="auto" w:fill="auto"/>
          </w:tcPr>
          <w:p w:rsidR="00F271E1" w:rsidRPr="00516AE8" w:rsidRDefault="00F271E1" w:rsidP="002750ED">
            <w:pPr>
              <w:jc w:val="right"/>
              <w:rPr>
                <w:lang w:val="en-CA"/>
              </w:rPr>
            </w:pPr>
          </w:p>
        </w:tc>
      </w:tr>
      <w:tr w:rsidR="00F271E1" w:rsidRPr="007D11A8" w:rsidTr="00516AE8">
        <w:tblPrEx>
          <w:tblBorders>
            <w:top w:val="none" w:sz="0" w:space="0" w:color="auto"/>
            <w:left w:val="none" w:sz="0" w:space="0" w:color="auto"/>
            <w:bottom w:val="none" w:sz="0" w:space="0" w:color="auto"/>
            <w:right w:val="none" w:sz="0" w:space="0" w:color="auto"/>
          </w:tblBorders>
          <w:tblCellMar>
            <w:left w:w="108" w:type="dxa"/>
            <w:right w:w="108" w:type="dxa"/>
          </w:tblCellMar>
        </w:tblPrEx>
        <w:trPr>
          <w:gridAfter w:val="1"/>
          <w:wAfter w:w="78" w:type="dxa"/>
          <w:trHeight w:val="315"/>
        </w:trPr>
        <w:tc>
          <w:tcPr>
            <w:tcW w:w="4360" w:type="dxa"/>
            <w:gridSpan w:val="2"/>
            <w:tcBorders>
              <w:top w:val="nil"/>
              <w:left w:val="nil"/>
              <w:bottom w:val="nil"/>
              <w:right w:val="nil"/>
            </w:tcBorders>
            <w:shd w:val="clear" w:color="auto" w:fill="auto"/>
          </w:tcPr>
          <w:p w:rsidR="00F271E1" w:rsidRPr="00516AE8" w:rsidRDefault="00F271E1" w:rsidP="002750ED">
            <w:pPr>
              <w:rPr>
                <w:b/>
                <w:bCs/>
                <w:lang w:val="en-CA"/>
              </w:rPr>
            </w:pPr>
            <w:r w:rsidRPr="00516AE8">
              <w:rPr>
                <w:b/>
                <w:bCs/>
                <w:lang w:val="en-CA"/>
              </w:rPr>
              <w:t>Current Liabilities</w:t>
            </w:r>
          </w:p>
        </w:tc>
        <w:tc>
          <w:tcPr>
            <w:tcW w:w="1576" w:type="dxa"/>
            <w:tcBorders>
              <w:top w:val="nil"/>
              <w:left w:val="nil"/>
              <w:bottom w:val="nil"/>
              <w:right w:val="nil"/>
            </w:tcBorders>
            <w:shd w:val="clear" w:color="auto" w:fill="auto"/>
          </w:tcPr>
          <w:p w:rsidR="00F271E1" w:rsidRPr="00516AE8" w:rsidRDefault="00F271E1" w:rsidP="002750ED">
            <w:pPr>
              <w:jc w:val="right"/>
              <w:rPr>
                <w:b/>
                <w:bCs/>
                <w:lang w:val="en-CA"/>
              </w:rPr>
            </w:pPr>
          </w:p>
        </w:tc>
        <w:tc>
          <w:tcPr>
            <w:tcW w:w="1655" w:type="dxa"/>
            <w:tcBorders>
              <w:top w:val="nil"/>
              <w:left w:val="nil"/>
              <w:bottom w:val="nil"/>
              <w:right w:val="nil"/>
            </w:tcBorders>
            <w:shd w:val="clear" w:color="auto" w:fill="auto"/>
          </w:tcPr>
          <w:p w:rsidR="00F271E1" w:rsidRPr="00516AE8" w:rsidRDefault="00F271E1" w:rsidP="002750ED">
            <w:pPr>
              <w:jc w:val="right"/>
              <w:rPr>
                <w:b/>
                <w:bCs/>
                <w:lang w:val="en-CA"/>
              </w:rPr>
            </w:pPr>
          </w:p>
        </w:tc>
        <w:tc>
          <w:tcPr>
            <w:tcW w:w="1560" w:type="dxa"/>
            <w:tcBorders>
              <w:top w:val="nil"/>
              <w:left w:val="nil"/>
              <w:bottom w:val="nil"/>
              <w:right w:val="nil"/>
            </w:tcBorders>
            <w:shd w:val="clear" w:color="auto" w:fill="auto"/>
          </w:tcPr>
          <w:p w:rsidR="00F271E1" w:rsidRPr="00516AE8" w:rsidRDefault="00F271E1" w:rsidP="002750ED">
            <w:pPr>
              <w:jc w:val="right"/>
              <w:rPr>
                <w:b/>
                <w:bCs/>
                <w:lang w:val="en-CA"/>
              </w:rPr>
            </w:pPr>
          </w:p>
        </w:tc>
      </w:tr>
      <w:tr w:rsidR="00F271E1" w:rsidRPr="007D11A8" w:rsidTr="00516AE8">
        <w:tblPrEx>
          <w:tblBorders>
            <w:top w:val="none" w:sz="0" w:space="0" w:color="auto"/>
            <w:left w:val="none" w:sz="0" w:space="0" w:color="auto"/>
            <w:bottom w:val="none" w:sz="0" w:space="0" w:color="auto"/>
            <w:right w:val="none" w:sz="0" w:space="0" w:color="auto"/>
          </w:tblBorders>
          <w:tblCellMar>
            <w:left w:w="108" w:type="dxa"/>
            <w:right w:w="108" w:type="dxa"/>
          </w:tblCellMar>
        </w:tblPrEx>
        <w:trPr>
          <w:gridAfter w:val="1"/>
          <w:wAfter w:w="78" w:type="dxa"/>
          <w:trHeight w:val="315"/>
        </w:trPr>
        <w:tc>
          <w:tcPr>
            <w:tcW w:w="4360" w:type="dxa"/>
            <w:gridSpan w:val="2"/>
            <w:tcBorders>
              <w:top w:val="nil"/>
              <w:left w:val="nil"/>
              <w:bottom w:val="nil"/>
              <w:right w:val="nil"/>
            </w:tcBorders>
            <w:shd w:val="clear" w:color="auto" w:fill="auto"/>
          </w:tcPr>
          <w:p w:rsidR="00F271E1" w:rsidRPr="00516AE8" w:rsidRDefault="00F271E1" w:rsidP="002750ED">
            <w:pPr>
              <w:rPr>
                <w:lang w:val="en-CA"/>
              </w:rPr>
            </w:pPr>
            <w:r w:rsidRPr="00516AE8">
              <w:rPr>
                <w:lang w:val="en-CA"/>
              </w:rPr>
              <w:t>Accounts Payable</w:t>
            </w:r>
          </w:p>
        </w:tc>
        <w:tc>
          <w:tcPr>
            <w:tcW w:w="1576" w:type="dxa"/>
            <w:tcBorders>
              <w:top w:val="nil"/>
              <w:left w:val="nil"/>
              <w:bottom w:val="nil"/>
              <w:right w:val="nil"/>
            </w:tcBorders>
            <w:shd w:val="clear" w:color="auto" w:fill="auto"/>
            <w:noWrap/>
            <w:vAlign w:val="bottom"/>
          </w:tcPr>
          <w:p w:rsidR="00F271E1" w:rsidRPr="00516AE8" w:rsidRDefault="00F271E1" w:rsidP="002750ED">
            <w:pPr>
              <w:jc w:val="right"/>
              <w:rPr>
                <w:lang w:val="en-CA"/>
              </w:rPr>
            </w:pPr>
            <w:r w:rsidRPr="00516AE8">
              <w:rPr>
                <w:lang w:val="en-CA"/>
              </w:rPr>
              <w:t>$21,420</w:t>
            </w:r>
          </w:p>
        </w:tc>
        <w:tc>
          <w:tcPr>
            <w:tcW w:w="1655" w:type="dxa"/>
            <w:tcBorders>
              <w:top w:val="nil"/>
              <w:left w:val="nil"/>
              <w:bottom w:val="nil"/>
              <w:right w:val="nil"/>
            </w:tcBorders>
            <w:shd w:val="clear" w:color="auto" w:fill="auto"/>
            <w:noWrap/>
            <w:vAlign w:val="bottom"/>
          </w:tcPr>
          <w:p w:rsidR="00F271E1" w:rsidRPr="00516AE8" w:rsidRDefault="00F271E1" w:rsidP="002750ED">
            <w:pPr>
              <w:jc w:val="right"/>
              <w:rPr>
                <w:lang w:val="en-CA"/>
              </w:rPr>
            </w:pPr>
            <w:r w:rsidRPr="00516AE8">
              <w:rPr>
                <w:lang w:val="en-CA"/>
              </w:rPr>
              <w:t>$20,703</w:t>
            </w:r>
          </w:p>
        </w:tc>
        <w:tc>
          <w:tcPr>
            <w:tcW w:w="1560" w:type="dxa"/>
            <w:tcBorders>
              <w:top w:val="nil"/>
              <w:left w:val="nil"/>
              <w:bottom w:val="nil"/>
              <w:right w:val="nil"/>
            </w:tcBorders>
            <w:shd w:val="clear" w:color="auto" w:fill="auto"/>
            <w:noWrap/>
            <w:vAlign w:val="bottom"/>
          </w:tcPr>
          <w:p w:rsidR="00F271E1" w:rsidRPr="00516AE8" w:rsidRDefault="00F271E1" w:rsidP="002750ED">
            <w:pPr>
              <w:jc w:val="right"/>
              <w:rPr>
                <w:lang w:val="en-CA"/>
              </w:rPr>
            </w:pPr>
            <w:r w:rsidRPr="00516AE8">
              <w:rPr>
                <w:lang w:val="en-CA"/>
              </w:rPr>
              <w:t>$16,422</w:t>
            </w:r>
          </w:p>
        </w:tc>
      </w:tr>
      <w:tr w:rsidR="00F271E1" w:rsidRPr="007D11A8" w:rsidTr="00516AE8">
        <w:tblPrEx>
          <w:tblBorders>
            <w:top w:val="none" w:sz="0" w:space="0" w:color="auto"/>
            <w:left w:val="none" w:sz="0" w:space="0" w:color="auto"/>
            <w:bottom w:val="none" w:sz="0" w:space="0" w:color="auto"/>
            <w:right w:val="none" w:sz="0" w:space="0" w:color="auto"/>
          </w:tblBorders>
          <w:tblCellMar>
            <w:left w:w="108" w:type="dxa"/>
            <w:right w:w="108" w:type="dxa"/>
          </w:tblCellMar>
        </w:tblPrEx>
        <w:trPr>
          <w:gridAfter w:val="1"/>
          <w:wAfter w:w="78" w:type="dxa"/>
          <w:trHeight w:val="315"/>
        </w:trPr>
        <w:tc>
          <w:tcPr>
            <w:tcW w:w="4360" w:type="dxa"/>
            <w:gridSpan w:val="2"/>
            <w:tcBorders>
              <w:top w:val="nil"/>
              <w:left w:val="nil"/>
              <w:bottom w:val="nil"/>
              <w:right w:val="nil"/>
            </w:tcBorders>
            <w:shd w:val="clear" w:color="auto" w:fill="auto"/>
          </w:tcPr>
          <w:p w:rsidR="00F271E1" w:rsidRPr="00516AE8" w:rsidRDefault="00F271E1" w:rsidP="002750ED">
            <w:pPr>
              <w:rPr>
                <w:lang w:val="en-CA"/>
              </w:rPr>
            </w:pPr>
            <w:r w:rsidRPr="00516AE8">
              <w:rPr>
                <w:lang w:val="en-CA"/>
              </w:rPr>
              <w:t>Bank Loan Payable</w:t>
            </w:r>
          </w:p>
        </w:tc>
        <w:tc>
          <w:tcPr>
            <w:tcW w:w="1576" w:type="dxa"/>
            <w:tcBorders>
              <w:top w:val="nil"/>
              <w:left w:val="nil"/>
              <w:bottom w:val="single" w:sz="4" w:space="0" w:color="auto"/>
              <w:right w:val="nil"/>
            </w:tcBorders>
            <w:shd w:val="clear" w:color="auto" w:fill="C0C0C0"/>
            <w:noWrap/>
            <w:vAlign w:val="bottom"/>
          </w:tcPr>
          <w:p w:rsidR="00F271E1" w:rsidRPr="00516AE8" w:rsidRDefault="00F271E1" w:rsidP="002750ED">
            <w:pPr>
              <w:jc w:val="right"/>
              <w:rPr>
                <w:lang w:val="en-CA"/>
              </w:rPr>
            </w:pPr>
            <w:r w:rsidRPr="00516AE8">
              <w:rPr>
                <w:lang w:val="en-CA"/>
              </w:rPr>
              <w:t>2,385</w:t>
            </w:r>
          </w:p>
        </w:tc>
        <w:tc>
          <w:tcPr>
            <w:tcW w:w="1655" w:type="dxa"/>
            <w:tcBorders>
              <w:top w:val="nil"/>
              <w:left w:val="nil"/>
              <w:bottom w:val="single" w:sz="4" w:space="0" w:color="auto"/>
              <w:right w:val="nil"/>
            </w:tcBorders>
            <w:shd w:val="clear" w:color="auto" w:fill="auto"/>
            <w:noWrap/>
            <w:vAlign w:val="bottom"/>
          </w:tcPr>
          <w:p w:rsidR="00F271E1" w:rsidRPr="00516AE8" w:rsidRDefault="00F271E1" w:rsidP="002750ED">
            <w:pPr>
              <w:jc w:val="right"/>
              <w:rPr>
                <w:lang w:val="en-CA"/>
              </w:rPr>
            </w:pPr>
            <w:r w:rsidRPr="00516AE8">
              <w:rPr>
                <w:lang w:val="en-CA"/>
              </w:rPr>
              <w:t>6,168</w:t>
            </w:r>
          </w:p>
        </w:tc>
        <w:tc>
          <w:tcPr>
            <w:tcW w:w="1560" w:type="dxa"/>
            <w:tcBorders>
              <w:top w:val="nil"/>
              <w:left w:val="nil"/>
              <w:bottom w:val="single" w:sz="4" w:space="0" w:color="auto"/>
              <w:right w:val="nil"/>
            </w:tcBorders>
            <w:shd w:val="clear" w:color="auto" w:fill="auto"/>
            <w:noWrap/>
            <w:vAlign w:val="bottom"/>
          </w:tcPr>
          <w:p w:rsidR="00F271E1" w:rsidRPr="00516AE8" w:rsidRDefault="00F271E1" w:rsidP="002750ED">
            <w:pPr>
              <w:jc w:val="right"/>
              <w:rPr>
                <w:lang w:val="en-CA"/>
              </w:rPr>
            </w:pPr>
            <w:r w:rsidRPr="00516AE8">
              <w:rPr>
                <w:lang w:val="en-CA"/>
              </w:rPr>
              <w:t>2,856</w:t>
            </w:r>
          </w:p>
        </w:tc>
      </w:tr>
      <w:tr w:rsidR="00F271E1" w:rsidRPr="007D11A8" w:rsidTr="00516AE8">
        <w:tblPrEx>
          <w:tblBorders>
            <w:top w:val="none" w:sz="0" w:space="0" w:color="auto"/>
            <w:left w:val="none" w:sz="0" w:space="0" w:color="auto"/>
            <w:bottom w:val="none" w:sz="0" w:space="0" w:color="auto"/>
            <w:right w:val="none" w:sz="0" w:space="0" w:color="auto"/>
          </w:tblBorders>
          <w:tblCellMar>
            <w:left w:w="108" w:type="dxa"/>
            <w:right w:w="108" w:type="dxa"/>
          </w:tblCellMar>
        </w:tblPrEx>
        <w:trPr>
          <w:gridAfter w:val="1"/>
          <w:wAfter w:w="78" w:type="dxa"/>
          <w:trHeight w:val="315"/>
        </w:trPr>
        <w:tc>
          <w:tcPr>
            <w:tcW w:w="4360" w:type="dxa"/>
            <w:gridSpan w:val="2"/>
            <w:tcBorders>
              <w:top w:val="nil"/>
              <w:left w:val="nil"/>
              <w:bottom w:val="nil"/>
              <w:right w:val="nil"/>
            </w:tcBorders>
            <w:shd w:val="clear" w:color="auto" w:fill="auto"/>
          </w:tcPr>
          <w:p w:rsidR="00F271E1" w:rsidRPr="00516AE8" w:rsidRDefault="00F271E1" w:rsidP="002750ED">
            <w:pPr>
              <w:rPr>
                <w:b/>
                <w:bCs/>
                <w:lang w:val="en-CA"/>
              </w:rPr>
            </w:pPr>
            <w:r w:rsidRPr="00516AE8">
              <w:rPr>
                <w:b/>
                <w:bCs/>
                <w:lang w:val="en-CA"/>
              </w:rPr>
              <w:t>Total Current Liabilities</w:t>
            </w:r>
          </w:p>
        </w:tc>
        <w:tc>
          <w:tcPr>
            <w:tcW w:w="1576" w:type="dxa"/>
            <w:tcBorders>
              <w:top w:val="single" w:sz="4" w:space="0" w:color="auto"/>
              <w:left w:val="nil"/>
              <w:right w:val="nil"/>
            </w:tcBorders>
            <w:shd w:val="clear" w:color="auto" w:fill="auto"/>
            <w:noWrap/>
            <w:vAlign w:val="bottom"/>
          </w:tcPr>
          <w:p w:rsidR="00F271E1" w:rsidRPr="00516AE8" w:rsidRDefault="00F271E1" w:rsidP="002750ED">
            <w:pPr>
              <w:jc w:val="right"/>
              <w:rPr>
                <w:lang w:val="en-CA"/>
              </w:rPr>
            </w:pPr>
            <w:r w:rsidRPr="00516AE8">
              <w:rPr>
                <w:lang w:val="en-CA"/>
              </w:rPr>
              <w:t>23,805</w:t>
            </w:r>
          </w:p>
        </w:tc>
        <w:tc>
          <w:tcPr>
            <w:tcW w:w="1655" w:type="dxa"/>
            <w:tcBorders>
              <w:top w:val="single" w:sz="4" w:space="0" w:color="auto"/>
              <w:left w:val="nil"/>
              <w:right w:val="nil"/>
            </w:tcBorders>
            <w:shd w:val="clear" w:color="auto" w:fill="auto"/>
            <w:noWrap/>
            <w:vAlign w:val="bottom"/>
          </w:tcPr>
          <w:p w:rsidR="00F271E1" w:rsidRPr="00516AE8" w:rsidRDefault="00F271E1" w:rsidP="002750ED">
            <w:pPr>
              <w:jc w:val="right"/>
              <w:rPr>
                <w:lang w:val="en-CA"/>
              </w:rPr>
            </w:pPr>
            <w:r w:rsidRPr="00516AE8">
              <w:rPr>
                <w:lang w:val="en-CA"/>
              </w:rPr>
              <w:t>26,871</w:t>
            </w:r>
          </w:p>
        </w:tc>
        <w:tc>
          <w:tcPr>
            <w:tcW w:w="1560" w:type="dxa"/>
            <w:tcBorders>
              <w:top w:val="single" w:sz="4" w:space="0" w:color="auto"/>
              <w:left w:val="nil"/>
              <w:right w:val="nil"/>
            </w:tcBorders>
            <w:shd w:val="clear" w:color="auto" w:fill="C0C0C0"/>
            <w:noWrap/>
            <w:vAlign w:val="bottom"/>
          </w:tcPr>
          <w:p w:rsidR="00F271E1" w:rsidRPr="00516AE8" w:rsidRDefault="00F271E1" w:rsidP="002750ED">
            <w:pPr>
              <w:jc w:val="right"/>
              <w:rPr>
                <w:lang w:val="en-CA"/>
              </w:rPr>
            </w:pPr>
            <w:r w:rsidRPr="00516AE8">
              <w:rPr>
                <w:lang w:val="en-CA"/>
              </w:rPr>
              <w:t>19,278</w:t>
            </w:r>
          </w:p>
        </w:tc>
      </w:tr>
      <w:tr w:rsidR="00F271E1" w:rsidRPr="007D11A8" w:rsidTr="00516AE8">
        <w:tblPrEx>
          <w:tblBorders>
            <w:top w:val="none" w:sz="0" w:space="0" w:color="auto"/>
            <w:left w:val="none" w:sz="0" w:space="0" w:color="auto"/>
            <w:bottom w:val="none" w:sz="0" w:space="0" w:color="auto"/>
            <w:right w:val="none" w:sz="0" w:space="0" w:color="auto"/>
          </w:tblBorders>
          <w:tblCellMar>
            <w:left w:w="108" w:type="dxa"/>
            <w:right w:w="108" w:type="dxa"/>
          </w:tblCellMar>
        </w:tblPrEx>
        <w:trPr>
          <w:gridAfter w:val="1"/>
          <w:wAfter w:w="78" w:type="dxa"/>
          <w:trHeight w:val="315"/>
        </w:trPr>
        <w:tc>
          <w:tcPr>
            <w:tcW w:w="4360" w:type="dxa"/>
            <w:gridSpan w:val="2"/>
            <w:tcBorders>
              <w:top w:val="nil"/>
              <w:left w:val="nil"/>
              <w:bottom w:val="nil"/>
              <w:right w:val="nil"/>
            </w:tcBorders>
            <w:shd w:val="clear" w:color="auto" w:fill="auto"/>
          </w:tcPr>
          <w:p w:rsidR="00F271E1" w:rsidRPr="00516AE8" w:rsidRDefault="00F271E1" w:rsidP="002750ED">
            <w:pPr>
              <w:rPr>
                <w:lang w:val="en-CA"/>
              </w:rPr>
            </w:pPr>
            <w:r w:rsidRPr="00516AE8">
              <w:rPr>
                <w:lang w:val="en-CA"/>
              </w:rPr>
              <w:t>Mortgage Payable</w:t>
            </w:r>
          </w:p>
        </w:tc>
        <w:tc>
          <w:tcPr>
            <w:tcW w:w="1576" w:type="dxa"/>
            <w:tcBorders>
              <w:left w:val="nil"/>
              <w:bottom w:val="single" w:sz="4" w:space="0" w:color="auto"/>
              <w:right w:val="nil"/>
            </w:tcBorders>
            <w:shd w:val="clear" w:color="auto" w:fill="auto"/>
            <w:noWrap/>
            <w:vAlign w:val="bottom"/>
          </w:tcPr>
          <w:p w:rsidR="00F271E1" w:rsidRPr="00516AE8" w:rsidRDefault="00F271E1" w:rsidP="002750ED">
            <w:pPr>
              <w:jc w:val="right"/>
              <w:rPr>
                <w:lang w:val="en-CA"/>
              </w:rPr>
            </w:pPr>
            <w:r w:rsidRPr="00516AE8">
              <w:rPr>
                <w:lang w:val="en-CA"/>
              </w:rPr>
              <w:t>12,138</w:t>
            </w:r>
          </w:p>
        </w:tc>
        <w:tc>
          <w:tcPr>
            <w:tcW w:w="1655" w:type="dxa"/>
            <w:tcBorders>
              <w:left w:val="nil"/>
              <w:bottom w:val="single" w:sz="4" w:space="0" w:color="auto"/>
              <w:right w:val="nil"/>
            </w:tcBorders>
            <w:shd w:val="clear" w:color="auto" w:fill="C0C0C0"/>
            <w:noWrap/>
            <w:vAlign w:val="bottom"/>
          </w:tcPr>
          <w:p w:rsidR="00F271E1" w:rsidRPr="00516AE8" w:rsidRDefault="00F271E1" w:rsidP="002750ED">
            <w:pPr>
              <w:jc w:val="right"/>
              <w:rPr>
                <w:lang w:val="en-CA"/>
              </w:rPr>
            </w:pPr>
            <w:r w:rsidRPr="00516AE8">
              <w:rPr>
                <w:lang w:val="en-CA"/>
              </w:rPr>
              <w:t>14,130</w:t>
            </w:r>
          </w:p>
        </w:tc>
        <w:tc>
          <w:tcPr>
            <w:tcW w:w="1560" w:type="dxa"/>
            <w:tcBorders>
              <w:left w:val="nil"/>
              <w:bottom w:val="single" w:sz="4" w:space="0" w:color="auto"/>
              <w:right w:val="nil"/>
            </w:tcBorders>
            <w:shd w:val="clear" w:color="auto" w:fill="auto"/>
            <w:noWrap/>
            <w:vAlign w:val="bottom"/>
          </w:tcPr>
          <w:p w:rsidR="00F271E1" w:rsidRPr="00516AE8" w:rsidRDefault="00F271E1" w:rsidP="002750ED">
            <w:pPr>
              <w:jc w:val="right"/>
              <w:rPr>
                <w:lang w:val="en-CA"/>
              </w:rPr>
            </w:pPr>
            <w:r w:rsidRPr="00516AE8">
              <w:rPr>
                <w:lang w:val="en-CA"/>
              </w:rPr>
              <w:t>15,708</w:t>
            </w:r>
          </w:p>
        </w:tc>
      </w:tr>
      <w:tr w:rsidR="00F271E1" w:rsidRPr="007D11A8" w:rsidTr="00516AE8">
        <w:tblPrEx>
          <w:tblBorders>
            <w:top w:val="none" w:sz="0" w:space="0" w:color="auto"/>
            <w:left w:val="none" w:sz="0" w:space="0" w:color="auto"/>
            <w:bottom w:val="none" w:sz="0" w:space="0" w:color="auto"/>
            <w:right w:val="none" w:sz="0" w:space="0" w:color="auto"/>
          </w:tblBorders>
          <w:tblCellMar>
            <w:left w:w="108" w:type="dxa"/>
            <w:right w:w="108" w:type="dxa"/>
          </w:tblCellMar>
        </w:tblPrEx>
        <w:trPr>
          <w:gridAfter w:val="1"/>
          <w:wAfter w:w="78" w:type="dxa"/>
          <w:trHeight w:val="315"/>
        </w:trPr>
        <w:tc>
          <w:tcPr>
            <w:tcW w:w="4360" w:type="dxa"/>
            <w:gridSpan w:val="2"/>
            <w:tcBorders>
              <w:top w:val="nil"/>
              <w:left w:val="nil"/>
              <w:bottom w:val="nil"/>
              <w:right w:val="nil"/>
            </w:tcBorders>
            <w:shd w:val="clear" w:color="auto" w:fill="auto"/>
          </w:tcPr>
          <w:p w:rsidR="00F271E1" w:rsidRPr="00516AE8" w:rsidRDefault="00F271E1" w:rsidP="002750ED">
            <w:pPr>
              <w:rPr>
                <w:b/>
                <w:bCs/>
                <w:lang w:val="en-CA"/>
              </w:rPr>
            </w:pPr>
            <w:r w:rsidRPr="00516AE8">
              <w:rPr>
                <w:b/>
                <w:bCs/>
                <w:lang w:val="en-CA"/>
              </w:rPr>
              <w:t>Total Liabilities</w:t>
            </w:r>
          </w:p>
        </w:tc>
        <w:tc>
          <w:tcPr>
            <w:tcW w:w="1576" w:type="dxa"/>
            <w:tcBorders>
              <w:top w:val="single" w:sz="4" w:space="0" w:color="auto"/>
              <w:left w:val="nil"/>
              <w:right w:val="nil"/>
            </w:tcBorders>
            <w:shd w:val="clear" w:color="auto" w:fill="auto"/>
            <w:noWrap/>
            <w:vAlign w:val="bottom"/>
          </w:tcPr>
          <w:p w:rsidR="00F271E1" w:rsidRPr="00516AE8" w:rsidRDefault="00F271E1" w:rsidP="002750ED">
            <w:pPr>
              <w:jc w:val="right"/>
              <w:rPr>
                <w:lang w:val="en-CA"/>
              </w:rPr>
            </w:pPr>
            <w:r w:rsidRPr="00516AE8">
              <w:rPr>
                <w:lang w:val="en-CA"/>
              </w:rPr>
              <w:t>35,943</w:t>
            </w:r>
          </w:p>
        </w:tc>
        <w:tc>
          <w:tcPr>
            <w:tcW w:w="1655" w:type="dxa"/>
            <w:tcBorders>
              <w:top w:val="single" w:sz="4" w:space="0" w:color="auto"/>
              <w:left w:val="nil"/>
              <w:right w:val="nil"/>
            </w:tcBorders>
            <w:shd w:val="clear" w:color="auto" w:fill="C0C0C0"/>
            <w:noWrap/>
            <w:vAlign w:val="bottom"/>
          </w:tcPr>
          <w:p w:rsidR="00F271E1" w:rsidRPr="00516AE8" w:rsidRDefault="00F271E1" w:rsidP="002750ED">
            <w:pPr>
              <w:jc w:val="right"/>
              <w:rPr>
                <w:lang w:val="en-CA"/>
              </w:rPr>
            </w:pPr>
            <w:r w:rsidRPr="00516AE8">
              <w:rPr>
                <w:lang w:val="en-CA"/>
              </w:rPr>
              <w:t>41,001</w:t>
            </w:r>
          </w:p>
        </w:tc>
        <w:tc>
          <w:tcPr>
            <w:tcW w:w="1560" w:type="dxa"/>
            <w:tcBorders>
              <w:top w:val="single" w:sz="4" w:space="0" w:color="auto"/>
              <w:left w:val="nil"/>
              <w:right w:val="nil"/>
            </w:tcBorders>
            <w:shd w:val="clear" w:color="auto" w:fill="auto"/>
            <w:noWrap/>
            <w:vAlign w:val="bottom"/>
          </w:tcPr>
          <w:p w:rsidR="00F271E1" w:rsidRPr="00516AE8" w:rsidRDefault="00F271E1" w:rsidP="002750ED">
            <w:pPr>
              <w:jc w:val="right"/>
              <w:rPr>
                <w:lang w:val="en-CA"/>
              </w:rPr>
            </w:pPr>
            <w:r w:rsidRPr="00516AE8">
              <w:rPr>
                <w:lang w:val="en-CA"/>
              </w:rPr>
              <w:t>34,986</w:t>
            </w:r>
          </w:p>
        </w:tc>
      </w:tr>
      <w:tr w:rsidR="00F271E1" w:rsidRPr="007D11A8" w:rsidTr="00516AE8">
        <w:tblPrEx>
          <w:tblBorders>
            <w:top w:val="none" w:sz="0" w:space="0" w:color="auto"/>
            <w:left w:val="none" w:sz="0" w:space="0" w:color="auto"/>
            <w:bottom w:val="none" w:sz="0" w:space="0" w:color="auto"/>
            <w:right w:val="none" w:sz="0" w:space="0" w:color="auto"/>
          </w:tblBorders>
          <w:tblCellMar>
            <w:left w:w="108" w:type="dxa"/>
            <w:right w:w="108" w:type="dxa"/>
          </w:tblCellMar>
        </w:tblPrEx>
        <w:trPr>
          <w:gridAfter w:val="1"/>
          <w:wAfter w:w="78" w:type="dxa"/>
          <w:trHeight w:val="315"/>
        </w:trPr>
        <w:tc>
          <w:tcPr>
            <w:tcW w:w="4360" w:type="dxa"/>
            <w:gridSpan w:val="2"/>
            <w:tcBorders>
              <w:top w:val="nil"/>
              <w:left w:val="nil"/>
              <w:bottom w:val="nil"/>
              <w:right w:val="nil"/>
            </w:tcBorders>
            <w:shd w:val="clear" w:color="auto" w:fill="auto"/>
          </w:tcPr>
          <w:p w:rsidR="00F271E1" w:rsidRPr="00516AE8" w:rsidRDefault="00F271E1" w:rsidP="002750ED">
            <w:pPr>
              <w:rPr>
                <w:b/>
                <w:bCs/>
                <w:lang w:val="en-CA"/>
              </w:rPr>
            </w:pPr>
            <w:r w:rsidRPr="00516AE8">
              <w:rPr>
                <w:b/>
                <w:bCs/>
                <w:lang w:val="en-CA"/>
              </w:rPr>
              <w:t>Shareholders’ Equity</w:t>
            </w:r>
          </w:p>
        </w:tc>
        <w:tc>
          <w:tcPr>
            <w:tcW w:w="1576" w:type="dxa"/>
            <w:tcBorders>
              <w:left w:val="nil"/>
              <w:bottom w:val="nil"/>
              <w:right w:val="nil"/>
            </w:tcBorders>
            <w:shd w:val="clear" w:color="auto" w:fill="auto"/>
            <w:noWrap/>
            <w:vAlign w:val="bottom"/>
          </w:tcPr>
          <w:p w:rsidR="00F271E1" w:rsidRPr="00516AE8" w:rsidRDefault="00F271E1" w:rsidP="002750ED">
            <w:pPr>
              <w:jc w:val="right"/>
              <w:rPr>
                <w:lang w:val="en-CA"/>
              </w:rPr>
            </w:pPr>
          </w:p>
        </w:tc>
        <w:tc>
          <w:tcPr>
            <w:tcW w:w="1655" w:type="dxa"/>
            <w:tcBorders>
              <w:left w:val="nil"/>
              <w:bottom w:val="nil"/>
              <w:right w:val="nil"/>
            </w:tcBorders>
            <w:shd w:val="clear" w:color="auto" w:fill="auto"/>
            <w:noWrap/>
            <w:vAlign w:val="bottom"/>
          </w:tcPr>
          <w:p w:rsidR="00F271E1" w:rsidRPr="00516AE8" w:rsidRDefault="00F271E1" w:rsidP="002750ED">
            <w:pPr>
              <w:jc w:val="right"/>
              <w:rPr>
                <w:lang w:val="en-CA"/>
              </w:rPr>
            </w:pPr>
          </w:p>
        </w:tc>
        <w:tc>
          <w:tcPr>
            <w:tcW w:w="1560" w:type="dxa"/>
            <w:tcBorders>
              <w:left w:val="nil"/>
              <w:bottom w:val="nil"/>
              <w:right w:val="nil"/>
            </w:tcBorders>
            <w:shd w:val="clear" w:color="auto" w:fill="auto"/>
            <w:noWrap/>
            <w:vAlign w:val="bottom"/>
          </w:tcPr>
          <w:p w:rsidR="00F271E1" w:rsidRPr="00516AE8" w:rsidRDefault="00F271E1" w:rsidP="002750ED">
            <w:pPr>
              <w:jc w:val="right"/>
              <w:rPr>
                <w:lang w:val="en-CA"/>
              </w:rPr>
            </w:pPr>
          </w:p>
        </w:tc>
      </w:tr>
      <w:tr w:rsidR="00F271E1" w:rsidRPr="007D11A8" w:rsidTr="00516AE8">
        <w:tblPrEx>
          <w:tblBorders>
            <w:top w:val="none" w:sz="0" w:space="0" w:color="auto"/>
            <w:left w:val="none" w:sz="0" w:space="0" w:color="auto"/>
            <w:bottom w:val="none" w:sz="0" w:space="0" w:color="auto"/>
            <w:right w:val="none" w:sz="0" w:space="0" w:color="auto"/>
          </w:tblBorders>
          <w:tblCellMar>
            <w:left w:w="108" w:type="dxa"/>
            <w:right w:w="108" w:type="dxa"/>
          </w:tblCellMar>
        </w:tblPrEx>
        <w:trPr>
          <w:gridAfter w:val="1"/>
          <w:wAfter w:w="78" w:type="dxa"/>
          <w:trHeight w:val="315"/>
        </w:trPr>
        <w:tc>
          <w:tcPr>
            <w:tcW w:w="4360" w:type="dxa"/>
            <w:gridSpan w:val="2"/>
            <w:tcBorders>
              <w:top w:val="nil"/>
              <w:left w:val="nil"/>
              <w:bottom w:val="nil"/>
              <w:right w:val="nil"/>
            </w:tcBorders>
            <w:shd w:val="clear" w:color="auto" w:fill="auto"/>
          </w:tcPr>
          <w:p w:rsidR="00F271E1" w:rsidRPr="00516AE8" w:rsidRDefault="00F271E1" w:rsidP="002750ED">
            <w:pPr>
              <w:rPr>
                <w:lang w:val="en-CA"/>
              </w:rPr>
            </w:pPr>
            <w:r w:rsidRPr="00516AE8">
              <w:rPr>
                <w:lang w:val="en-CA"/>
              </w:rPr>
              <w:t>Common Shares</w:t>
            </w:r>
          </w:p>
        </w:tc>
        <w:tc>
          <w:tcPr>
            <w:tcW w:w="1576" w:type="dxa"/>
            <w:tcBorders>
              <w:top w:val="nil"/>
              <w:left w:val="nil"/>
              <w:right w:val="nil"/>
            </w:tcBorders>
            <w:shd w:val="clear" w:color="auto" w:fill="C0C0C0"/>
            <w:noWrap/>
            <w:vAlign w:val="bottom"/>
          </w:tcPr>
          <w:p w:rsidR="00F271E1" w:rsidRPr="00516AE8" w:rsidRDefault="00F271E1" w:rsidP="002750ED">
            <w:pPr>
              <w:jc w:val="right"/>
              <w:rPr>
                <w:lang w:val="en-CA"/>
              </w:rPr>
            </w:pPr>
            <w:r w:rsidRPr="00516AE8">
              <w:rPr>
                <w:lang w:val="en-CA"/>
              </w:rPr>
              <w:t>13,566</w:t>
            </w:r>
          </w:p>
        </w:tc>
        <w:tc>
          <w:tcPr>
            <w:tcW w:w="1655" w:type="dxa"/>
            <w:tcBorders>
              <w:top w:val="nil"/>
              <w:left w:val="nil"/>
              <w:right w:val="nil"/>
            </w:tcBorders>
            <w:shd w:val="clear" w:color="auto" w:fill="C0C0C0"/>
            <w:noWrap/>
            <w:vAlign w:val="bottom"/>
          </w:tcPr>
          <w:p w:rsidR="00F271E1" w:rsidRPr="00516AE8" w:rsidRDefault="00F271E1" w:rsidP="002750ED">
            <w:pPr>
              <w:jc w:val="right"/>
              <w:rPr>
                <w:lang w:val="en-CA"/>
              </w:rPr>
            </w:pPr>
            <w:r w:rsidRPr="00516AE8">
              <w:rPr>
                <w:lang w:val="en-CA"/>
              </w:rPr>
              <w:t>12,288</w:t>
            </w:r>
          </w:p>
        </w:tc>
        <w:tc>
          <w:tcPr>
            <w:tcW w:w="1560" w:type="dxa"/>
            <w:tcBorders>
              <w:top w:val="nil"/>
              <w:left w:val="nil"/>
              <w:right w:val="nil"/>
            </w:tcBorders>
            <w:shd w:val="clear" w:color="auto" w:fill="auto"/>
            <w:noWrap/>
            <w:vAlign w:val="bottom"/>
          </w:tcPr>
          <w:p w:rsidR="00F271E1" w:rsidRPr="00516AE8" w:rsidRDefault="00F271E1" w:rsidP="002750ED">
            <w:pPr>
              <w:jc w:val="right"/>
              <w:rPr>
                <w:lang w:val="en-CA"/>
              </w:rPr>
            </w:pPr>
            <w:r w:rsidRPr="00516AE8">
              <w:rPr>
                <w:lang w:val="en-CA"/>
              </w:rPr>
              <w:t>12,138</w:t>
            </w:r>
          </w:p>
        </w:tc>
      </w:tr>
      <w:tr w:rsidR="00F271E1" w:rsidRPr="007D11A8" w:rsidTr="00516AE8">
        <w:tblPrEx>
          <w:tblBorders>
            <w:top w:val="none" w:sz="0" w:space="0" w:color="auto"/>
            <w:left w:val="none" w:sz="0" w:space="0" w:color="auto"/>
            <w:bottom w:val="none" w:sz="0" w:space="0" w:color="auto"/>
            <w:right w:val="none" w:sz="0" w:space="0" w:color="auto"/>
          </w:tblBorders>
          <w:tblCellMar>
            <w:left w:w="108" w:type="dxa"/>
            <w:right w:w="108" w:type="dxa"/>
          </w:tblCellMar>
        </w:tblPrEx>
        <w:trPr>
          <w:gridAfter w:val="1"/>
          <w:wAfter w:w="78" w:type="dxa"/>
          <w:trHeight w:val="315"/>
        </w:trPr>
        <w:tc>
          <w:tcPr>
            <w:tcW w:w="4360" w:type="dxa"/>
            <w:gridSpan w:val="2"/>
            <w:tcBorders>
              <w:top w:val="nil"/>
              <w:left w:val="nil"/>
              <w:bottom w:val="nil"/>
              <w:right w:val="nil"/>
            </w:tcBorders>
            <w:shd w:val="clear" w:color="auto" w:fill="auto"/>
          </w:tcPr>
          <w:p w:rsidR="00F271E1" w:rsidRPr="00516AE8" w:rsidRDefault="00F271E1" w:rsidP="002750ED">
            <w:pPr>
              <w:rPr>
                <w:lang w:val="en-CA"/>
              </w:rPr>
            </w:pPr>
            <w:r w:rsidRPr="00516AE8">
              <w:rPr>
                <w:lang w:val="en-CA"/>
              </w:rPr>
              <w:t>Retained Earnings</w:t>
            </w:r>
          </w:p>
        </w:tc>
        <w:tc>
          <w:tcPr>
            <w:tcW w:w="1576" w:type="dxa"/>
            <w:tcBorders>
              <w:top w:val="nil"/>
              <w:left w:val="nil"/>
              <w:bottom w:val="single" w:sz="4" w:space="0" w:color="auto"/>
              <w:right w:val="nil"/>
            </w:tcBorders>
            <w:shd w:val="clear" w:color="auto" w:fill="C0C0C0"/>
            <w:noWrap/>
            <w:vAlign w:val="bottom"/>
          </w:tcPr>
          <w:p w:rsidR="00F271E1" w:rsidRPr="00516AE8" w:rsidRDefault="00F271E1" w:rsidP="002750ED">
            <w:pPr>
              <w:jc w:val="right"/>
              <w:rPr>
                <w:lang w:val="en-CA"/>
              </w:rPr>
            </w:pPr>
            <w:r w:rsidRPr="00516AE8">
              <w:rPr>
                <w:lang w:val="en-CA"/>
              </w:rPr>
              <w:t>60,519</w:t>
            </w:r>
          </w:p>
        </w:tc>
        <w:tc>
          <w:tcPr>
            <w:tcW w:w="1655" w:type="dxa"/>
            <w:tcBorders>
              <w:top w:val="nil"/>
              <w:left w:val="nil"/>
              <w:bottom w:val="single" w:sz="4" w:space="0" w:color="auto"/>
              <w:right w:val="nil"/>
            </w:tcBorders>
            <w:shd w:val="clear" w:color="auto" w:fill="auto"/>
            <w:noWrap/>
            <w:vAlign w:val="bottom"/>
          </w:tcPr>
          <w:p w:rsidR="00F271E1" w:rsidRPr="00516AE8" w:rsidRDefault="00F271E1" w:rsidP="002750ED">
            <w:pPr>
              <w:jc w:val="right"/>
              <w:rPr>
                <w:lang w:val="en-CA"/>
              </w:rPr>
            </w:pPr>
            <w:r w:rsidRPr="00516AE8">
              <w:rPr>
                <w:lang w:val="en-CA"/>
              </w:rPr>
              <w:t>52,452</w:t>
            </w:r>
          </w:p>
        </w:tc>
        <w:tc>
          <w:tcPr>
            <w:tcW w:w="1560" w:type="dxa"/>
            <w:tcBorders>
              <w:top w:val="nil"/>
              <w:left w:val="nil"/>
              <w:bottom w:val="single" w:sz="4" w:space="0" w:color="auto"/>
              <w:right w:val="nil"/>
            </w:tcBorders>
            <w:shd w:val="clear" w:color="auto" w:fill="C0C0C0"/>
            <w:noWrap/>
            <w:vAlign w:val="bottom"/>
          </w:tcPr>
          <w:p w:rsidR="00F271E1" w:rsidRPr="00516AE8" w:rsidRDefault="00F271E1" w:rsidP="002750ED">
            <w:pPr>
              <w:jc w:val="right"/>
              <w:rPr>
                <w:lang w:val="en-CA"/>
              </w:rPr>
            </w:pPr>
            <w:r w:rsidRPr="00516AE8">
              <w:rPr>
                <w:lang w:val="en-CA"/>
              </w:rPr>
              <w:t>44,082</w:t>
            </w:r>
          </w:p>
        </w:tc>
      </w:tr>
      <w:tr w:rsidR="00F271E1" w:rsidRPr="007D11A8" w:rsidTr="00516AE8">
        <w:tblPrEx>
          <w:tblBorders>
            <w:top w:val="none" w:sz="0" w:space="0" w:color="auto"/>
            <w:left w:val="none" w:sz="0" w:space="0" w:color="auto"/>
            <w:bottom w:val="none" w:sz="0" w:space="0" w:color="auto"/>
            <w:right w:val="none" w:sz="0" w:space="0" w:color="auto"/>
          </w:tblBorders>
          <w:tblCellMar>
            <w:left w:w="108" w:type="dxa"/>
            <w:right w:w="108" w:type="dxa"/>
          </w:tblCellMar>
        </w:tblPrEx>
        <w:trPr>
          <w:gridAfter w:val="1"/>
          <w:wAfter w:w="78" w:type="dxa"/>
          <w:trHeight w:val="315"/>
        </w:trPr>
        <w:tc>
          <w:tcPr>
            <w:tcW w:w="4360" w:type="dxa"/>
            <w:gridSpan w:val="2"/>
            <w:tcBorders>
              <w:top w:val="nil"/>
              <w:left w:val="nil"/>
              <w:bottom w:val="nil"/>
              <w:right w:val="nil"/>
            </w:tcBorders>
            <w:shd w:val="clear" w:color="auto" w:fill="auto"/>
          </w:tcPr>
          <w:p w:rsidR="00F271E1" w:rsidRPr="00516AE8" w:rsidRDefault="00F271E1" w:rsidP="002750ED">
            <w:pPr>
              <w:rPr>
                <w:b/>
                <w:bCs/>
                <w:lang w:val="en-CA"/>
              </w:rPr>
            </w:pPr>
            <w:r w:rsidRPr="00516AE8">
              <w:rPr>
                <w:b/>
                <w:bCs/>
                <w:lang w:val="en-CA"/>
              </w:rPr>
              <w:t>Total Shareholders’ Equity</w:t>
            </w:r>
          </w:p>
        </w:tc>
        <w:tc>
          <w:tcPr>
            <w:tcW w:w="1576" w:type="dxa"/>
            <w:tcBorders>
              <w:top w:val="single" w:sz="4" w:space="0" w:color="auto"/>
              <w:left w:val="nil"/>
              <w:bottom w:val="nil"/>
              <w:right w:val="nil"/>
            </w:tcBorders>
            <w:shd w:val="clear" w:color="auto" w:fill="auto"/>
            <w:noWrap/>
            <w:vAlign w:val="bottom"/>
          </w:tcPr>
          <w:p w:rsidR="00F271E1" w:rsidRPr="00516AE8" w:rsidRDefault="00F271E1" w:rsidP="002750ED">
            <w:pPr>
              <w:jc w:val="right"/>
              <w:rPr>
                <w:lang w:val="en-CA"/>
              </w:rPr>
            </w:pPr>
            <w:r w:rsidRPr="00516AE8">
              <w:rPr>
                <w:lang w:val="en-CA"/>
              </w:rPr>
              <w:t>74,085</w:t>
            </w:r>
          </w:p>
        </w:tc>
        <w:tc>
          <w:tcPr>
            <w:tcW w:w="1655" w:type="dxa"/>
            <w:tcBorders>
              <w:top w:val="single" w:sz="4" w:space="0" w:color="auto"/>
              <w:left w:val="nil"/>
              <w:bottom w:val="nil"/>
              <w:right w:val="nil"/>
            </w:tcBorders>
            <w:shd w:val="clear" w:color="auto" w:fill="auto"/>
            <w:noWrap/>
            <w:vAlign w:val="bottom"/>
          </w:tcPr>
          <w:p w:rsidR="00F271E1" w:rsidRPr="00516AE8" w:rsidRDefault="00F271E1" w:rsidP="002750ED">
            <w:pPr>
              <w:jc w:val="right"/>
              <w:rPr>
                <w:lang w:val="en-CA"/>
              </w:rPr>
            </w:pPr>
            <w:r w:rsidRPr="00516AE8">
              <w:rPr>
                <w:lang w:val="en-CA"/>
              </w:rPr>
              <w:t>64,740</w:t>
            </w:r>
          </w:p>
        </w:tc>
        <w:tc>
          <w:tcPr>
            <w:tcW w:w="1560" w:type="dxa"/>
            <w:tcBorders>
              <w:top w:val="single" w:sz="4" w:space="0" w:color="auto"/>
              <w:left w:val="nil"/>
              <w:bottom w:val="nil"/>
              <w:right w:val="nil"/>
            </w:tcBorders>
            <w:shd w:val="clear" w:color="auto" w:fill="C0C0C0"/>
            <w:noWrap/>
            <w:vAlign w:val="bottom"/>
          </w:tcPr>
          <w:p w:rsidR="00F271E1" w:rsidRPr="00516AE8" w:rsidRDefault="00F271E1" w:rsidP="002750ED">
            <w:pPr>
              <w:jc w:val="right"/>
              <w:rPr>
                <w:lang w:val="en-CA"/>
              </w:rPr>
            </w:pPr>
            <w:r w:rsidRPr="00516AE8">
              <w:rPr>
                <w:lang w:val="en-CA"/>
              </w:rPr>
              <w:t>56,220</w:t>
            </w:r>
          </w:p>
        </w:tc>
      </w:tr>
      <w:tr w:rsidR="00F271E1" w:rsidRPr="007D11A8" w:rsidTr="00516AE8">
        <w:tblPrEx>
          <w:tblBorders>
            <w:top w:val="none" w:sz="0" w:space="0" w:color="auto"/>
            <w:left w:val="none" w:sz="0" w:space="0" w:color="auto"/>
            <w:bottom w:val="none" w:sz="0" w:space="0" w:color="auto"/>
            <w:right w:val="none" w:sz="0" w:space="0" w:color="auto"/>
          </w:tblBorders>
          <w:tblCellMar>
            <w:left w:w="108" w:type="dxa"/>
            <w:right w:w="108" w:type="dxa"/>
          </w:tblCellMar>
        </w:tblPrEx>
        <w:trPr>
          <w:gridAfter w:val="1"/>
          <w:wAfter w:w="78" w:type="dxa"/>
          <w:trHeight w:val="330"/>
        </w:trPr>
        <w:tc>
          <w:tcPr>
            <w:tcW w:w="4360" w:type="dxa"/>
            <w:gridSpan w:val="2"/>
            <w:tcBorders>
              <w:top w:val="nil"/>
              <w:left w:val="nil"/>
              <w:bottom w:val="nil"/>
              <w:right w:val="nil"/>
            </w:tcBorders>
            <w:shd w:val="clear" w:color="auto" w:fill="auto"/>
          </w:tcPr>
          <w:p w:rsidR="00F271E1" w:rsidRPr="00516AE8" w:rsidRDefault="00F271E1" w:rsidP="002750ED">
            <w:pPr>
              <w:rPr>
                <w:b/>
                <w:bCs/>
                <w:lang w:val="en-CA"/>
              </w:rPr>
            </w:pPr>
            <w:r w:rsidRPr="00516AE8">
              <w:rPr>
                <w:b/>
                <w:bCs/>
                <w:lang w:val="en-CA"/>
              </w:rPr>
              <w:t>Total Liabilities and Shareholders’ Equity</w:t>
            </w:r>
          </w:p>
        </w:tc>
        <w:tc>
          <w:tcPr>
            <w:tcW w:w="1576" w:type="dxa"/>
            <w:tcBorders>
              <w:top w:val="single" w:sz="4" w:space="0" w:color="auto"/>
              <w:left w:val="nil"/>
              <w:bottom w:val="double" w:sz="6" w:space="0" w:color="auto"/>
              <w:right w:val="nil"/>
            </w:tcBorders>
            <w:shd w:val="clear" w:color="auto" w:fill="BFBFBF" w:themeFill="background1" w:themeFillShade="BF"/>
            <w:noWrap/>
            <w:vAlign w:val="bottom"/>
          </w:tcPr>
          <w:p w:rsidR="00F271E1" w:rsidRPr="00516AE8" w:rsidRDefault="00F271E1" w:rsidP="002750ED">
            <w:pPr>
              <w:jc w:val="right"/>
              <w:rPr>
                <w:lang w:val="en-CA"/>
              </w:rPr>
            </w:pPr>
            <w:r w:rsidRPr="00516AE8">
              <w:rPr>
                <w:lang w:val="en-CA"/>
              </w:rPr>
              <w:t>$110,028</w:t>
            </w:r>
          </w:p>
        </w:tc>
        <w:tc>
          <w:tcPr>
            <w:tcW w:w="1655" w:type="dxa"/>
            <w:tcBorders>
              <w:top w:val="single" w:sz="4" w:space="0" w:color="auto"/>
              <w:left w:val="nil"/>
              <w:bottom w:val="double" w:sz="6" w:space="0" w:color="auto"/>
              <w:right w:val="nil"/>
            </w:tcBorders>
            <w:shd w:val="clear" w:color="auto" w:fill="auto"/>
            <w:noWrap/>
            <w:vAlign w:val="bottom"/>
          </w:tcPr>
          <w:p w:rsidR="00F271E1" w:rsidRPr="00516AE8" w:rsidRDefault="00F271E1" w:rsidP="002750ED">
            <w:pPr>
              <w:jc w:val="right"/>
              <w:rPr>
                <w:lang w:val="en-CA"/>
              </w:rPr>
            </w:pPr>
            <w:r w:rsidRPr="00516AE8">
              <w:rPr>
                <w:lang w:val="en-CA"/>
              </w:rPr>
              <w:t>$105,741</w:t>
            </w:r>
          </w:p>
        </w:tc>
        <w:tc>
          <w:tcPr>
            <w:tcW w:w="1560" w:type="dxa"/>
            <w:tcBorders>
              <w:top w:val="single" w:sz="4" w:space="0" w:color="auto"/>
              <w:left w:val="nil"/>
              <w:bottom w:val="double" w:sz="6" w:space="0" w:color="auto"/>
              <w:right w:val="nil"/>
            </w:tcBorders>
            <w:shd w:val="clear" w:color="auto" w:fill="C0C0C0"/>
            <w:noWrap/>
            <w:vAlign w:val="bottom"/>
          </w:tcPr>
          <w:p w:rsidR="00F271E1" w:rsidRPr="00516AE8" w:rsidRDefault="00F271E1" w:rsidP="002750ED">
            <w:pPr>
              <w:jc w:val="right"/>
              <w:rPr>
                <w:lang w:val="en-CA"/>
              </w:rPr>
            </w:pPr>
            <w:r w:rsidRPr="00516AE8">
              <w:rPr>
                <w:lang w:val="en-CA"/>
              </w:rPr>
              <w:t>$91,206</w:t>
            </w:r>
          </w:p>
        </w:tc>
      </w:tr>
    </w:tbl>
    <w:p w:rsidR="00A30EDE" w:rsidRPr="00516AE8" w:rsidRDefault="00A30EDE" w:rsidP="00C82691">
      <w:pPr>
        <w:jc w:val="center"/>
        <w:rPr>
          <w:lang w:val="en-CA"/>
        </w:rPr>
      </w:pPr>
    </w:p>
    <w:p w:rsidR="0032508A" w:rsidRPr="00516AE8" w:rsidRDefault="0032508A" w:rsidP="0032508A">
      <w:pPr>
        <w:jc w:val="center"/>
        <w:rPr>
          <w:b/>
          <w:bCs/>
          <w:lang w:val="en-CA"/>
        </w:rPr>
      </w:pPr>
      <w:r w:rsidRPr="00516AE8">
        <w:rPr>
          <w:b/>
          <w:bCs/>
          <w:lang w:val="en-CA"/>
        </w:rPr>
        <w:t>Auburndale Ltd.</w:t>
      </w:r>
    </w:p>
    <w:p w:rsidR="0032508A" w:rsidRPr="00516AE8" w:rsidRDefault="0032508A" w:rsidP="0032508A">
      <w:pPr>
        <w:jc w:val="center"/>
        <w:rPr>
          <w:b/>
          <w:bCs/>
          <w:lang w:val="en-CA"/>
        </w:rPr>
      </w:pPr>
      <w:r w:rsidRPr="00516AE8">
        <w:rPr>
          <w:b/>
          <w:bCs/>
          <w:lang w:val="en-CA"/>
        </w:rPr>
        <w:t>Income Statements</w:t>
      </w:r>
    </w:p>
    <w:p w:rsidR="0032508A" w:rsidRPr="00516AE8" w:rsidRDefault="0032508A" w:rsidP="0032508A">
      <w:pPr>
        <w:jc w:val="center"/>
        <w:rPr>
          <w:lang w:val="en-CA"/>
        </w:rPr>
      </w:pPr>
      <w:r w:rsidRPr="00516AE8">
        <w:rPr>
          <w:b/>
          <w:bCs/>
          <w:lang w:val="en-CA"/>
        </w:rPr>
        <w:t>For the Year Ended December 31 (in thousands of dollars)</w:t>
      </w:r>
    </w:p>
    <w:tbl>
      <w:tblPr>
        <w:tblW w:w="0" w:type="auto"/>
        <w:tblLayout w:type="fixed"/>
        <w:tblLook w:val="0000"/>
      </w:tblPr>
      <w:tblGrid>
        <w:gridCol w:w="4788"/>
        <w:gridCol w:w="1356"/>
        <w:gridCol w:w="1524"/>
        <w:gridCol w:w="1560"/>
      </w:tblGrid>
      <w:tr w:rsidR="009D759E" w:rsidRPr="007D11A8" w:rsidTr="002750ED">
        <w:tc>
          <w:tcPr>
            <w:tcW w:w="4788" w:type="dxa"/>
          </w:tcPr>
          <w:p w:rsidR="009D759E" w:rsidRPr="00516AE8" w:rsidRDefault="009D759E" w:rsidP="002750ED">
            <w:pPr>
              <w:jc w:val="center"/>
              <w:rPr>
                <w:lang w:val="en-CA"/>
              </w:rPr>
            </w:pPr>
          </w:p>
        </w:tc>
        <w:tc>
          <w:tcPr>
            <w:tcW w:w="1356" w:type="dxa"/>
            <w:shd w:val="clear" w:color="auto" w:fill="auto"/>
          </w:tcPr>
          <w:p w:rsidR="009D759E" w:rsidRPr="00516AE8" w:rsidRDefault="009D759E" w:rsidP="002750ED">
            <w:pPr>
              <w:jc w:val="center"/>
              <w:rPr>
                <w:u w:val="single"/>
                <w:lang w:val="en-CA"/>
              </w:rPr>
            </w:pPr>
            <w:r w:rsidRPr="009D759E">
              <w:rPr>
                <w:b/>
                <w:bCs/>
                <w:color w:val="003366"/>
                <w:lang w:val="en-CA"/>
              </w:rPr>
              <w:t>2017</w:t>
            </w:r>
          </w:p>
        </w:tc>
        <w:tc>
          <w:tcPr>
            <w:tcW w:w="1524" w:type="dxa"/>
            <w:shd w:val="clear" w:color="auto" w:fill="auto"/>
          </w:tcPr>
          <w:p w:rsidR="009D759E" w:rsidRPr="00516AE8" w:rsidRDefault="009D759E" w:rsidP="002750ED">
            <w:pPr>
              <w:jc w:val="center"/>
              <w:rPr>
                <w:u w:val="single"/>
                <w:lang w:val="en-CA"/>
              </w:rPr>
            </w:pPr>
            <w:r w:rsidRPr="009D759E">
              <w:rPr>
                <w:b/>
                <w:bCs/>
                <w:color w:val="003366"/>
                <w:lang w:val="en-CA"/>
              </w:rPr>
              <w:t>2016</w:t>
            </w:r>
          </w:p>
        </w:tc>
        <w:tc>
          <w:tcPr>
            <w:tcW w:w="1560" w:type="dxa"/>
          </w:tcPr>
          <w:p w:rsidR="009D759E" w:rsidRPr="00516AE8" w:rsidRDefault="009D759E" w:rsidP="002750ED">
            <w:pPr>
              <w:jc w:val="center"/>
              <w:rPr>
                <w:u w:val="single"/>
                <w:lang w:val="en-CA"/>
              </w:rPr>
            </w:pPr>
            <w:r w:rsidRPr="009D759E">
              <w:rPr>
                <w:b/>
                <w:bCs/>
                <w:color w:val="003366"/>
                <w:lang w:val="en-CA"/>
              </w:rPr>
              <w:t>2015</w:t>
            </w:r>
          </w:p>
        </w:tc>
      </w:tr>
      <w:tr w:rsidR="0032508A" w:rsidRPr="007D11A8" w:rsidTr="00516AE8">
        <w:tc>
          <w:tcPr>
            <w:tcW w:w="4788" w:type="dxa"/>
          </w:tcPr>
          <w:p w:rsidR="0032508A" w:rsidRPr="00516AE8" w:rsidRDefault="0032508A" w:rsidP="002750ED">
            <w:pPr>
              <w:rPr>
                <w:lang w:val="en-CA"/>
              </w:rPr>
            </w:pPr>
            <w:r w:rsidRPr="00516AE8">
              <w:rPr>
                <w:lang w:val="en-CA"/>
              </w:rPr>
              <w:t>Sales Revenue</w:t>
            </w:r>
          </w:p>
        </w:tc>
        <w:tc>
          <w:tcPr>
            <w:tcW w:w="1356" w:type="dxa"/>
            <w:shd w:val="clear" w:color="auto" w:fill="auto"/>
          </w:tcPr>
          <w:p w:rsidR="0032508A" w:rsidRPr="00516AE8" w:rsidRDefault="0032508A" w:rsidP="002750ED">
            <w:pPr>
              <w:jc w:val="right"/>
              <w:rPr>
                <w:lang w:val="en-CA"/>
              </w:rPr>
            </w:pPr>
            <w:r w:rsidRPr="00516AE8">
              <w:rPr>
                <w:lang w:val="en-CA"/>
              </w:rPr>
              <w:t>$178,500</w:t>
            </w:r>
          </w:p>
        </w:tc>
        <w:tc>
          <w:tcPr>
            <w:tcW w:w="1524" w:type="dxa"/>
            <w:shd w:val="clear" w:color="auto" w:fill="auto"/>
          </w:tcPr>
          <w:p w:rsidR="0032508A" w:rsidRPr="00516AE8" w:rsidRDefault="0032508A" w:rsidP="002750ED">
            <w:pPr>
              <w:jc w:val="right"/>
              <w:rPr>
                <w:lang w:val="en-CA"/>
              </w:rPr>
            </w:pPr>
            <w:r w:rsidRPr="00516AE8">
              <w:rPr>
                <w:lang w:val="en-CA"/>
              </w:rPr>
              <w:t>$160,650</w:t>
            </w:r>
          </w:p>
        </w:tc>
        <w:tc>
          <w:tcPr>
            <w:tcW w:w="1560" w:type="dxa"/>
            <w:shd w:val="clear" w:color="auto" w:fill="C0C0C0"/>
          </w:tcPr>
          <w:p w:rsidR="0032508A" w:rsidRPr="00516AE8" w:rsidRDefault="0032508A" w:rsidP="002750ED">
            <w:pPr>
              <w:jc w:val="right"/>
              <w:rPr>
                <w:lang w:val="en-CA"/>
              </w:rPr>
            </w:pPr>
            <w:r w:rsidRPr="00516AE8">
              <w:rPr>
                <w:lang w:val="en-CA"/>
              </w:rPr>
              <w:t>$146,370</w:t>
            </w:r>
          </w:p>
        </w:tc>
      </w:tr>
      <w:tr w:rsidR="0032508A" w:rsidRPr="007D11A8" w:rsidTr="00516AE8">
        <w:tc>
          <w:tcPr>
            <w:tcW w:w="4788" w:type="dxa"/>
          </w:tcPr>
          <w:p w:rsidR="0032508A" w:rsidRPr="00516AE8" w:rsidRDefault="0032508A" w:rsidP="002750ED">
            <w:pPr>
              <w:rPr>
                <w:lang w:val="en-CA"/>
              </w:rPr>
            </w:pPr>
            <w:r w:rsidRPr="00516AE8">
              <w:rPr>
                <w:lang w:val="en-CA"/>
              </w:rPr>
              <w:t>Cost of Goods Sold</w:t>
            </w:r>
          </w:p>
        </w:tc>
        <w:tc>
          <w:tcPr>
            <w:tcW w:w="1356" w:type="dxa"/>
            <w:tcBorders>
              <w:bottom w:val="single" w:sz="4" w:space="0" w:color="auto"/>
            </w:tcBorders>
            <w:shd w:val="clear" w:color="auto" w:fill="C0C0C0"/>
          </w:tcPr>
          <w:p w:rsidR="0032508A" w:rsidRPr="00516AE8" w:rsidRDefault="0032508A" w:rsidP="002750ED">
            <w:pPr>
              <w:jc w:val="right"/>
              <w:rPr>
                <w:lang w:val="en-CA"/>
              </w:rPr>
            </w:pPr>
            <w:r w:rsidRPr="00516AE8">
              <w:rPr>
                <w:lang w:val="en-CA"/>
              </w:rPr>
              <w:t>124,950</w:t>
            </w:r>
          </w:p>
        </w:tc>
        <w:tc>
          <w:tcPr>
            <w:tcW w:w="1524" w:type="dxa"/>
            <w:tcBorders>
              <w:bottom w:val="single" w:sz="4" w:space="0" w:color="auto"/>
            </w:tcBorders>
            <w:shd w:val="clear" w:color="auto" w:fill="C0C0C0"/>
          </w:tcPr>
          <w:p w:rsidR="0032508A" w:rsidRPr="00516AE8" w:rsidRDefault="0032508A" w:rsidP="002750ED">
            <w:pPr>
              <w:jc w:val="right"/>
              <w:rPr>
                <w:lang w:val="en-CA"/>
              </w:rPr>
            </w:pPr>
            <w:r w:rsidRPr="00516AE8">
              <w:rPr>
                <w:lang w:val="en-CA"/>
              </w:rPr>
              <w:t>110,670</w:t>
            </w:r>
          </w:p>
        </w:tc>
        <w:tc>
          <w:tcPr>
            <w:tcW w:w="1560" w:type="dxa"/>
            <w:tcBorders>
              <w:bottom w:val="single" w:sz="4" w:space="0" w:color="auto"/>
            </w:tcBorders>
            <w:shd w:val="clear" w:color="auto" w:fill="auto"/>
          </w:tcPr>
          <w:p w:rsidR="0032508A" w:rsidRPr="00516AE8" w:rsidRDefault="0032508A" w:rsidP="002750ED">
            <w:pPr>
              <w:jc w:val="right"/>
              <w:rPr>
                <w:lang w:val="en-CA"/>
              </w:rPr>
            </w:pPr>
            <w:r w:rsidRPr="00516AE8">
              <w:rPr>
                <w:lang w:val="en-CA"/>
              </w:rPr>
              <w:t>99,960</w:t>
            </w:r>
          </w:p>
        </w:tc>
      </w:tr>
      <w:tr w:rsidR="0032508A" w:rsidRPr="007D11A8" w:rsidTr="002750ED">
        <w:tc>
          <w:tcPr>
            <w:tcW w:w="4788" w:type="dxa"/>
          </w:tcPr>
          <w:p w:rsidR="0032508A" w:rsidRPr="00516AE8" w:rsidRDefault="0032508A" w:rsidP="002750ED">
            <w:pPr>
              <w:rPr>
                <w:lang w:val="en-CA"/>
              </w:rPr>
            </w:pPr>
            <w:r w:rsidRPr="00516AE8">
              <w:rPr>
                <w:lang w:val="en-CA"/>
              </w:rPr>
              <w:t>Gross Margin</w:t>
            </w:r>
          </w:p>
        </w:tc>
        <w:tc>
          <w:tcPr>
            <w:tcW w:w="1356" w:type="dxa"/>
            <w:tcBorders>
              <w:top w:val="single" w:sz="4" w:space="0" w:color="auto"/>
            </w:tcBorders>
            <w:shd w:val="clear" w:color="auto" w:fill="C0C0C0"/>
          </w:tcPr>
          <w:p w:rsidR="0032508A" w:rsidRPr="00516AE8" w:rsidRDefault="0032508A" w:rsidP="002750ED">
            <w:pPr>
              <w:jc w:val="right"/>
              <w:rPr>
                <w:lang w:val="en-CA"/>
              </w:rPr>
            </w:pPr>
            <w:r w:rsidRPr="00516AE8">
              <w:rPr>
                <w:lang w:val="en-CA"/>
              </w:rPr>
              <w:t>53,550</w:t>
            </w:r>
          </w:p>
        </w:tc>
        <w:tc>
          <w:tcPr>
            <w:tcW w:w="1524" w:type="dxa"/>
            <w:tcBorders>
              <w:top w:val="single" w:sz="4" w:space="0" w:color="auto"/>
            </w:tcBorders>
            <w:shd w:val="clear" w:color="auto" w:fill="auto"/>
          </w:tcPr>
          <w:p w:rsidR="0032508A" w:rsidRPr="00516AE8" w:rsidRDefault="0032508A" w:rsidP="002750ED">
            <w:pPr>
              <w:jc w:val="right"/>
              <w:rPr>
                <w:lang w:val="en-CA"/>
              </w:rPr>
            </w:pPr>
            <w:r w:rsidRPr="00516AE8">
              <w:rPr>
                <w:lang w:val="en-CA"/>
              </w:rPr>
              <w:t>49,980</w:t>
            </w:r>
          </w:p>
        </w:tc>
        <w:tc>
          <w:tcPr>
            <w:tcW w:w="1560" w:type="dxa"/>
            <w:tcBorders>
              <w:top w:val="single" w:sz="4" w:space="0" w:color="auto"/>
            </w:tcBorders>
          </w:tcPr>
          <w:p w:rsidR="0032508A" w:rsidRPr="00516AE8" w:rsidRDefault="0032508A" w:rsidP="002750ED">
            <w:pPr>
              <w:jc w:val="right"/>
              <w:rPr>
                <w:lang w:val="en-CA"/>
              </w:rPr>
            </w:pPr>
            <w:r w:rsidRPr="00516AE8">
              <w:rPr>
                <w:lang w:val="en-CA"/>
              </w:rPr>
              <w:t>46,410</w:t>
            </w:r>
          </w:p>
        </w:tc>
      </w:tr>
      <w:tr w:rsidR="0032508A" w:rsidRPr="007D11A8" w:rsidTr="002750ED">
        <w:tc>
          <w:tcPr>
            <w:tcW w:w="4788" w:type="dxa"/>
          </w:tcPr>
          <w:p w:rsidR="0032508A" w:rsidRPr="00516AE8" w:rsidRDefault="0032508A" w:rsidP="002750ED">
            <w:pPr>
              <w:rPr>
                <w:lang w:val="en-CA"/>
              </w:rPr>
            </w:pPr>
            <w:r w:rsidRPr="00516AE8">
              <w:rPr>
                <w:lang w:val="en-CA"/>
              </w:rPr>
              <w:t>Expenses</w:t>
            </w:r>
          </w:p>
        </w:tc>
        <w:tc>
          <w:tcPr>
            <w:tcW w:w="1356" w:type="dxa"/>
            <w:shd w:val="clear" w:color="auto" w:fill="auto"/>
          </w:tcPr>
          <w:p w:rsidR="0032508A" w:rsidRPr="00516AE8" w:rsidRDefault="0032508A" w:rsidP="002750ED">
            <w:pPr>
              <w:jc w:val="right"/>
              <w:rPr>
                <w:lang w:val="en-CA"/>
              </w:rPr>
            </w:pPr>
          </w:p>
        </w:tc>
        <w:tc>
          <w:tcPr>
            <w:tcW w:w="1524" w:type="dxa"/>
            <w:shd w:val="clear" w:color="auto" w:fill="auto"/>
          </w:tcPr>
          <w:p w:rsidR="0032508A" w:rsidRPr="00516AE8" w:rsidRDefault="0032508A" w:rsidP="002750ED">
            <w:pPr>
              <w:jc w:val="right"/>
              <w:rPr>
                <w:lang w:val="en-CA"/>
              </w:rPr>
            </w:pPr>
          </w:p>
        </w:tc>
        <w:tc>
          <w:tcPr>
            <w:tcW w:w="1560" w:type="dxa"/>
          </w:tcPr>
          <w:p w:rsidR="0032508A" w:rsidRPr="00516AE8" w:rsidRDefault="0032508A" w:rsidP="002750ED">
            <w:pPr>
              <w:jc w:val="right"/>
              <w:rPr>
                <w:lang w:val="en-CA"/>
              </w:rPr>
            </w:pPr>
          </w:p>
        </w:tc>
      </w:tr>
      <w:tr w:rsidR="0032508A" w:rsidRPr="007D11A8" w:rsidTr="00516AE8">
        <w:tc>
          <w:tcPr>
            <w:tcW w:w="4788" w:type="dxa"/>
          </w:tcPr>
          <w:p w:rsidR="0032508A" w:rsidRPr="00516AE8" w:rsidRDefault="0032508A" w:rsidP="002750ED">
            <w:pPr>
              <w:rPr>
                <w:lang w:val="en-CA"/>
              </w:rPr>
            </w:pPr>
            <w:r w:rsidRPr="00516AE8">
              <w:rPr>
                <w:lang w:val="en-CA"/>
              </w:rPr>
              <w:t>Selling</w:t>
            </w:r>
          </w:p>
        </w:tc>
        <w:tc>
          <w:tcPr>
            <w:tcW w:w="1356" w:type="dxa"/>
            <w:shd w:val="clear" w:color="auto" w:fill="auto"/>
          </w:tcPr>
          <w:p w:rsidR="0032508A" w:rsidRPr="00516AE8" w:rsidRDefault="0032508A" w:rsidP="002750ED">
            <w:pPr>
              <w:jc w:val="right"/>
              <w:rPr>
                <w:lang w:val="en-CA"/>
              </w:rPr>
            </w:pPr>
            <w:r w:rsidRPr="00516AE8">
              <w:rPr>
                <w:lang w:val="en-CA"/>
              </w:rPr>
              <w:t>22,134</w:t>
            </w:r>
          </w:p>
        </w:tc>
        <w:tc>
          <w:tcPr>
            <w:tcW w:w="1524" w:type="dxa"/>
            <w:shd w:val="clear" w:color="auto" w:fill="C0C0C0"/>
          </w:tcPr>
          <w:p w:rsidR="0032508A" w:rsidRPr="00516AE8" w:rsidRDefault="0032508A" w:rsidP="002750ED">
            <w:pPr>
              <w:jc w:val="right"/>
              <w:rPr>
                <w:lang w:val="en-CA"/>
              </w:rPr>
            </w:pPr>
            <w:r w:rsidRPr="00516AE8">
              <w:rPr>
                <w:lang w:val="en-CA"/>
              </w:rPr>
              <w:t>19,635</w:t>
            </w:r>
          </w:p>
        </w:tc>
        <w:tc>
          <w:tcPr>
            <w:tcW w:w="1560" w:type="dxa"/>
            <w:shd w:val="clear" w:color="auto" w:fill="auto"/>
          </w:tcPr>
          <w:p w:rsidR="0032508A" w:rsidRPr="00516AE8" w:rsidRDefault="0032508A" w:rsidP="002750ED">
            <w:pPr>
              <w:jc w:val="right"/>
              <w:rPr>
                <w:lang w:val="en-CA"/>
              </w:rPr>
            </w:pPr>
            <w:r w:rsidRPr="00516AE8">
              <w:rPr>
                <w:lang w:val="en-CA"/>
              </w:rPr>
              <w:t>17,850</w:t>
            </w:r>
          </w:p>
        </w:tc>
      </w:tr>
      <w:tr w:rsidR="0032508A" w:rsidRPr="007D11A8" w:rsidTr="00516AE8">
        <w:tc>
          <w:tcPr>
            <w:tcW w:w="4788" w:type="dxa"/>
          </w:tcPr>
          <w:p w:rsidR="0032508A" w:rsidRPr="00516AE8" w:rsidRDefault="0032508A" w:rsidP="002750ED">
            <w:pPr>
              <w:rPr>
                <w:lang w:val="en-CA"/>
              </w:rPr>
            </w:pPr>
            <w:r w:rsidRPr="00516AE8">
              <w:rPr>
                <w:lang w:val="en-CA"/>
              </w:rPr>
              <w:lastRenderedPageBreak/>
              <w:t>Administrative</w:t>
            </w:r>
          </w:p>
        </w:tc>
        <w:tc>
          <w:tcPr>
            <w:tcW w:w="1356" w:type="dxa"/>
            <w:shd w:val="clear" w:color="auto" w:fill="auto"/>
          </w:tcPr>
          <w:p w:rsidR="0032508A" w:rsidRPr="00516AE8" w:rsidRDefault="0032508A" w:rsidP="002750ED">
            <w:pPr>
              <w:jc w:val="right"/>
              <w:rPr>
                <w:lang w:val="en-CA"/>
              </w:rPr>
            </w:pPr>
            <w:r w:rsidRPr="00516AE8">
              <w:rPr>
                <w:lang w:val="en-CA"/>
              </w:rPr>
              <w:t>10,710</w:t>
            </w:r>
          </w:p>
        </w:tc>
        <w:tc>
          <w:tcPr>
            <w:tcW w:w="1524" w:type="dxa"/>
            <w:shd w:val="clear" w:color="auto" w:fill="auto"/>
          </w:tcPr>
          <w:p w:rsidR="0032508A" w:rsidRPr="00516AE8" w:rsidRDefault="0032508A" w:rsidP="002750ED">
            <w:pPr>
              <w:jc w:val="right"/>
              <w:rPr>
                <w:lang w:val="en-CA"/>
              </w:rPr>
            </w:pPr>
            <w:r w:rsidRPr="00516AE8">
              <w:rPr>
                <w:lang w:val="en-CA"/>
              </w:rPr>
              <w:t>9,996</w:t>
            </w:r>
          </w:p>
        </w:tc>
        <w:tc>
          <w:tcPr>
            <w:tcW w:w="1560" w:type="dxa"/>
          </w:tcPr>
          <w:p w:rsidR="0032508A" w:rsidRPr="00516AE8" w:rsidRDefault="0032508A" w:rsidP="002750ED">
            <w:pPr>
              <w:jc w:val="right"/>
              <w:rPr>
                <w:lang w:val="en-CA"/>
              </w:rPr>
            </w:pPr>
            <w:r w:rsidRPr="00516AE8">
              <w:rPr>
                <w:lang w:val="en-CA"/>
              </w:rPr>
              <w:t>9,639</w:t>
            </w:r>
          </w:p>
        </w:tc>
      </w:tr>
      <w:tr w:rsidR="0032508A" w:rsidRPr="007D11A8" w:rsidTr="002750ED">
        <w:tc>
          <w:tcPr>
            <w:tcW w:w="4788" w:type="dxa"/>
          </w:tcPr>
          <w:p w:rsidR="0032508A" w:rsidRPr="00516AE8" w:rsidRDefault="0032508A" w:rsidP="002750ED">
            <w:pPr>
              <w:rPr>
                <w:lang w:val="en-CA"/>
              </w:rPr>
            </w:pPr>
            <w:r w:rsidRPr="00516AE8">
              <w:rPr>
                <w:lang w:val="en-CA"/>
              </w:rPr>
              <w:t>Amortization</w:t>
            </w:r>
          </w:p>
        </w:tc>
        <w:tc>
          <w:tcPr>
            <w:tcW w:w="1356" w:type="dxa"/>
            <w:shd w:val="clear" w:color="auto" w:fill="auto"/>
          </w:tcPr>
          <w:p w:rsidR="0032508A" w:rsidRPr="00516AE8" w:rsidRDefault="0032508A" w:rsidP="002750ED">
            <w:pPr>
              <w:jc w:val="right"/>
              <w:rPr>
                <w:lang w:val="en-CA"/>
              </w:rPr>
            </w:pPr>
            <w:r w:rsidRPr="00516AE8">
              <w:rPr>
                <w:lang w:val="en-CA"/>
              </w:rPr>
              <w:t>4,641</w:t>
            </w:r>
          </w:p>
        </w:tc>
        <w:tc>
          <w:tcPr>
            <w:tcW w:w="1524" w:type="dxa"/>
            <w:shd w:val="clear" w:color="auto" w:fill="auto"/>
          </w:tcPr>
          <w:p w:rsidR="0032508A" w:rsidRPr="00516AE8" w:rsidRDefault="0032508A" w:rsidP="002750ED">
            <w:pPr>
              <w:jc w:val="right"/>
              <w:rPr>
                <w:lang w:val="en-CA"/>
              </w:rPr>
            </w:pPr>
            <w:r w:rsidRPr="00516AE8">
              <w:rPr>
                <w:lang w:val="en-CA"/>
              </w:rPr>
              <w:t>3,570</w:t>
            </w:r>
          </w:p>
        </w:tc>
        <w:tc>
          <w:tcPr>
            <w:tcW w:w="1560" w:type="dxa"/>
          </w:tcPr>
          <w:p w:rsidR="0032508A" w:rsidRPr="00516AE8" w:rsidRDefault="0032508A" w:rsidP="002750ED">
            <w:pPr>
              <w:jc w:val="right"/>
              <w:rPr>
                <w:lang w:val="en-CA"/>
              </w:rPr>
            </w:pPr>
            <w:r w:rsidRPr="00516AE8">
              <w:rPr>
                <w:lang w:val="en-CA"/>
              </w:rPr>
              <w:t>2,856</w:t>
            </w:r>
          </w:p>
        </w:tc>
      </w:tr>
      <w:tr w:rsidR="0032508A" w:rsidRPr="007D11A8" w:rsidTr="00516AE8">
        <w:tc>
          <w:tcPr>
            <w:tcW w:w="4788" w:type="dxa"/>
          </w:tcPr>
          <w:p w:rsidR="0032508A" w:rsidRPr="00516AE8" w:rsidRDefault="0032508A" w:rsidP="002750ED">
            <w:pPr>
              <w:rPr>
                <w:lang w:val="en-CA"/>
              </w:rPr>
            </w:pPr>
            <w:r w:rsidRPr="00516AE8">
              <w:rPr>
                <w:lang w:val="en-CA"/>
              </w:rPr>
              <w:t>Interest</w:t>
            </w:r>
          </w:p>
        </w:tc>
        <w:tc>
          <w:tcPr>
            <w:tcW w:w="1356" w:type="dxa"/>
            <w:tcBorders>
              <w:bottom w:val="single" w:sz="4" w:space="0" w:color="auto"/>
            </w:tcBorders>
            <w:shd w:val="clear" w:color="auto" w:fill="auto"/>
          </w:tcPr>
          <w:p w:rsidR="0032508A" w:rsidRPr="00516AE8" w:rsidRDefault="0032508A" w:rsidP="002750ED">
            <w:pPr>
              <w:jc w:val="right"/>
              <w:rPr>
                <w:lang w:val="en-CA"/>
              </w:rPr>
            </w:pPr>
            <w:r w:rsidRPr="00516AE8">
              <w:rPr>
                <w:lang w:val="en-CA"/>
              </w:rPr>
              <w:t>1,785</w:t>
            </w:r>
          </w:p>
        </w:tc>
        <w:tc>
          <w:tcPr>
            <w:tcW w:w="1524" w:type="dxa"/>
            <w:tcBorders>
              <w:bottom w:val="single" w:sz="4" w:space="0" w:color="auto"/>
            </w:tcBorders>
            <w:shd w:val="clear" w:color="auto" w:fill="auto"/>
          </w:tcPr>
          <w:p w:rsidR="0032508A" w:rsidRPr="00516AE8" w:rsidRDefault="0032508A" w:rsidP="002750ED">
            <w:pPr>
              <w:jc w:val="right"/>
              <w:rPr>
                <w:lang w:val="en-CA"/>
              </w:rPr>
            </w:pPr>
            <w:r w:rsidRPr="00516AE8">
              <w:rPr>
                <w:lang w:val="en-CA"/>
              </w:rPr>
              <w:t>2,712</w:t>
            </w:r>
          </w:p>
        </w:tc>
        <w:tc>
          <w:tcPr>
            <w:tcW w:w="1560" w:type="dxa"/>
            <w:tcBorders>
              <w:bottom w:val="single" w:sz="4" w:space="0" w:color="auto"/>
            </w:tcBorders>
            <w:shd w:val="clear" w:color="auto" w:fill="C0C0C0"/>
          </w:tcPr>
          <w:p w:rsidR="0032508A" w:rsidRPr="00516AE8" w:rsidRDefault="0032508A" w:rsidP="002750ED">
            <w:pPr>
              <w:jc w:val="right"/>
              <w:rPr>
                <w:lang w:val="en-CA"/>
              </w:rPr>
            </w:pPr>
            <w:r w:rsidRPr="00516AE8">
              <w:rPr>
                <w:lang w:val="en-CA"/>
              </w:rPr>
              <w:t>2,856</w:t>
            </w:r>
          </w:p>
        </w:tc>
      </w:tr>
      <w:tr w:rsidR="0032508A" w:rsidRPr="007D11A8" w:rsidTr="00516AE8">
        <w:tc>
          <w:tcPr>
            <w:tcW w:w="4788" w:type="dxa"/>
          </w:tcPr>
          <w:p w:rsidR="0032508A" w:rsidRPr="00516AE8" w:rsidRDefault="0032508A" w:rsidP="002750ED">
            <w:pPr>
              <w:rPr>
                <w:lang w:val="en-CA"/>
              </w:rPr>
            </w:pPr>
            <w:r w:rsidRPr="00516AE8">
              <w:rPr>
                <w:lang w:val="en-CA"/>
              </w:rPr>
              <w:t>Total Expenses</w:t>
            </w:r>
          </w:p>
        </w:tc>
        <w:tc>
          <w:tcPr>
            <w:tcW w:w="1356" w:type="dxa"/>
            <w:tcBorders>
              <w:top w:val="single" w:sz="4" w:space="0" w:color="auto"/>
              <w:bottom w:val="single" w:sz="4" w:space="0" w:color="auto"/>
            </w:tcBorders>
            <w:shd w:val="clear" w:color="auto" w:fill="BFBFBF" w:themeFill="background1" w:themeFillShade="BF"/>
          </w:tcPr>
          <w:p w:rsidR="0032508A" w:rsidRPr="00516AE8" w:rsidRDefault="0032508A" w:rsidP="002750ED">
            <w:pPr>
              <w:jc w:val="right"/>
              <w:rPr>
                <w:lang w:val="en-CA"/>
              </w:rPr>
            </w:pPr>
            <w:r w:rsidRPr="00516AE8">
              <w:rPr>
                <w:lang w:val="en-CA"/>
              </w:rPr>
              <w:t>39,270</w:t>
            </w:r>
          </w:p>
        </w:tc>
        <w:tc>
          <w:tcPr>
            <w:tcW w:w="1524" w:type="dxa"/>
            <w:tcBorders>
              <w:top w:val="single" w:sz="4" w:space="0" w:color="auto"/>
              <w:bottom w:val="single" w:sz="4" w:space="0" w:color="auto"/>
            </w:tcBorders>
            <w:shd w:val="clear" w:color="auto" w:fill="auto"/>
          </w:tcPr>
          <w:p w:rsidR="0032508A" w:rsidRPr="00516AE8" w:rsidRDefault="0032508A" w:rsidP="002750ED">
            <w:pPr>
              <w:jc w:val="right"/>
              <w:rPr>
                <w:lang w:val="en-CA"/>
              </w:rPr>
            </w:pPr>
            <w:r w:rsidRPr="00516AE8">
              <w:rPr>
                <w:lang w:val="en-CA"/>
              </w:rPr>
              <w:t>35,913</w:t>
            </w:r>
          </w:p>
        </w:tc>
        <w:tc>
          <w:tcPr>
            <w:tcW w:w="1560" w:type="dxa"/>
            <w:tcBorders>
              <w:top w:val="single" w:sz="4" w:space="0" w:color="auto"/>
              <w:bottom w:val="single" w:sz="4" w:space="0" w:color="auto"/>
            </w:tcBorders>
          </w:tcPr>
          <w:p w:rsidR="0032508A" w:rsidRPr="00516AE8" w:rsidRDefault="0032508A" w:rsidP="002750ED">
            <w:pPr>
              <w:jc w:val="right"/>
              <w:rPr>
                <w:lang w:val="en-CA"/>
              </w:rPr>
            </w:pPr>
            <w:r w:rsidRPr="00516AE8">
              <w:rPr>
                <w:lang w:val="en-CA"/>
              </w:rPr>
              <w:t>33,201</w:t>
            </w:r>
          </w:p>
        </w:tc>
      </w:tr>
      <w:tr w:rsidR="0032508A" w:rsidRPr="007D11A8" w:rsidTr="00516AE8">
        <w:tc>
          <w:tcPr>
            <w:tcW w:w="4788" w:type="dxa"/>
          </w:tcPr>
          <w:p w:rsidR="0032508A" w:rsidRPr="00516AE8" w:rsidRDefault="0032508A" w:rsidP="002750ED">
            <w:pPr>
              <w:rPr>
                <w:lang w:val="en-CA"/>
              </w:rPr>
            </w:pPr>
            <w:r w:rsidRPr="00516AE8">
              <w:rPr>
                <w:lang w:val="en-CA"/>
              </w:rPr>
              <w:t>Income Before Income Taxes</w:t>
            </w:r>
          </w:p>
        </w:tc>
        <w:tc>
          <w:tcPr>
            <w:tcW w:w="1356" w:type="dxa"/>
            <w:tcBorders>
              <w:top w:val="single" w:sz="4" w:space="0" w:color="auto"/>
            </w:tcBorders>
            <w:shd w:val="clear" w:color="auto" w:fill="auto"/>
          </w:tcPr>
          <w:p w:rsidR="0032508A" w:rsidRPr="00516AE8" w:rsidRDefault="0032508A" w:rsidP="002750ED">
            <w:pPr>
              <w:jc w:val="right"/>
              <w:rPr>
                <w:lang w:val="en-CA"/>
              </w:rPr>
            </w:pPr>
            <w:r w:rsidRPr="00516AE8">
              <w:rPr>
                <w:lang w:val="en-CA"/>
              </w:rPr>
              <w:t>14,280</w:t>
            </w:r>
          </w:p>
        </w:tc>
        <w:tc>
          <w:tcPr>
            <w:tcW w:w="1524" w:type="dxa"/>
            <w:tcBorders>
              <w:top w:val="single" w:sz="4" w:space="0" w:color="auto"/>
            </w:tcBorders>
            <w:shd w:val="clear" w:color="auto" w:fill="auto"/>
          </w:tcPr>
          <w:p w:rsidR="0032508A" w:rsidRPr="00516AE8" w:rsidRDefault="0032508A" w:rsidP="002750ED">
            <w:pPr>
              <w:jc w:val="right"/>
              <w:rPr>
                <w:lang w:val="en-CA"/>
              </w:rPr>
            </w:pPr>
            <w:r w:rsidRPr="00516AE8">
              <w:rPr>
                <w:lang w:val="en-CA"/>
              </w:rPr>
              <w:t>14,067</w:t>
            </w:r>
          </w:p>
        </w:tc>
        <w:tc>
          <w:tcPr>
            <w:tcW w:w="1560" w:type="dxa"/>
            <w:tcBorders>
              <w:top w:val="single" w:sz="4" w:space="0" w:color="auto"/>
            </w:tcBorders>
            <w:shd w:val="clear" w:color="auto" w:fill="C0C0C0"/>
          </w:tcPr>
          <w:p w:rsidR="0032508A" w:rsidRPr="00516AE8" w:rsidRDefault="0032508A" w:rsidP="002750ED">
            <w:pPr>
              <w:jc w:val="right"/>
              <w:rPr>
                <w:lang w:val="en-CA"/>
              </w:rPr>
            </w:pPr>
            <w:r w:rsidRPr="00516AE8">
              <w:rPr>
                <w:lang w:val="en-CA"/>
              </w:rPr>
              <w:t>13,209</w:t>
            </w:r>
          </w:p>
        </w:tc>
      </w:tr>
      <w:tr w:rsidR="0032508A" w:rsidRPr="007D11A8" w:rsidTr="00516AE8">
        <w:tc>
          <w:tcPr>
            <w:tcW w:w="4788" w:type="dxa"/>
          </w:tcPr>
          <w:p w:rsidR="0032508A" w:rsidRPr="00516AE8" w:rsidRDefault="0032508A" w:rsidP="002750ED">
            <w:pPr>
              <w:rPr>
                <w:lang w:val="en-CA"/>
              </w:rPr>
            </w:pPr>
            <w:r w:rsidRPr="00516AE8">
              <w:rPr>
                <w:lang w:val="en-CA"/>
              </w:rPr>
              <w:t>Income Taxes</w:t>
            </w:r>
          </w:p>
        </w:tc>
        <w:tc>
          <w:tcPr>
            <w:tcW w:w="1356" w:type="dxa"/>
            <w:tcBorders>
              <w:bottom w:val="single" w:sz="4" w:space="0" w:color="auto"/>
            </w:tcBorders>
            <w:shd w:val="clear" w:color="auto" w:fill="auto"/>
          </w:tcPr>
          <w:p w:rsidR="0032508A" w:rsidRPr="00516AE8" w:rsidRDefault="0032508A" w:rsidP="002750ED">
            <w:pPr>
              <w:jc w:val="right"/>
              <w:rPr>
                <w:lang w:val="en-CA"/>
              </w:rPr>
            </w:pPr>
            <w:r w:rsidRPr="00516AE8">
              <w:rPr>
                <w:lang w:val="en-CA"/>
              </w:rPr>
              <w:t>5,427</w:t>
            </w:r>
          </w:p>
        </w:tc>
        <w:tc>
          <w:tcPr>
            <w:tcW w:w="1524" w:type="dxa"/>
            <w:tcBorders>
              <w:bottom w:val="single" w:sz="4" w:space="0" w:color="auto"/>
            </w:tcBorders>
            <w:shd w:val="clear" w:color="auto" w:fill="C0C0C0"/>
          </w:tcPr>
          <w:p w:rsidR="0032508A" w:rsidRPr="00516AE8" w:rsidRDefault="0032508A" w:rsidP="002750ED">
            <w:pPr>
              <w:jc w:val="right"/>
              <w:rPr>
                <w:lang w:val="en-CA"/>
              </w:rPr>
            </w:pPr>
            <w:r w:rsidRPr="00516AE8">
              <w:rPr>
                <w:lang w:val="en-CA"/>
              </w:rPr>
              <w:t>4,911</w:t>
            </w:r>
          </w:p>
        </w:tc>
        <w:tc>
          <w:tcPr>
            <w:tcW w:w="1560" w:type="dxa"/>
            <w:tcBorders>
              <w:bottom w:val="single" w:sz="4" w:space="0" w:color="auto"/>
            </w:tcBorders>
            <w:shd w:val="clear" w:color="auto" w:fill="auto"/>
          </w:tcPr>
          <w:p w:rsidR="0032508A" w:rsidRPr="00516AE8" w:rsidRDefault="0032508A" w:rsidP="002750ED">
            <w:pPr>
              <w:jc w:val="right"/>
              <w:rPr>
                <w:lang w:val="en-CA"/>
              </w:rPr>
            </w:pPr>
            <w:r w:rsidRPr="00516AE8">
              <w:rPr>
                <w:lang w:val="en-CA"/>
              </w:rPr>
              <w:t>4,113</w:t>
            </w:r>
          </w:p>
        </w:tc>
      </w:tr>
      <w:tr w:rsidR="0032508A" w:rsidRPr="007D11A8" w:rsidTr="00516AE8">
        <w:tc>
          <w:tcPr>
            <w:tcW w:w="4788" w:type="dxa"/>
          </w:tcPr>
          <w:p w:rsidR="0032508A" w:rsidRPr="00516AE8" w:rsidRDefault="0032508A" w:rsidP="002750ED">
            <w:pPr>
              <w:rPr>
                <w:lang w:val="en-CA"/>
              </w:rPr>
            </w:pPr>
            <w:r w:rsidRPr="00516AE8">
              <w:rPr>
                <w:lang w:val="en-CA"/>
              </w:rPr>
              <w:t>Net Income</w:t>
            </w:r>
          </w:p>
        </w:tc>
        <w:tc>
          <w:tcPr>
            <w:tcW w:w="1356" w:type="dxa"/>
            <w:tcBorders>
              <w:top w:val="single" w:sz="4" w:space="0" w:color="auto"/>
              <w:bottom w:val="double" w:sz="4" w:space="0" w:color="auto"/>
            </w:tcBorders>
            <w:shd w:val="clear" w:color="auto" w:fill="C0C0C0"/>
          </w:tcPr>
          <w:p w:rsidR="0032508A" w:rsidRPr="00516AE8" w:rsidRDefault="0032508A" w:rsidP="002750ED">
            <w:pPr>
              <w:jc w:val="right"/>
              <w:rPr>
                <w:lang w:val="en-CA"/>
              </w:rPr>
            </w:pPr>
            <w:r w:rsidRPr="00516AE8">
              <w:rPr>
                <w:lang w:val="en-CA"/>
              </w:rPr>
              <w:t>$8,853</w:t>
            </w:r>
          </w:p>
        </w:tc>
        <w:tc>
          <w:tcPr>
            <w:tcW w:w="1524" w:type="dxa"/>
            <w:tcBorders>
              <w:top w:val="single" w:sz="4" w:space="0" w:color="auto"/>
              <w:bottom w:val="double" w:sz="4" w:space="0" w:color="auto"/>
            </w:tcBorders>
            <w:shd w:val="clear" w:color="auto" w:fill="C0C0C0"/>
          </w:tcPr>
          <w:p w:rsidR="0032508A" w:rsidRPr="00516AE8" w:rsidRDefault="0032508A" w:rsidP="002750ED">
            <w:pPr>
              <w:jc w:val="right"/>
              <w:rPr>
                <w:lang w:val="en-CA"/>
              </w:rPr>
            </w:pPr>
            <w:r w:rsidRPr="00516AE8">
              <w:rPr>
                <w:lang w:val="en-CA"/>
              </w:rPr>
              <w:t>$9,156</w:t>
            </w:r>
          </w:p>
        </w:tc>
        <w:tc>
          <w:tcPr>
            <w:tcW w:w="1560" w:type="dxa"/>
            <w:tcBorders>
              <w:top w:val="single" w:sz="4" w:space="0" w:color="auto"/>
              <w:bottom w:val="double" w:sz="4" w:space="0" w:color="auto"/>
            </w:tcBorders>
          </w:tcPr>
          <w:p w:rsidR="0032508A" w:rsidRPr="00516AE8" w:rsidRDefault="0032508A" w:rsidP="002750ED">
            <w:pPr>
              <w:jc w:val="right"/>
              <w:rPr>
                <w:lang w:val="en-CA"/>
              </w:rPr>
            </w:pPr>
            <w:r w:rsidRPr="00516AE8">
              <w:rPr>
                <w:lang w:val="en-CA"/>
              </w:rPr>
              <w:t>$9,096</w:t>
            </w:r>
          </w:p>
        </w:tc>
      </w:tr>
    </w:tbl>
    <w:p w:rsidR="0032508A" w:rsidRPr="00516AE8" w:rsidRDefault="0032508A" w:rsidP="0032508A">
      <w:pPr>
        <w:jc w:val="center"/>
        <w:rPr>
          <w:b/>
          <w:bCs/>
          <w:lang w:val="en-CA"/>
        </w:rPr>
      </w:pPr>
    </w:p>
    <w:p w:rsidR="0032508A" w:rsidRPr="00516AE8" w:rsidRDefault="0032508A" w:rsidP="0032508A">
      <w:pPr>
        <w:jc w:val="center"/>
        <w:rPr>
          <w:b/>
          <w:bCs/>
          <w:lang w:val="en-CA"/>
        </w:rPr>
      </w:pPr>
      <w:r w:rsidRPr="00516AE8">
        <w:rPr>
          <w:b/>
          <w:bCs/>
          <w:lang w:val="en-CA"/>
        </w:rPr>
        <w:t>Auburndale Ltd.</w:t>
      </w:r>
    </w:p>
    <w:p w:rsidR="0032508A" w:rsidRPr="00516AE8" w:rsidRDefault="0032508A" w:rsidP="0032508A">
      <w:pPr>
        <w:pStyle w:val="Heading4"/>
        <w:rPr>
          <w:lang w:val="en-CA"/>
        </w:rPr>
      </w:pPr>
      <w:r w:rsidRPr="00516AE8">
        <w:rPr>
          <w:lang w:val="en-CA"/>
        </w:rPr>
        <w:t>Statements of Retained Earnings</w:t>
      </w:r>
    </w:p>
    <w:p w:rsidR="0032508A" w:rsidRPr="00516AE8" w:rsidRDefault="0032508A" w:rsidP="0032508A">
      <w:pPr>
        <w:jc w:val="center"/>
        <w:rPr>
          <w:b/>
          <w:bCs/>
          <w:lang w:val="en-CA"/>
        </w:rPr>
      </w:pPr>
      <w:r w:rsidRPr="00516AE8">
        <w:rPr>
          <w:b/>
          <w:bCs/>
          <w:lang w:val="en-CA"/>
        </w:rPr>
        <w:t>As at December 31 (in thousands of dollars)</w:t>
      </w:r>
    </w:p>
    <w:tbl>
      <w:tblPr>
        <w:tblW w:w="9135" w:type="dxa"/>
        <w:tblInd w:w="93" w:type="dxa"/>
        <w:tblLayout w:type="fixed"/>
        <w:tblLook w:val="0000"/>
      </w:tblPr>
      <w:tblGrid>
        <w:gridCol w:w="4360"/>
        <w:gridCol w:w="1655"/>
        <w:gridCol w:w="1560"/>
        <w:gridCol w:w="1560"/>
      </w:tblGrid>
      <w:tr w:rsidR="009D759E" w:rsidRPr="007D11A8" w:rsidTr="002750ED">
        <w:trPr>
          <w:trHeight w:val="315"/>
        </w:trPr>
        <w:tc>
          <w:tcPr>
            <w:tcW w:w="4360" w:type="dxa"/>
            <w:tcBorders>
              <w:top w:val="nil"/>
              <w:left w:val="nil"/>
              <w:bottom w:val="nil"/>
              <w:right w:val="nil"/>
            </w:tcBorders>
            <w:shd w:val="clear" w:color="auto" w:fill="auto"/>
          </w:tcPr>
          <w:p w:rsidR="009D759E" w:rsidRPr="00516AE8" w:rsidRDefault="009D759E" w:rsidP="002750ED">
            <w:pPr>
              <w:rPr>
                <w:lang w:val="en-CA"/>
              </w:rPr>
            </w:pPr>
          </w:p>
        </w:tc>
        <w:tc>
          <w:tcPr>
            <w:tcW w:w="1655" w:type="dxa"/>
            <w:tcBorders>
              <w:top w:val="nil"/>
              <w:left w:val="nil"/>
              <w:bottom w:val="nil"/>
              <w:right w:val="nil"/>
            </w:tcBorders>
            <w:shd w:val="clear" w:color="auto" w:fill="auto"/>
          </w:tcPr>
          <w:p w:rsidR="009D759E" w:rsidRPr="00516AE8" w:rsidRDefault="009D759E" w:rsidP="002750ED">
            <w:pPr>
              <w:jc w:val="center"/>
              <w:rPr>
                <w:b/>
                <w:bCs/>
                <w:sz w:val="20"/>
                <w:szCs w:val="20"/>
                <w:lang w:val="en-CA"/>
              </w:rPr>
            </w:pPr>
            <w:r w:rsidRPr="009D759E">
              <w:rPr>
                <w:b/>
                <w:bCs/>
                <w:color w:val="003366"/>
                <w:lang w:val="en-CA"/>
              </w:rPr>
              <w:t>2017</w:t>
            </w:r>
          </w:p>
        </w:tc>
        <w:tc>
          <w:tcPr>
            <w:tcW w:w="1560" w:type="dxa"/>
            <w:tcBorders>
              <w:top w:val="nil"/>
              <w:left w:val="nil"/>
              <w:bottom w:val="nil"/>
              <w:right w:val="nil"/>
            </w:tcBorders>
            <w:shd w:val="clear" w:color="auto" w:fill="auto"/>
          </w:tcPr>
          <w:p w:rsidR="009D759E" w:rsidRPr="00516AE8" w:rsidRDefault="009D759E" w:rsidP="002750ED">
            <w:pPr>
              <w:jc w:val="center"/>
              <w:rPr>
                <w:b/>
                <w:bCs/>
                <w:sz w:val="20"/>
                <w:szCs w:val="20"/>
                <w:lang w:val="en-CA"/>
              </w:rPr>
            </w:pPr>
            <w:r w:rsidRPr="009D759E">
              <w:rPr>
                <w:b/>
                <w:bCs/>
                <w:color w:val="003366"/>
                <w:lang w:val="en-CA"/>
              </w:rPr>
              <w:t>2016</w:t>
            </w:r>
          </w:p>
        </w:tc>
        <w:tc>
          <w:tcPr>
            <w:tcW w:w="1560" w:type="dxa"/>
            <w:tcBorders>
              <w:top w:val="nil"/>
              <w:left w:val="nil"/>
              <w:bottom w:val="nil"/>
              <w:right w:val="nil"/>
            </w:tcBorders>
            <w:shd w:val="clear" w:color="auto" w:fill="auto"/>
          </w:tcPr>
          <w:p w:rsidR="009D759E" w:rsidRPr="00516AE8" w:rsidRDefault="009D759E" w:rsidP="002750ED">
            <w:pPr>
              <w:jc w:val="center"/>
              <w:rPr>
                <w:b/>
                <w:bCs/>
                <w:sz w:val="20"/>
                <w:szCs w:val="20"/>
                <w:lang w:val="en-CA"/>
              </w:rPr>
            </w:pPr>
            <w:r w:rsidRPr="009D759E">
              <w:rPr>
                <w:b/>
                <w:bCs/>
                <w:color w:val="003366"/>
                <w:lang w:val="en-CA"/>
              </w:rPr>
              <w:t>2015</w:t>
            </w:r>
          </w:p>
        </w:tc>
      </w:tr>
      <w:tr w:rsidR="0032508A" w:rsidRPr="007D11A8" w:rsidTr="002750ED">
        <w:trPr>
          <w:trHeight w:val="315"/>
        </w:trPr>
        <w:tc>
          <w:tcPr>
            <w:tcW w:w="4360" w:type="dxa"/>
            <w:tcBorders>
              <w:top w:val="nil"/>
              <w:left w:val="nil"/>
              <w:bottom w:val="nil"/>
              <w:right w:val="nil"/>
            </w:tcBorders>
            <w:shd w:val="clear" w:color="auto" w:fill="auto"/>
          </w:tcPr>
          <w:p w:rsidR="0032508A" w:rsidRPr="00516AE8" w:rsidRDefault="0032508A" w:rsidP="002750ED">
            <w:pPr>
              <w:rPr>
                <w:lang w:val="en-CA"/>
              </w:rPr>
            </w:pPr>
            <w:r w:rsidRPr="00516AE8">
              <w:rPr>
                <w:lang w:val="en-CA"/>
              </w:rPr>
              <w:t>Retained Earnings, Beginning of year</w:t>
            </w:r>
          </w:p>
        </w:tc>
        <w:tc>
          <w:tcPr>
            <w:tcW w:w="1655" w:type="dxa"/>
            <w:tcBorders>
              <w:top w:val="nil"/>
              <w:left w:val="nil"/>
              <w:bottom w:val="nil"/>
              <w:right w:val="nil"/>
            </w:tcBorders>
            <w:shd w:val="clear" w:color="auto" w:fill="C0C0C0"/>
            <w:noWrap/>
            <w:vAlign w:val="bottom"/>
          </w:tcPr>
          <w:p w:rsidR="0032508A" w:rsidRPr="00516AE8" w:rsidRDefault="0032508A" w:rsidP="002750ED">
            <w:pPr>
              <w:jc w:val="right"/>
              <w:rPr>
                <w:lang w:val="en-CA"/>
              </w:rPr>
            </w:pPr>
            <w:r w:rsidRPr="00516AE8">
              <w:rPr>
                <w:lang w:val="en-CA"/>
              </w:rPr>
              <w:t>$52,452</w:t>
            </w:r>
          </w:p>
        </w:tc>
        <w:tc>
          <w:tcPr>
            <w:tcW w:w="1560" w:type="dxa"/>
            <w:tcBorders>
              <w:top w:val="nil"/>
              <w:left w:val="nil"/>
              <w:bottom w:val="nil"/>
              <w:right w:val="nil"/>
            </w:tcBorders>
            <w:shd w:val="clear" w:color="auto" w:fill="C0C0C0"/>
            <w:noWrap/>
            <w:vAlign w:val="bottom"/>
          </w:tcPr>
          <w:p w:rsidR="0032508A" w:rsidRPr="00516AE8" w:rsidRDefault="0032508A" w:rsidP="002750ED">
            <w:pPr>
              <w:jc w:val="right"/>
              <w:rPr>
                <w:lang w:val="en-CA"/>
              </w:rPr>
            </w:pPr>
            <w:r w:rsidRPr="00516AE8">
              <w:rPr>
                <w:lang w:val="en-CA"/>
              </w:rPr>
              <w:t>$44,082</w:t>
            </w:r>
          </w:p>
        </w:tc>
        <w:tc>
          <w:tcPr>
            <w:tcW w:w="1560" w:type="dxa"/>
            <w:tcBorders>
              <w:top w:val="nil"/>
              <w:left w:val="nil"/>
              <w:bottom w:val="nil"/>
              <w:right w:val="nil"/>
            </w:tcBorders>
            <w:shd w:val="clear" w:color="auto" w:fill="auto"/>
            <w:noWrap/>
            <w:vAlign w:val="bottom"/>
          </w:tcPr>
          <w:p w:rsidR="0032508A" w:rsidRPr="00516AE8" w:rsidRDefault="0032508A" w:rsidP="002750ED">
            <w:pPr>
              <w:jc w:val="right"/>
              <w:rPr>
                <w:lang w:val="en-CA"/>
              </w:rPr>
            </w:pPr>
            <w:r w:rsidRPr="00516AE8">
              <w:rPr>
                <w:lang w:val="en-CA"/>
              </w:rPr>
              <w:t>$35,700</w:t>
            </w:r>
          </w:p>
        </w:tc>
      </w:tr>
      <w:tr w:rsidR="0032508A" w:rsidRPr="007D11A8" w:rsidTr="002750ED">
        <w:trPr>
          <w:trHeight w:val="315"/>
        </w:trPr>
        <w:tc>
          <w:tcPr>
            <w:tcW w:w="4360" w:type="dxa"/>
            <w:tcBorders>
              <w:top w:val="nil"/>
              <w:left w:val="nil"/>
              <w:bottom w:val="nil"/>
              <w:right w:val="nil"/>
            </w:tcBorders>
            <w:shd w:val="clear" w:color="auto" w:fill="auto"/>
          </w:tcPr>
          <w:p w:rsidR="0032508A" w:rsidRPr="00516AE8" w:rsidRDefault="0032508A" w:rsidP="002750ED">
            <w:pPr>
              <w:rPr>
                <w:lang w:val="en-CA"/>
              </w:rPr>
            </w:pPr>
            <w:r w:rsidRPr="00516AE8">
              <w:rPr>
                <w:lang w:val="en-CA"/>
              </w:rPr>
              <w:t>Net Income</w:t>
            </w:r>
          </w:p>
        </w:tc>
        <w:tc>
          <w:tcPr>
            <w:tcW w:w="1655" w:type="dxa"/>
            <w:tcBorders>
              <w:top w:val="nil"/>
              <w:left w:val="nil"/>
              <w:bottom w:val="nil"/>
              <w:right w:val="nil"/>
            </w:tcBorders>
            <w:shd w:val="clear" w:color="auto" w:fill="C0C0C0"/>
            <w:noWrap/>
            <w:vAlign w:val="bottom"/>
          </w:tcPr>
          <w:p w:rsidR="0032508A" w:rsidRPr="00516AE8" w:rsidRDefault="0032508A" w:rsidP="002750ED">
            <w:pPr>
              <w:jc w:val="right"/>
              <w:rPr>
                <w:lang w:val="en-CA"/>
              </w:rPr>
            </w:pPr>
            <w:r w:rsidRPr="00516AE8">
              <w:rPr>
                <w:lang w:val="en-CA"/>
              </w:rPr>
              <w:t>8,853</w:t>
            </w:r>
          </w:p>
        </w:tc>
        <w:tc>
          <w:tcPr>
            <w:tcW w:w="1560" w:type="dxa"/>
            <w:tcBorders>
              <w:top w:val="nil"/>
              <w:left w:val="nil"/>
              <w:bottom w:val="nil"/>
              <w:right w:val="nil"/>
            </w:tcBorders>
            <w:shd w:val="clear" w:color="auto" w:fill="auto"/>
            <w:noWrap/>
            <w:vAlign w:val="bottom"/>
          </w:tcPr>
          <w:p w:rsidR="0032508A" w:rsidRPr="00516AE8" w:rsidRDefault="0032508A" w:rsidP="002750ED">
            <w:pPr>
              <w:jc w:val="right"/>
              <w:rPr>
                <w:lang w:val="en-CA"/>
              </w:rPr>
            </w:pPr>
            <w:r w:rsidRPr="00516AE8">
              <w:rPr>
                <w:lang w:val="en-CA"/>
              </w:rPr>
              <w:t>9,156</w:t>
            </w:r>
          </w:p>
        </w:tc>
        <w:tc>
          <w:tcPr>
            <w:tcW w:w="1560" w:type="dxa"/>
            <w:tcBorders>
              <w:top w:val="nil"/>
              <w:left w:val="nil"/>
              <w:bottom w:val="nil"/>
              <w:right w:val="nil"/>
            </w:tcBorders>
            <w:shd w:val="clear" w:color="auto" w:fill="C0C0C0"/>
            <w:noWrap/>
            <w:vAlign w:val="bottom"/>
          </w:tcPr>
          <w:p w:rsidR="0032508A" w:rsidRPr="00516AE8" w:rsidRDefault="0032508A" w:rsidP="002750ED">
            <w:pPr>
              <w:jc w:val="right"/>
              <w:rPr>
                <w:lang w:val="en-CA"/>
              </w:rPr>
            </w:pPr>
            <w:r w:rsidRPr="00516AE8">
              <w:rPr>
                <w:lang w:val="en-CA"/>
              </w:rPr>
              <w:t>9,096</w:t>
            </w:r>
          </w:p>
        </w:tc>
      </w:tr>
      <w:tr w:rsidR="0032508A" w:rsidRPr="007D11A8" w:rsidTr="002750ED">
        <w:trPr>
          <w:trHeight w:val="315"/>
        </w:trPr>
        <w:tc>
          <w:tcPr>
            <w:tcW w:w="4360" w:type="dxa"/>
            <w:tcBorders>
              <w:top w:val="nil"/>
              <w:left w:val="nil"/>
              <w:bottom w:val="nil"/>
              <w:right w:val="nil"/>
            </w:tcBorders>
            <w:shd w:val="clear" w:color="auto" w:fill="auto"/>
          </w:tcPr>
          <w:p w:rsidR="0032508A" w:rsidRPr="00516AE8" w:rsidRDefault="0032508A" w:rsidP="002750ED">
            <w:pPr>
              <w:rPr>
                <w:lang w:val="en-CA"/>
              </w:rPr>
            </w:pPr>
            <w:r w:rsidRPr="00516AE8">
              <w:rPr>
                <w:lang w:val="en-CA"/>
              </w:rPr>
              <w:t>Dividends</w:t>
            </w:r>
          </w:p>
        </w:tc>
        <w:tc>
          <w:tcPr>
            <w:tcW w:w="1655" w:type="dxa"/>
            <w:tcBorders>
              <w:top w:val="nil"/>
              <w:left w:val="nil"/>
              <w:bottom w:val="nil"/>
              <w:right w:val="nil"/>
            </w:tcBorders>
            <w:shd w:val="clear" w:color="auto" w:fill="auto"/>
            <w:noWrap/>
            <w:vAlign w:val="bottom"/>
          </w:tcPr>
          <w:p w:rsidR="0032508A" w:rsidRPr="00516AE8" w:rsidRDefault="0032508A" w:rsidP="002750ED">
            <w:pPr>
              <w:jc w:val="right"/>
              <w:rPr>
                <w:lang w:val="en-CA"/>
              </w:rPr>
            </w:pPr>
            <w:r w:rsidRPr="00516AE8">
              <w:rPr>
                <w:lang w:val="en-CA"/>
              </w:rPr>
              <w:t>786</w:t>
            </w:r>
          </w:p>
        </w:tc>
        <w:tc>
          <w:tcPr>
            <w:tcW w:w="1560" w:type="dxa"/>
            <w:tcBorders>
              <w:top w:val="nil"/>
              <w:left w:val="nil"/>
              <w:bottom w:val="nil"/>
              <w:right w:val="nil"/>
            </w:tcBorders>
            <w:shd w:val="clear" w:color="auto" w:fill="auto"/>
            <w:noWrap/>
            <w:vAlign w:val="bottom"/>
          </w:tcPr>
          <w:p w:rsidR="0032508A" w:rsidRPr="00516AE8" w:rsidRDefault="0032508A" w:rsidP="002750ED">
            <w:pPr>
              <w:jc w:val="right"/>
              <w:rPr>
                <w:lang w:val="en-CA"/>
              </w:rPr>
            </w:pPr>
            <w:r w:rsidRPr="00516AE8">
              <w:rPr>
                <w:lang w:val="en-CA"/>
              </w:rPr>
              <w:t>786</w:t>
            </w:r>
          </w:p>
        </w:tc>
        <w:tc>
          <w:tcPr>
            <w:tcW w:w="1560" w:type="dxa"/>
            <w:tcBorders>
              <w:top w:val="nil"/>
              <w:left w:val="nil"/>
              <w:bottom w:val="nil"/>
              <w:right w:val="nil"/>
            </w:tcBorders>
            <w:shd w:val="clear" w:color="auto" w:fill="auto"/>
            <w:noWrap/>
            <w:vAlign w:val="bottom"/>
          </w:tcPr>
          <w:p w:rsidR="0032508A" w:rsidRPr="00516AE8" w:rsidRDefault="0032508A" w:rsidP="002750ED">
            <w:pPr>
              <w:jc w:val="right"/>
              <w:rPr>
                <w:lang w:val="en-CA"/>
              </w:rPr>
            </w:pPr>
            <w:r w:rsidRPr="00516AE8">
              <w:rPr>
                <w:lang w:val="en-CA"/>
              </w:rPr>
              <w:t>714</w:t>
            </w:r>
          </w:p>
        </w:tc>
      </w:tr>
      <w:tr w:rsidR="0032508A" w:rsidRPr="007D11A8" w:rsidTr="002750ED">
        <w:trPr>
          <w:trHeight w:val="330"/>
        </w:trPr>
        <w:tc>
          <w:tcPr>
            <w:tcW w:w="4360" w:type="dxa"/>
            <w:tcBorders>
              <w:top w:val="nil"/>
              <w:left w:val="nil"/>
              <w:bottom w:val="nil"/>
              <w:right w:val="nil"/>
            </w:tcBorders>
            <w:shd w:val="clear" w:color="auto" w:fill="auto"/>
          </w:tcPr>
          <w:p w:rsidR="0032508A" w:rsidRPr="00516AE8" w:rsidRDefault="0032508A" w:rsidP="002750ED">
            <w:pPr>
              <w:rPr>
                <w:lang w:val="en-CA"/>
              </w:rPr>
            </w:pPr>
            <w:r w:rsidRPr="00516AE8">
              <w:rPr>
                <w:lang w:val="en-CA"/>
              </w:rPr>
              <w:t>Retained Earnings, End of year</w:t>
            </w:r>
          </w:p>
        </w:tc>
        <w:tc>
          <w:tcPr>
            <w:tcW w:w="1655" w:type="dxa"/>
            <w:tcBorders>
              <w:top w:val="single" w:sz="4" w:space="0" w:color="auto"/>
              <w:left w:val="nil"/>
              <w:bottom w:val="double" w:sz="6" w:space="0" w:color="auto"/>
              <w:right w:val="nil"/>
            </w:tcBorders>
            <w:shd w:val="clear" w:color="auto" w:fill="C0C0C0"/>
            <w:noWrap/>
            <w:vAlign w:val="bottom"/>
          </w:tcPr>
          <w:p w:rsidR="0032508A" w:rsidRPr="00516AE8" w:rsidRDefault="0032508A" w:rsidP="002750ED">
            <w:pPr>
              <w:jc w:val="right"/>
              <w:rPr>
                <w:lang w:val="en-CA"/>
              </w:rPr>
            </w:pPr>
            <w:r w:rsidRPr="00516AE8">
              <w:rPr>
                <w:lang w:val="en-CA"/>
              </w:rPr>
              <w:t>$60,519</w:t>
            </w:r>
          </w:p>
        </w:tc>
        <w:tc>
          <w:tcPr>
            <w:tcW w:w="1560" w:type="dxa"/>
            <w:tcBorders>
              <w:top w:val="single" w:sz="4" w:space="0" w:color="auto"/>
              <w:left w:val="nil"/>
              <w:bottom w:val="double" w:sz="6" w:space="0" w:color="auto"/>
              <w:right w:val="nil"/>
            </w:tcBorders>
            <w:shd w:val="clear" w:color="auto" w:fill="C0C0C0"/>
            <w:noWrap/>
            <w:vAlign w:val="bottom"/>
          </w:tcPr>
          <w:p w:rsidR="0032508A" w:rsidRPr="00516AE8" w:rsidRDefault="0032508A" w:rsidP="002750ED">
            <w:pPr>
              <w:jc w:val="right"/>
              <w:rPr>
                <w:lang w:val="en-CA"/>
              </w:rPr>
            </w:pPr>
            <w:r w:rsidRPr="00516AE8">
              <w:rPr>
                <w:lang w:val="en-CA"/>
              </w:rPr>
              <w:t>$52,452</w:t>
            </w:r>
          </w:p>
        </w:tc>
        <w:tc>
          <w:tcPr>
            <w:tcW w:w="1560" w:type="dxa"/>
            <w:tcBorders>
              <w:top w:val="single" w:sz="4" w:space="0" w:color="auto"/>
              <w:left w:val="nil"/>
              <w:bottom w:val="double" w:sz="6" w:space="0" w:color="auto"/>
              <w:right w:val="nil"/>
            </w:tcBorders>
            <w:shd w:val="clear" w:color="auto" w:fill="C0C0C0"/>
            <w:noWrap/>
            <w:vAlign w:val="bottom"/>
          </w:tcPr>
          <w:p w:rsidR="0032508A" w:rsidRPr="00516AE8" w:rsidRDefault="0032508A" w:rsidP="002750ED">
            <w:pPr>
              <w:jc w:val="right"/>
              <w:rPr>
                <w:lang w:val="en-CA"/>
              </w:rPr>
            </w:pPr>
            <w:r w:rsidRPr="00516AE8">
              <w:rPr>
                <w:lang w:val="en-CA"/>
              </w:rPr>
              <w:t>$44,082</w:t>
            </w:r>
          </w:p>
        </w:tc>
      </w:tr>
    </w:tbl>
    <w:p w:rsidR="00C82691" w:rsidRPr="00516AE8" w:rsidRDefault="00C82691">
      <w:pPr>
        <w:rPr>
          <w:lang w:val="en-CA"/>
        </w:rPr>
      </w:pPr>
    </w:p>
    <w:p w:rsidR="00A30EDE" w:rsidRPr="00516AE8" w:rsidRDefault="00A30EDE">
      <w:pPr>
        <w:rPr>
          <w:lang w:val="en-CA"/>
        </w:rPr>
      </w:pPr>
    </w:p>
    <w:p w:rsidR="00D51038" w:rsidRPr="00516AE8" w:rsidRDefault="00D51038" w:rsidP="008C112D">
      <w:pPr>
        <w:ind w:left="360" w:hanging="360"/>
        <w:rPr>
          <w:lang w:val="en-CA"/>
        </w:rPr>
      </w:pPr>
      <w:r w:rsidRPr="00516AE8">
        <w:rPr>
          <w:lang w:val="en-CA"/>
        </w:rPr>
        <w:t>b.</w:t>
      </w:r>
      <w:r w:rsidRPr="00516AE8">
        <w:rPr>
          <w:lang w:val="en-CA"/>
        </w:rPr>
        <w:tab/>
      </w:r>
      <w:r w:rsidR="00FA42C0" w:rsidRPr="00516AE8">
        <w:rPr>
          <w:lang w:val="en-CA"/>
        </w:rPr>
        <w:t>It’s</w:t>
      </w:r>
      <w:r w:rsidRPr="00516AE8">
        <w:rPr>
          <w:lang w:val="en-CA"/>
        </w:rPr>
        <w:t xml:space="preserve"> difficult to make much of an assessment of a loan application when virtually nothing is known about the prospective borrower</w:t>
      </w:r>
      <w:r w:rsidR="00131A87">
        <w:rPr>
          <w:lang w:val="en-CA"/>
        </w:rPr>
        <w:t>, including its industry</w:t>
      </w:r>
      <w:r w:rsidRPr="00516AE8">
        <w:rPr>
          <w:lang w:val="en-CA"/>
        </w:rPr>
        <w:t xml:space="preserve">. The financial statements tell us that Auburndale Ltd. has been profitable over the last three years and the profits have been stable. However, sales have increased significantly over the three years </w:t>
      </w:r>
      <w:r w:rsidR="00FA56F0" w:rsidRPr="00516AE8">
        <w:rPr>
          <w:lang w:val="en-CA"/>
        </w:rPr>
        <w:t xml:space="preserve">but </w:t>
      </w:r>
      <w:r w:rsidRPr="00516AE8">
        <w:rPr>
          <w:lang w:val="en-CA"/>
        </w:rPr>
        <w:t>profits haven’t kept up. There is no dramatic proportional change in any of the expenses so a more detailed examination of the individual expenses is needed to understand the decline in profitability. The gross margin percentage has declined slightly over the three years (</w:t>
      </w:r>
      <w:r w:rsidR="00131A87">
        <w:rPr>
          <w:lang w:val="en-CA"/>
        </w:rPr>
        <w:t>30</w:t>
      </w:r>
      <w:r w:rsidR="00A30EDE" w:rsidRPr="00516AE8">
        <w:rPr>
          <w:lang w:val="en-CA"/>
        </w:rPr>
        <w:t xml:space="preserve">% in </w:t>
      </w:r>
      <w:r w:rsidR="007F099F">
        <w:rPr>
          <w:lang w:val="en-CA"/>
        </w:rPr>
        <w:t>2017</w:t>
      </w:r>
      <w:r w:rsidR="00A30EDE" w:rsidRPr="00516AE8">
        <w:rPr>
          <w:lang w:val="en-CA"/>
        </w:rPr>
        <w:t>, 31.1% in 201</w:t>
      </w:r>
      <w:r w:rsidR="007F099F">
        <w:rPr>
          <w:lang w:val="en-CA"/>
        </w:rPr>
        <w:t>6</w:t>
      </w:r>
      <w:r w:rsidR="00A30EDE" w:rsidRPr="00516AE8">
        <w:rPr>
          <w:lang w:val="en-CA"/>
        </w:rPr>
        <w:t xml:space="preserve">, </w:t>
      </w:r>
      <w:proofErr w:type="gramStart"/>
      <w:r w:rsidR="00A30EDE" w:rsidRPr="00516AE8">
        <w:rPr>
          <w:lang w:val="en-CA"/>
        </w:rPr>
        <w:t>31.7</w:t>
      </w:r>
      <w:proofErr w:type="gramEnd"/>
      <w:r w:rsidR="00A30EDE" w:rsidRPr="00516AE8">
        <w:rPr>
          <w:lang w:val="en-CA"/>
        </w:rPr>
        <w:t>% in 201</w:t>
      </w:r>
      <w:r w:rsidR="007F099F">
        <w:rPr>
          <w:lang w:val="en-CA"/>
        </w:rPr>
        <w:t>5</w:t>
      </w:r>
      <w:r w:rsidR="00A30EDE" w:rsidRPr="00516AE8">
        <w:rPr>
          <w:lang w:val="en-CA"/>
        </w:rPr>
        <w:t>).</w:t>
      </w:r>
      <w:r w:rsidRPr="00516AE8">
        <w:rPr>
          <w:lang w:val="en-CA"/>
        </w:rPr>
        <w:t xml:space="preserve"> The liquidity position of Auburndale seems reasonable, with a lot more current assets than liabilities. </w:t>
      </w:r>
      <w:r w:rsidR="005F2550">
        <w:rPr>
          <w:lang w:val="en-CA"/>
        </w:rPr>
        <w:t xml:space="preserve">Inventory is growing faster than sales and this could suggest </w:t>
      </w:r>
      <w:r w:rsidR="008C112D">
        <w:rPr>
          <w:lang w:val="en-CA"/>
        </w:rPr>
        <w:t>that sales are</w:t>
      </w:r>
      <w:r w:rsidR="005F2550">
        <w:rPr>
          <w:lang w:val="en-CA"/>
        </w:rPr>
        <w:t xml:space="preserve"> expect</w:t>
      </w:r>
      <w:r w:rsidR="008C112D">
        <w:rPr>
          <w:lang w:val="en-CA"/>
        </w:rPr>
        <w:t>ed to grow</w:t>
      </w:r>
      <w:r w:rsidR="005F2550">
        <w:rPr>
          <w:lang w:val="en-CA"/>
        </w:rPr>
        <w:t xml:space="preserve"> or poor inventory management. </w:t>
      </w:r>
      <w:r w:rsidRPr="00516AE8">
        <w:rPr>
          <w:lang w:val="en-CA"/>
        </w:rPr>
        <w:t xml:space="preserve">Auburndale Ltd. </w:t>
      </w:r>
      <w:r w:rsidR="007B0F80" w:rsidRPr="00516AE8">
        <w:rPr>
          <w:lang w:val="en-CA"/>
        </w:rPr>
        <w:t>doesn’t</w:t>
      </w:r>
      <w:r w:rsidRPr="00516AE8">
        <w:rPr>
          <w:lang w:val="en-CA"/>
        </w:rPr>
        <w:t xml:space="preserve"> appear to have an excessive amount of debt. Ratios such as the current ratio and debt-to-equity ratio could be calculated to support these comments.</w:t>
      </w:r>
    </w:p>
    <w:p w:rsidR="00D51038" w:rsidRPr="00516AE8" w:rsidRDefault="00D51038">
      <w:pPr>
        <w:ind w:left="240" w:hanging="240"/>
        <w:rPr>
          <w:lang w:val="en-CA"/>
        </w:rPr>
      </w:pPr>
    </w:p>
    <w:p w:rsidR="00D51038" w:rsidRPr="00516AE8" w:rsidRDefault="00D51038">
      <w:pPr>
        <w:ind w:left="360"/>
        <w:rPr>
          <w:lang w:val="en-CA"/>
        </w:rPr>
      </w:pPr>
      <w:r w:rsidRPr="00516AE8">
        <w:rPr>
          <w:lang w:val="en-CA"/>
        </w:rPr>
        <w:t>Different conclusions are possible. Any conclusion that is drawn should be supported by the explanation provided. At best only a preliminary conclusion can be drawn because there are many unanswered questions.</w:t>
      </w:r>
    </w:p>
    <w:p w:rsidR="001D6F9F" w:rsidRPr="00516AE8" w:rsidRDefault="001D6F9F">
      <w:pPr>
        <w:ind w:left="360"/>
        <w:rPr>
          <w:lang w:val="en-CA"/>
        </w:rPr>
      </w:pPr>
    </w:p>
    <w:p w:rsidR="00D51038" w:rsidRPr="00516AE8" w:rsidRDefault="00D51038" w:rsidP="00516AE8">
      <w:pPr>
        <w:rPr>
          <w:lang w:val="en-CA"/>
        </w:rPr>
      </w:pPr>
      <w:r w:rsidRPr="00516AE8">
        <w:rPr>
          <w:lang w:val="en-CA"/>
        </w:rPr>
        <w:t>Additional information includes:</w:t>
      </w:r>
    </w:p>
    <w:p w:rsidR="00D51038" w:rsidRPr="00516AE8" w:rsidRDefault="00D51038">
      <w:pPr>
        <w:numPr>
          <w:ilvl w:val="0"/>
          <w:numId w:val="1"/>
        </w:numPr>
        <w:tabs>
          <w:tab w:val="clear" w:pos="360"/>
          <w:tab w:val="num" w:pos="720"/>
        </w:tabs>
        <w:ind w:left="720"/>
        <w:rPr>
          <w:lang w:val="en-CA"/>
        </w:rPr>
      </w:pPr>
      <w:r w:rsidRPr="00516AE8">
        <w:rPr>
          <w:lang w:val="en-CA"/>
        </w:rPr>
        <w:t>What business is Auburndale Ltd. in?</w:t>
      </w:r>
    </w:p>
    <w:p w:rsidR="00D51038" w:rsidRPr="00516AE8" w:rsidRDefault="00D51038">
      <w:pPr>
        <w:numPr>
          <w:ilvl w:val="0"/>
          <w:numId w:val="1"/>
        </w:numPr>
        <w:tabs>
          <w:tab w:val="clear" w:pos="360"/>
          <w:tab w:val="num" w:pos="720"/>
        </w:tabs>
        <w:ind w:left="720"/>
        <w:rPr>
          <w:lang w:val="en-CA"/>
        </w:rPr>
      </w:pPr>
      <w:r w:rsidRPr="00516AE8">
        <w:rPr>
          <w:lang w:val="en-CA"/>
        </w:rPr>
        <w:t xml:space="preserve">What will the money </w:t>
      </w:r>
      <w:proofErr w:type="gramStart"/>
      <w:r w:rsidRPr="00516AE8">
        <w:rPr>
          <w:lang w:val="en-CA"/>
        </w:rPr>
        <w:t>be</w:t>
      </w:r>
      <w:proofErr w:type="gramEnd"/>
      <w:r w:rsidRPr="00516AE8">
        <w:rPr>
          <w:lang w:val="en-CA"/>
        </w:rPr>
        <w:t xml:space="preserve"> used for?</w:t>
      </w:r>
    </w:p>
    <w:p w:rsidR="00D51038" w:rsidRPr="00516AE8" w:rsidRDefault="00D51038">
      <w:pPr>
        <w:numPr>
          <w:ilvl w:val="0"/>
          <w:numId w:val="1"/>
        </w:numPr>
        <w:tabs>
          <w:tab w:val="clear" w:pos="360"/>
          <w:tab w:val="num" w:pos="720"/>
        </w:tabs>
        <w:ind w:left="720"/>
        <w:rPr>
          <w:lang w:val="en-CA"/>
        </w:rPr>
      </w:pPr>
      <w:r w:rsidRPr="00516AE8">
        <w:rPr>
          <w:lang w:val="en-CA"/>
        </w:rPr>
        <w:t>How long will the loan be for?</w:t>
      </w:r>
    </w:p>
    <w:p w:rsidR="00D51038" w:rsidRPr="00516AE8" w:rsidRDefault="00D51038">
      <w:pPr>
        <w:numPr>
          <w:ilvl w:val="0"/>
          <w:numId w:val="1"/>
        </w:numPr>
        <w:tabs>
          <w:tab w:val="clear" w:pos="360"/>
          <w:tab w:val="num" w:pos="720"/>
        </w:tabs>
        <w:ind w:left="720"/>
        <w:rPr>
          <w:lang w:val="en-CA"/>
        </w:rPr>
      </w:pPr>
      <w:r w:rsidRPr="00516AE8">
        <w:rPr>
          <w:lang w:val="en-CA"/>
        </w:rPr>
        <w:t>What are projected cash flows for the term of the loan?</w:t>
      </w:r>
    </w:p>
    <w:p w:rsidR="00D51038" w:rsidRPr="00516AE8" w:rsidRDefault="00D51038">
      <w:pPr>
        <w:numPr>
          <w:ilvl w:val="0"/>
          <w:numId w:val="1"/>
        </w:numPr>
        <w:tabs>
          <w:tab w:val="clear" w:pos="360"/>
          <w:tab w:val="num" w:pos="720"/>
        </w:tabs>
        <w:ind w:left="720"/>
        <w:rPr>
          <w:lang w:val="en-CA"/>
        </w:rPr>
      </w:pPr>
      <w:r w:rsidRPr="00516AE8">
        <w:rPr>
          <w:lang w:val="en-CA"/>
        </w:rPr>
        <w:t>When is the loan to be paid off?</w:t>
      </w:r>
    </w:p>
    <w:p w:rsidR="00D51038" w:rsidRPr="00516AE8" w:rsidRDefault="00D51038">
      <w:pPr>
        <w:numPr>
          <w:ilvl w:val="0"/>
          <w:numId w:val="1"/>
        </w:numPr>
        <w:tabs>
          <w:tab w:val="clear" w:pos="360"/>
          <w:tab w:val="num" w:pos="720"/>
        </w:tabs>
        <w:ind w:left="720"/>
        <w:rPr>
          <w:lang w:val="en-CA"/>
        </w:rPr>
      </w:pPr>
      <w:r w:rsidRPr="00516AE8">
        <w:rPr>
          <w:lang w:val="en-CA"/>
        </w:rPr>
        <w:t>What assets are available as collateral? What are their market values?</w:t>
      </w:r>
    </w:p>
    <w:p w:rsidR="00D51038" w:rsidRPr="00516AE8" w:rsidRDefault="00D51038">
      <w:pPr>
        <w:numPr>
          <w:ilvl w:val="0"/>
          <w:numId w:val="1"/>
        </w:numPr>
        <w:tabs>
          <w:tab w:val="clear" w:pos="360"/>
          <w:tab w:val="num" w:pos="720"/>
        </w:tabs>
        <w:ind w:left="720"/>
        <w:rPr>
          <w:lang w:val="en-CA"/>
        </w:rPr>
      </w:pPr>
      <w:r w:rsidRPr="00516AE8">
        <w:rPr>
          <w:lang w:val="en-CA"/>
        </w:rPr>
        <w:t>Are there any changes expected in the near future that will change the nature or performance of the business?</w:t>
      </w:r>
    </w:p>
    <w:p w:rsidR="00D51038" w:rsidRPr="00516AE8" w:rsidRDefault="00D51038">
      <w:pPr>
        <w:numPr>
          <w:ilvl w:val="0"/>
          <w:numId w:val="1"/>
        </w:numPr>
        <w:tabs>
          <w:tab w:val="clear" w:pos="360"/>
          <w:tab w:val="num" w:pos="720"/>
        </w:tabs>
        <w:ind w:left="720"/>
        <w:rPr>
          <w:lang w:val="en-CA"/>
        </w:rPr>
      </w:pPr>
      <w:r w:rsidRPr="00516AE8">
        <w:rPr>
          <w:lang w:val="en-CA"/>
        </w:rPr>
        <w:t>If cash is needed for investment why are dividends being paid?</w:t>
      </w:r>
    </w:p>
    <w:p w:rsidR="00D51038" w:rsidRPr="00516AE8" w:rsidRDefault="00D51038" w:rsidP="005F2550">
      <w:pPr>
        <w:numPr>
          <w:ilvl w:val="0"/>
          <w:numId w:val="1"/>
        </w:numPr>
        <w:tabs>
          <w:tab w:val="clear" w:pos="360"/>
          <w:tab w:val="num" w:pos="720"/>
        </w:tabs>
        <w:ind w:left="720"/>
        <w:rPr>
          <w:lang w:val="en-CA"/>
        </w:rPr>
      </w:pPr>
      <w:r w:rsidRPr="00516AE8">
        <w:rPr>
          <w:lang w:val="en-CA"/>
        </w:rPr>
        <w:lastRenderedPageBreak/>
        <w:t>Why has profit decreased somewhat when sales have increased 11</w:t>
      </w:r>
      <w:r w:rsidR="001D36F2" w:rsidRPr="00516AE8">
        <w:rPr>
          <w:lang w:val="en-CA"/>
        </w:rPr>
        <w:t>.1</w:t>
      </w:r>
      <w:r w:rsidRPr="00516AE8">
        <w:rPr>
          <w:lang w:val="en-CA"/>
        </w:rPr>
        <w:t xml:space="preserve">% </w:t>
      </w:r>
      <w:r w:rsidR="001D36F2" w:rsidRPr="00516AE8">
        <w:rPr>
          <w:lang w:val="en-CA"/>
        </w:rPr>
        <w:t xml:space="preserve">from </w:t>
      </w:r>
      <w:r w:rsidR="005F2550">
        <w:rPr>
          <w:lang w:val="en-CA"/>
        </w:rPr>
        <w:t>2016</w:t>
      </w:r>
      <w:r w:rsidR="005F2550" w:rsidRPr="00516AE8">
        <w:rPr>
          <w:lang w:val="en-CA"/>
        </w:rPr>
        <w:t xml:space="preserve"> </w:t>
      </w:r>
      <w:r w:rsidR="001D36F2" w:rsidRPr="00516AE8">
        <w:rPr>
          <w:lang w:val="en-CA"/>
        </w:rPr>
        <w:t xml:space="preserve">to </w:t>
      </w:r>
      <w:r w:rsidR="005F2550" w:rsidRPr="00516AE8">
        <w:rPr>
          <w:lang w:val="en-CA"/>
        </w:rPr>
        <w:t>201</w:t>
      </w:r>
      <w:r w:rsidR="005F2550">
        <w:rPr>
          <w:lang w:val="en-CA"/>
        </w:rPr>
        <w:t>7</w:t>
      </w:r>
      <w:r w:rsidRPr="00516AE8">
        <w:rPr>
          <w:lang w:val="en-CA"/>
        </w:rPr>
        <w:t>?</w:t>
      </w:r>
    </w:p>
    <w:p w:rsidR="00D51038" w:rsidRPr="00516AE8" w:rsidRDefault="00D51038">
      <w:pPr>
        <w:numPr>
          <w:ilvl w:val="0"/>
          <w:numId w:val="1"/>
        </w:numPr>
        <w:tabs>
          <w:tab w:val="clear" w:pos="360"/>
          <w:tab w:val="num" w:pos="720"/>
        </w:tabs>
        <w:ind w:left="720"/>
        <w:rPr>
          <w:lang w:val="en-CA"/>
        </w:rPr>
      </w:pPr>
      <w:r w:rsidRPr="00516AE8">
        <w:rPr>
          <w:lang w:val="en-CA"/>
        </w:rPr>
        <w:t>Why has the gross margin percentage been decreasing?</w:t>
      </w:r>
    </w:p>
    <w:p w:rsidR="00D51038" w:rsidRPr="00516AE8" w:rsidRDefault="00D51038">
      <w:pPr>
        <w:numPr>
          <w:ilvl w:val="0"/>
          <w:numId w:val="1"/>
        </w:numPr>
        <w:tabs>
          <w:tab w:val="clear" w:pos="360"/>
          <w:tab w:val="num" w:pos="720"/>
        </w:tabs>
        <w:ind w:left="720"/>
        <w:rPr>
          <w:lang w:val="en-CA"/>
        </w:rPr>
      </w:pPr>
      <w:r w:rsidRPr="00516AE8">
        <w:rPr>
          <w:lang w:val="en-CA"/>
        </w:rPr>
        <w:t xml:space="preserve">Why has inventory increased by so much? Anticipated growth, </w:t>
      </w:r>
      <w:r w:rsidR="009B7FB4" w:rsidRPr="007D11A8">
        <w:rPr>
          <w:lang w:val="en-CA"/>
        </w:rPr>
        <w:t>expansion,</w:t>
      </w:r>
      <w:r w:rsidRPr="00516AE8">
        <w:rPr>
          <w:lang w:val="en-CA"/>
        </w:rPr>
        <w:t xml:space="preserve"> or inventory that can’t be used?</w:t>
      </w:r>
    </w:p>
    <w:p w:rsidR="00D51038" w:rsidRPr="00516AE8" w:rsidRDefault="00D51038">
      <w:pPr>
        <w:numPr>
          <w:ilvl w:val="0"/>
          <w:numId w:val="1"/>
        </w:numPr>
        <w:tabs>
          <w:tab w:val="clear" w:pos="360"/>
          <w:tab w:val="num" w:pos="720"/>
        </w:tabs>
        <w:ind w:left="720"/>
        <w:rPr>
          <w:lang w:val="en-CA"/>
        </w:rPr>
      </w:pPr>
      <w:r w:rsidRPr="00516AE8">
        <w:rPr>
          <w:lang w:val="en-CA"/>
        </w:rPr>
        <w:t>Who are the managers and what is known about them?</w:t>
      </w:r>
    </w:p>
    <w:p w:rsidR="00D51038" w:rsidRPr="00516AE8" w:rsidRDefault="00D51038">
      <w:pPr>
        <w:numPr>
          <w:ilvl w:val="0"/>
          <w:numId w:val="1"/>
        </w:numPr>
        <w:tabs>
          <w:tab w:val="clear" w:pos="360"/>
          <w:tab w:val="num" w:pos="720"/>
        </w:tabs>
        <w:ind w:left="720"/>
        <w:rPr>
          <w:lang w:val="en-CA"/>
        </w:rPr>
      </w:pPr>
      <w:r w:rsidRPr="00516AE8">
        <w:rPr>
          <w:lang w:val="en-CA"/>
        </w:rPr>
        <w:t>Other points can be raised.</w:t>
      </w:r>
    </w:p>
    <w:p w:rsidR="00D51038" w:rsidRPr="00516AE8" w:rsidRDefault="00D51038">
      <w:pPr>
        <w:tabs>
          <w:tab w:val="num" w:pos="480"/>
        </w:tabs>
        <w:ind w:left="480"/>
        <w:rPr>
          <w:lang w:val="en-CA"/>
        </w:rPr>
      </w:pPr>
    </w:p>
    <w:p w:rsidR="000C47E7" w:rsidRPr="00516AE8" w:rsidRDefault="000C47E7">
      <w:pPr>
        <w:pStyle w:val="Heading1"/>
        <w:rPr>
          <w:b w:val="0"/>
          <w:lang w:val="en-CA"/>
        </w:rPr>
      </w:pPr>
    </w:p>
    <w:p w:rsidR="00EB132B" w:rsidRDefault="00EB132B">
      <w:pPr>
        <w:rPr>
          <w:snapToGrid w:val="0"/>
          <w:color w:val="000000"/>
          <w:szCs w:val="20"/>
          <w:lang w:val="en-CA"/>
        </w:rPr>
      </w:pPr>
      <w:r>
        <w:rPr>
          <w:b/>
          <w:lang w:val="en-CA"/>
        </w:rPr>
        <w:br w:type="page"/>
      </w:r>
    </w:p>
    <w:p w:rsidR="00D51038" w:rsidRPr="00516AE8" w:rsidRDefault="00D51038">
      <w:pPr>
        <w:pStyle w:val="Heading1"/>
        <w:rPr>
          <w:bCs/>
          <w:lang w:val="en-CA"/>
        </w:rPr>
      </w:pPr>
      <w:proofErr w:type="gramStart"/>
      <w:r w:rsidRPr="00516AE8">
        <w:rPr>
          <w:b w:val="0"/>
          <w:lang w:val="en-CA"/>
        </w:rPr>
        <w:lastRenderedPageBreak/>
        <w:t>P2-2</w:t>
      </w:r>
      <w:r w:rsidR="000C47E7" w:rsidRPr="00516AE8">
        <w:rPr>
          <w:b w:val="0"/>
          <w:lang w:val="en-CA"/>
        </w:rPr>
        <w:t>.</w:t>
      </w:r>
      <w:proofErr w:type="gramEnd"/>
    </w:p>
    <w:p w:rsidR="00D51038" w:rsidRPr="00516AE8" w:rsidRDefault="00D51038">
      <w:pPr>
        <w:jc w:val="center"/>
        <w:rPr>
          <w:lang w:val="en-CA"/>
        </w:rPr>
      </w:pPr>
    </w:p>
    <w:tbl>
      <w:tblPr>
        <w:tblW w:w="7212" w:type="dxa"/>
        <w:tblInd w:w="1068" w:type="dxa"/>
        <w:tblLook w:val="0000"/>
      </w:tblPr>
      <w:tblGrid>
        <w:gridCol w:w="2957"/>
        <w:gridCol w:w="12"/>
        <w:gridCol w:w="1747"/>
        <w:gridCol w:w="32"/>
        <w:gridCol w:w="2455"/>
        <w:gridCol w:w="9"/>
      </w:tblGrid>
      <w:tr w:rsidR="001956ED" w:rsidRPr="007D11A8" w:rsidTr="00516AE8">
        <w:trPr>
          <w:gridAfter w:val="1"/>
          <w:wAfter w:w="9" w:type="dxa"/>
          <w:trHeight w:val="472"/>
        </w:trPr>
        <w:tc>
          <w:tcPr>
            <w:tcW w:w="7203" w:type="dxa"/>
            <w:gridSpan w:val="5"/>
            <w:tcBorders>
              <w:top w:val="nil"/>
              <w:left w:val="nil"/>
              <w:bottom w:val="nil"/>
              <w:right w:val="nil"/>
            </w:tcBorders>
            <w:shd w:val="clear" w:color="auto" w:fill="auto"/>
          </w:tcPr>
          <w:p w:rsidR="001956ED" w:rsidRPr="00516AE8" w:rsidRDefault="001956ED" w:rsidP="001956ED">
            <w:pPr>
              <w:jc w:val="center"/>
              <w:rPr>
                <w:b/>
                <w:bCs/>
                <w:lang w:val="en-CA"/>
              </w:rPr>
            </w:pPr>
            <w:proofErr w:type="spellStart"/>
            <w:r w:rsidRPr="00516AE8">
              <w:rPr>
                <w:b/>
                <w:bCs/>
                <w:lang w:val="en-CA"/>
              </w:rPr>
              <w:t>Josselin</w:t>
            </w:r>
            <w:proofErr w:type="spellEnd"/>
            <w:r w:rsidRPr="00516AE8">
              <w:rPr>
                <w:b/>
                <w:bCs/>
                <w:lang w:val="en-CA"/>
              </w:rPr>
              <w:t xml:space="preserve"> Ltd.</w:t>
            </w:r>
          </w:p>
          <w:p w:rsidR="001956ED" w:rsidRPr="00516AE8" w:rsidRDefault="001956ED" w:rsidP="001956ED">
            <w:pPr>
              <w:jc w:val="center"/>
              <w:rPr>
                <w:b/>
                <w:bCs/>
                <w:lang w:val="en-CA"/>
              </w:rPr>
            </w:pPr>
            <w:r w:rsidRPr="00516AE8">
              <w:rPr>
                <w:b/>
                <w:bCs/>
                <w:lang w:val="en-CA"/>
              </w:rPr>
              <w:t>Income Statement</w:t>
            </w:r>
          </w:p>
          <w:p w:rsidR="001956ED" w:rsidRPr="00516AE8" w:rsidRDefault="001956ED" w:rsidP="00A30EDE">
            <w:pPr>
              <w:jc w:val="center"/>
              <w:rPr>
                <w:lang w:val="en-CA"/>
              </w:rPr>
            </w:pPr>
            <w:r w:rsidRPr="00516AE8">
              <w:rPr>
                <w:b/>
                <w:bCs/>
                <w:lang w:val="en-CA"/>
              </w:rPr>
              <w:t>For the Year Ended October 31</w:t>
            </w:r>
            <w:r w:rsidR="001D36F2" w:rsidRPr="00516AE8">
              <w:rPr>
                <w:b/>
                <w:bCs/>
                <w:lang w:val="en-CA"/>
              </w:rPr>
              <w:t xml:space="preserve">, </w:t>
            </w:r>
            <w:r w:rsidR="00D367DD" w:rsidRPr="00516AE8">
              <w:rPr>
                <w:b/>
                <w:bCs/>
                <w:lang w:val="en-CA"/>
              </w:rPr>
              <w:t>201</w:t>
            </w:r>
            <w:r w:rsidR="001D6F9F" w:rsidRPr="00516AE8">
              <w:rPr>
                <w:b/>
                <w:bCs/>
                <w:lang w:val="en-CA"/>
              </w:rPr>
              <w:t>7</w:t>
            </w:r>
          </w:p>
        </w:tc>
      </w:tr>
      <w:tr w:rsidR="005D09F2" w:rsidRPr="007D11A8" w:rsidTr="00516AE8">
        <w:trPr>
          <w:gridAfter w:val="1"/>
          <w:wAfter w:w="9" w:type="dxa"/>
          <w:trHeight w:val="472"/>
        </w:trPr>
        <w:tc>
          <w:tcPr>
            <w:tcW w:w="2957" w:type="dxa"/>
            <w:tcBorders>
              <w:top w:val="nil"/>
              <w:left w:val="nil"/>
              <w:bottom w:val="nil"/>
              <w:right w:val="nil"/>
            </w:tcBorders>
            <w:shd w:val="clear" w:color="auto" w:fill="auto"/>
          </w:tcPr>
          <w:p w:rsidR="00CB50BD" w:rsidRPr="00516AE8" w:rsidRDefault="00CB50BD">
            <w:pPr>
              <w:rPr>
                <w:lang w:val="en-CA"/>
              </w:rPr>
            </w:pPr>
            <w:r w:rsidRPr="00516AE8">
              <w:rPr>
                <w:lang w:val="en-CA"/>
              </w:rPr>
              <w:t xml:space="preserve">Revenue </w:t>
            </w:r>
          </w:p>
        </w:tc>
        <w:tc>
          <w:tcPr>
            <w:tcW w:w="1759" w:type="dxa"/>
            <w:gridSpan w:val="2"/>
            <w:tcBorders>
              <w:top w:val="nil"/>
              <w:left w:val="nil"/>
              <w:bottom w:val="nil"/>
              <w:right w:val="nil"/>
            </w:tcBorders>
            <w:shd w:val="clear" w:color="auto" w:fill="auto"/>
            <w:noWrap/>
          </w:tcPr>
          <w:p w:rsidR="00CB50BD" w:rsidRPr="00516AE8" w:rsidRDefault="00CB50BD" w:rsidP="00CA3255">
            <w:pPr>
              <w:jc w:val="right"/>
              <w:rPr>
                <w:lang w:val="en-CA"/>
              </w:rPr>
            </w:pPr>
          </w:p>
        </w:tc>
        <w:tc>
          <w:tcPr>
            <w:tcW w:w="2487" w:type="dxa"/>
            <w:gridSpan w:val="2"/>
            <w:tcBorders>
              <w:top w:val="nil"/>
              <w:left w:val="nil"/>
              <w:right w:val="nil"/>
            </w:tcBorders>
            <w:shd w:val="clear" w:color="auto" w:fill="auto"/>
          </w:tcPr>
          <w:p w:rsidR="00CB50BD" w:rsidRPr="00516AE8" w:rsidRDefault="001C18A9" w:rsidP="00A30EDE">
            <w:pPr>
              <w:jc w:val="right"/>
              <w:rPr>
                <w:lang w:val="en-CA"/>
              </w:rPr>
            </w:pPr>
            <w:r w:rsidRPr="00516AE8">
              <w:rPr>
                <w:lang w:val="en-CA"/>
              </w:rPr>
              <w:t>$</w:t>
            </w:r>
            <w:r w:rsidR="001D6F9F" w:rsidRPr="00516AE8">
              <w:rPr>
                <w:lang w:val="en-CA"/>
              </w:rPr>
              <w:t>5,75</w:t>
            </w:r>
            <w:r w:rsidR="00A30EDE" w:rsidRPr="00516AE8">
              <w:rPr>
                <w:lang w:val="en-CA"/>
              </w:rPr>
              <w:t>0,000</w:t>
            </w:r>
          </w:p>
        </w:tc>
      </w:tr>
      <w:tr w:rsidR="005D09F2" w:rsidRPr="007D11A8" w:rsidTr="00516AE8">
        <w:trPr>
          <w:gridAfter w:val="1"/>
          <w:wAfter w:w="9" w:type="dxa"/>
          <w:trHeight w:val="315"/>
        </w:trPr>
        <w:tc>
          <w:tcPr>
            <w:tcW w:w="2957" w:type="dxa"/>
            <w:tcBorders>
              <w:top w:val="nil"/>
              <w:left w:val="nil"/>
              <w:bottom w:val="nil"/>
              <w:right w:val="nil"/>
            </w:tcBorders>
            <w:shd w:val="clear" w:color="auto" w:fill="auto"/>
          </w:tcPr>
          <w:p w:rsidR="00CB50BD" w:rsidRPr="00516AE8" w:rsidRDefault="00CB50BD">
            <w:pPr>
              <w:rPr>
                <w:lang w:val="en-CA"/>
              </w:rPr>
            </w:pPr>
            <w:r w:rsidRPr="00516AE8">
              <w:rPr>
                <w:lang w:val="en-CA"/>
              </w:rPr>
              <w:t xml:space="preserve"> Cost of sales </w:t>
            </w:r>
          </w:p>
        </w:tc>
        <w:tc>
          <w:tcPr>
            <w:tcW w:w="1759" w:type="dxa"/>
            <w:gridSpan w:val="2"/>
            <w:tcBorders>
              <w:top w:val="nil"/>
              <w:left w:val="nil"/>
              <w:bottom w:val="nil"/>
              <w:right w:val="nil"/>
            </w:tcBorders>
            <w:shd w:val="clear" w:color="auto" w:fill="auto"/>
            <w:noWrap/>
            <w:vAlign w:val="bottom"/>
          </w:tcPr>
          <w:p w:rsidR="00CB50BD" w:rsidRPr="00516AE8" w:rsidRDefault="00CB50BD" w:rsidP="00CA3255">
            <w:pPr>
              <w:jc w:val="right"/>
              <w:rPr>
                <w:lang w:val="en-CA"/>
              </w:rPr>
            </w:pPr>
          </w:p>
        </w:tc>
        <w:tc>
          <w:tcPr>
            <w:tcW w:w="2487" w:type="dxa"/>
            <w:gridSpan w:val="2"/>
            <w:tcBorders>
              <w:top w:val="nil"/>
              <w:left w:val="nil"/>
              <w:bottom w:val="single" w:sz="4" w:space="0" w:color="auto"/>
              <w:right w:val="nil"/>
            </w:tcBorders>
            <w:shd w:val="clear" w:color="auto" w:fill="auto"/>
          </w:tcPr>
          <w:p w:rsidR="00CB50BD" w:rsidRPr="00516AE8" w:rsidRDefault="001D6F9F" w:rsidP="00CA3255">
            <w:pPr>
              <w:jc w:val="right"/>
              <w:rPr>
                <w:lang w:val="en-CA"/>
              </w:rPr>
            </w:pPr>
            <w:r w:rsidRPr="00516AE8">
              <w:rPr>
                <w:lang w:val="en-CA"/>
              </w:rPr>
              <w:t>2,8</w:t>
            </w:r>
            <w:r w:rsidR="00A30EDE" w:rsidRPr="00516AE8">
              <w:rPr>
                <w:lang w:val="en-CA"/>
              </w:rPr>
              <w:t>00,000</w:t>
            </w:r>
          </w:p>
        </w:tc>
      </w:tr>
      <w:tr w:rsidR="005D09F2" w:rsidRPr="007D11A8" w:rsidTr="00516AE8">
        <w:trPr>
          <w:gridAfter w:val="1"/>
          <w:wAfter w:w="9" w:type="dxa"/>
          <w:trHeight w:val="315"/>
        </w:trPr>
        <w:tc>
          <w:tcPr>
            <w:tcW w:w="2957" w:type="dxa"/>
            <w:tcBorders>
              <w:top w:val="nil"/>
              <w:left w:val="nil"/>
              <w:bottom w:val="nil"/>
              <w:right w:val="nil"/>
            </w:tcBorders>
            <w:shd w:val="clear" w:color="auto" w:fill="auto"/>
          </w:tcPr>
          <w:p w:rsidR="00CB50BD" w:rsidRPr="00516AE8" w:rsidRDefault="00CB50BD">
            <w:pPr>
              <w:rPr>
                <w:lang w:val="en-CA"/>
              </w:rPr>
            </w:pPr>
            <w:r w:rsidRPr="00516AE8">
              <w:rPr>
                <w:lang w:val="en-CA"/>
              </w:rPr>
              <w:t xml:space="preserve"> Gross margin </w:t>
            </w:r>
          </w:p>
        </w:tc>
        <w:tc>
          <w:tcPr>
            <w:tcW w:w="1759" w:type="dxa"/>
            <w:gridSpan w:val="2"/>
            <w:tcBorders>
              <w:top w:val="nil"/>
              <w:left w:val="nil"/>
              <w:bottom w:val="nil"/>
              <w:right w:val="nil"/>
            </w:tcBorders>
            <w:shd w:val="clear" w:color="auto" w:fill="auto"/>
            <w:noWrap/>
            <w:vAlign w:val="bottom"/>
          </w:tcPr>
          <w:p w:rsidR="00CB50BD" w:rsidRPr="00516AE8" w:rsidRDefault="00CB50BD" w:rsidP="00CA3255">
            <w:pPr>
              <w:jc w:val="right"/>
              <w:rPr>
                <w:lang w:val="en-CA"/>
              </w:rPr>
            </w:pPr>
          </w:p>
        </w:tc>
        <w:tc>
          <w:tcPr>
            <w:tcW w:w="2487" w:type="dxa"/>
            <w:gridSpan w:val="2"/>
            <w:tcBorders>
              <w:top w:val="single" w:sz="4" w:space="0" w:color="auto"/>
              <w:left w:val="nil"/>
              <w:bottom w:val="nil"/>
              <w:right w:val="nil"/>
            </w:tcBorders>
            <w:shd w:val="clear" w:color="auto" w:fill="auto"/>
          </w:tcPr>
          <w:p w:rsidR="00CB50BD" w:rsidRPr="00516AE8" w:rsidRDefault="001D6F9F" w:rsidP="00CA3255">
            <w:pPr>
              <w:jc w:val="right"/>
              <w:rPr>
                <w:lang w:val="en-CA"/>
              </w:rPr>
            </w:pPr>
            <w:r w:rsidRPr="00516AE8">
              <w:rPr>
                <w:lang w:val="en-CA"/>
              </w:rPr>
              <w:t>2,95</w:t>
            </w:r>
            <w:r w:rsidR="00A30EDE" w:rsidRPr="00516AE8">
              <w:rPr>
                <w:lang w:val="en-CA"/>
              </w:rPr>
              <w:t>0,000</w:t>
            </w:r>
          </w:p>
        </w:tc>
      </w:tr>
      <w:tr w:rsidR="005D09F2" w:rsidRPr="007D11A8" w:rsidTr="00516AE8">
        <w:trPr>
          <w:gridAfter w:val="1"/>
          <w:wAfter w:w="9" w:type="dxa"/>
          <w:trHeight w:val="315"/>
        </w:trPr>
        <w:tc>
          <w:tcPr>
            <w:tcW w:w="2957" w:type="dxa"/>
            <w:tcBorders>
              <w:top w:val="nil"/>
              <w:left w:val="nil"/>
              <w:bottom w:val="nil"/>
              <w:right w:val="nil"/>
            </w:tcBorders>
            <w:shd w:val="clear" w:color="auto" w:fill="auto"/>
          </w:tcPr>
          <w:p w:rsidR="00CB50BD" w:rsidRPr="00516AE8" w:rsidRDefault="00CB50BD">
            <w:pPr>
              <w:rPr>
                <w:lang w:val="en-CA"/>
              </w:rPr>
            </w:pPr>
            <w:r w:rsidRPr="00516AE8">
              <w:rPr>
                <w:lang w:val="en-CA"/>
              </w:rPr>
              <w:t xml:space="preserve"> Expenses: </w:t>
            </w:r>
          </w:p>
        </w:tc>
        <w:tc>
          <w:tcPr>
            <w:tcW w:w="1759" w:type="dxa"/>
            <w:gridSpan w:val="2"/>
            <w:tcBorders>
              <w:top w:val="nil"/>
              <w:left w:val="nil"/>
              <w:bottom w:val="nil"/>
              <w:right w:val="nil"/>
            </w:tcBorders>
            <w:shd w:val="clear" w:color="auto" w:fill="auto"/>
            <w:noWrap/>
            <w:vAlign w:val="bottom"/>
          </w:tcPr>
          <w:p w:rsidR="00CB50BD" w:rsidRPr="00516AE8" w:rsidRDefault="00CB50BD" w:rsidP="00CA3255">
            <w:pPr>
              <w:jc w:val="right"/>
              <w:rPr>
                <w:lang w:val="en-CA"/>
              </w:rPr>
            </w:pPr>
          </w:p>
        </w:tc>
        <w:tc>
          <w:tcPr>
            <w:tcW w:w="2487" w:type="dxa"/>
            <w:gridSpan w:val="2"/>
            <w:tcBorders>
              <w:top w:val="nil"/>
              <w:left w:val="nil"/>
              <w:bottom w:val="nil"/>
              <w:right w:val="nil"/>
            </w:tcBorders>
            <w:shd w:val="clear" w:color="auto" w:fill="auto"/>
          </w:tcPr>
          <w:p w:rsidR="00CB50BD" w:rsidRPr="00516AE8" w:rsidRDefault="00CB50BD" w:rsidP="00CA3255">
            <w:pPr>
              <w:jc w:val="right"/>
              <w:rPr>
                <w:lang w:val="en-CA"/>
              </w:rPr>
            </w:pPr>
          </w:p>
        </w:tc>
      </w:tr>
      <w:tr w:rsidR="005D09F2" w:rsidRPr="007D11A8" w:rsidTr="00516AE8">
        <w:trPr>
          <w:trHeight w:val="315"/>
        </w:trPr>
        <w:tc>
          <w:tcPr>
            <w:tcW w:w="2969" w:type="dxa"/>
            <w:gridSpan w:val="2"/>
            <w:tcBorders>
              <w:top w:val="nil"/>
              <w:left w:val="nil"/>
              <w:bottom w:val="nil"/>
              <w:right w:val="nil"/>
            </w:tcBorders>
            <w:shd w:val="clear" w:color="auto" w:fill="auto"/>
          </w:tcPr>
          <w:p w:rsidR="00CB50BD" w:rsidRPr="00516AE8" w:rsidRDefault="007F099F" w:rsidP="00CA3255">
            <w:pPr>
              <w:ind w:left="360"/>
              <w:rPr>
                <w:lang w:val="en-CA"/>
              </w:rPr>
            </w:pPr>
            <w:r>
              <w:rPr>
                <w:lang w:val="en-CA"/>
              </w:rPr>
              <w:t>Depreciation</w:t>
            </w:r>
            <w:r w:rsidRPr="00516AE8">
              <w:rPr>
                <w:lang w:val="en-CA"/>
              </w:rPr>
              <w:t xml:space="preserve"> </w:t>
            </w:r>
            <w:r w:rsidR="00CB50BD" w:rsidRPr="00516AE8">
              <w:rPr>
                <w:lang w:val="en-CA"/>
              </w:rPr>
              <w:t xml:space="preserve">expense </w:t>
            </w:r>
          </w:p>
        </w:tc>
        <w:tc>
          <w:tcPr>
            <w:tcW w:w="1779" w:type="dxa"/>
            <w:gridSpan w:val="2"/>
            <w:tcBorders>
              <w:top w:val="nil"/>
              <w:left w:val="nil"/>
              <w:bottom w:val="nil"/>
              <w:right w:val="nil"/>
            </w:tcBorders>
            <w:shd w:val="clear" w:color="auto" w:fill="auto"/>
          </w:tcPr>
          <w:p w:rsidR="00CB50BD" w:rsidRPr="00516AE8" w:rsidRDefault="001C18A9" w:rsidP="00A30EDE">
            <w:pPr>
              <w:jc w:val="right"/>
              <w:rPr>
                <w:lang w:val="en-CA"/>
              </w:rPr>
            </w:pPr>
            <w:r w:rsidRPr="00516AE8">
              <w:rPr>
                <w:lang w:val="en-CA"/>
              </w:rPr>
              <w:t>$</w:t>
            </w:r>
            <w:r w:rsidR="001D6F9F" w:rsidRPr="00516AE8">
              <w:rPr>
                <w:lang w:val="en-CA"/>
              </w:rPr>
              <w:t>224,000</w:t>
            </w:r>
          </w:p>
        </w:tc>
        <w:tc>
          <w:tcPr>
            <w:tcW w:w="2464" w:type="dxa"/>
            <w:gridSpan w:val="2"/>
            <w:tcBorders>
              <w:top w:val="nil"/>
              <w:left w:val="nil"/>
              <w:bottom w:val="nil"/>
              <w:right w:val="nil"/>
            </w:tcBorders>
            <w:shd w:val="clear" w:color="auto" w:fill="auto"/>
          </w:tcPr>
          <w:p w:rsidR="00CB50BD" w:rsidRPr="00516AE8" w:rsidRDefault="00CB50BD" w:rsidP="00CA3255">
            <w:pPr>
              <w:jc w:val="right"/>
              <w:rPr>
                <w:lang w:val="en-CA"/>
              </w:rPr>
            </w:pPr>
          </w:p>
        </w:tc>
      </w:tr>
      <w:tr w:rsidR="005D09F2" w:rsidRPr="007D11A8" w:rsidTr="00516AE8">
        <w:trPr>
          <w:trHeight w:val="315"/>
        </w:trPr>
        <w:tc>
          <w:tcPr>
            <w:tcW w:w="2969" w:type="dxa"/>
            <w:gridSpan w:val="2"/>
            <w:tcBorders>
              <w:top w:val="nil"/>
              <w:left w:val="nil"/>
              <w:bottom w:val="nil"/>
              <w:right w:val="nil"/>
            </w:tcBorders>
            <w:shd w:val="clear" w:color="auto" w:fill="auto"/>
          </w:tcPr>
          <w:p w:rsidR="00CB50BD" w:rsidRPr="00516AE8" w:rsidRDefault="001D36F2" w:rsidP="00CA3255">
            <w:pPr>
              <w:ind w:left="360"/>
              <w:rPr>
                <w:lang w:val="en-CA"/>
              </w:rPr>
            </w:pPr>
            <w:r w:rsidRPr="00516AE8">
              <w:rPr>
                <w:lang w:val="en-CA"/>
              </w:rPr>
              <w:t xml:space="preserve">Selling, general </w:t>
            </w:r>
            <w:r w:rsidR="00CB50BD" w:rsidRPr="00516AE8">
              <w:rPr>
                <w:lang w:val="en-CA"/>
              </w:rPr>
              <w:t xml:space="preserve">and administrative  </w:t>
            </w:r>
          </w:p>
        </w:tc>
        <w:tc>
          <w:tcPr>
            <w:tcW w:w="1779" w:type="dxa"/>
            <w:gridSpan w:val="2"/>
            <w:tcBorders>
              <w:top w:val="nil"/>
              <w:left w:val="nil"/>
              <w:bottom w:val="nil"/>
              <w:right w:val="nil"/>
            </w:tcBorders>
            <w:shd w:val="clear" w:color="auto" w:fill="auto"/>
          </w:tcPr>
          <w:p w:rsidR="00CB50BD" w:rsidRPr="00516AE8" w:rsidRDefault="001D6F9F" w:rsidP="00A30EDE">
            <w:pPr>
              <w:jc w:val="right"/>
              <w:rPr>
                <w:lang w:val="en-CA"/>
              </w:rPr>
            </w:pPr>
            <w:r w:rsidRPr="00516AE8">
              <w:rPr>
                <w:lang w:val="en-CA"/>
              </w:rPr>
              <w:t>650</w:t>
            </w:r>
            <w:r w:rsidR="00A30EDE" w:rsidRPr="00516AE8">
              <w:rPr>
                <w:lang w:val="en-CA"/>
              </w:rPr>
              <w:t>,000</w:t>
            </w:r>
          </w:p>
        </w:tc>
        <w:tc>
          <w:tcPr>
            <w:tcW w:w="2464" w:type="dxa"/>
            <w:gridSpan w:val="2"/>
            <w:tcBorders>
              <w:top w:val="nil"/>
              <w:left w:val="nil"/>
              <w:bottom w:val="nil"/>
              <w:right w:val="nil"/>
            </w:tcBorders>
            <w:shd w:val="clear" w:color="auto" w:fill="auto"/>
          </w:tcPr>
          <w:p w:rsidR="00CB50BD" w:rsidRPr="00516AE8" w:rsidRDefault="00CB50BD" w:rsidP="00CA3255">
            <w:pPr>
              <w:jc w:val="right"/>
              <w:rPr>
                <w:lang w:val="en-CA"/>
              </w:rPr>
            </w:pPr>
          </w:p>
        </w:tc>
      </w:tr>
      <w:tr w:rsidR="005D09F2" w:rsidRPr="007D11A8" w:rsidTr="00516AE8">
        <w:trPr>
          <w:trHeight w:val="315"/>
        </w:trPr>
        <w:tc>
          <w:tcPr>
            <w:tcW w:w="2969" w:type="dxa"/>
            <w:gridSpan w:val="2"/>
            <w:tcBorders>
              <w:top w:val="nil"/>
              <w:left w:val="nil"/>
              <w:bottom w:val="nil"/>
              <w:right w:val="nil"/>
            </w:tcBorders>
            <w:shd w:val="clear" w:color="auto" w:fill="auto"/>
          </w:tcPr>
          <w:p w:rsidR="00CB50BD" w:rsidRPr="00516AE8" w:rsidRDefault="00CB50BD" w:rsidP="00CA3255">
            <w:pPr>
              <w:ind w:left="360"/>
              <w:rPr>
                <w:lang w:val="en-CA"/>
              </w:rPr>
            </w:pPr>
            <w:r w:rsidRPr="00516AE8">
              <w:rPr>
                <w:lang w:val="en-CA"/>
              </w:rPr>
              <w:t xml:space="preserve">Interest expense </w:t>
            </w:r>
          </w:p>
        </w:tc>
        <w:tc>
          <w:tcPr>
            <w:tcW w:w="1779" w:type="dxa"/>
            <w:gridSpan w:val="2"/>
            <w:tcBorders>
              <w:top w:val="nil"/>
              <w:left w:val="nil"/>
              <w:bottom w:val="nil"/>
              <w:right w:val="nil"/>
            </w:tcBorders>
            <w:shd w:val="clear" w:color="auto" w:fill="auto"/>
          </w:tcPr>
          <w:p w:rsidR="00CB50BD" w:rsidRPr="00516AE8" w:rsidRDefault="00CB50BD" w:rsidP="00CA3255">
            <w:pPr>
              <w:jc w:val="right"/>
              <w:rPr>
                <w:lang w:val="en-CA"/>
              </w:rPr>
            </w:pPr>
            <w:r w:rsidRPr="00516AE8">
              <w:rPr>
                <w:lang w:val="en-CA"/>
              </w:rPr>
              <w:t>185,000</w:t>
            </w:r>
          </w:p>
        </w:tc>
        <w:tc>
          <w:tcPr>
            <w:tcW w:w="2464" w:type="dxa"/>
            <w:gridSpan w:val="2"/>
            <w:tcBorders>
              <w:top w:val="nil"/>
              <w:left w:val="nil"/>
              <w:bottom w:val="nil"/>
              <w:right w:val="nil"/>
            </w:tcBorders>
            <w:shd w:val="clear" w:color="auto" w:fill="auto"/>
          </w:tcPr>
          <w:p w:rsidR="00CB50BD" w:rsidRPr="00516AE8" w:rsidRDefault="00CB50BD" w:rsidP="00CA3255">
            <w:pPr>
              <w:jc w:val="right"/>
              <w:rPr>
                <w:lang w:val="en-CA"/>
              </w:rPr>
            </w:pPr>
          </w:p>
        </w:tc>
      </w:tr>
      <w:tr w:rsidR="005D09F2" w:rsidRPr="007D11A8" w:rsidTr="00516AE8">
        <w:trPr>
          <w:trHeight w:val="315"/>
        </w:trPr>
        <w:tc>
          <w:tcPr>
            <w:tcW w:w="2969" w:type="dxa"/>
            <w:gridSpan w:val="2"/>
            <w:tcBorders>
              <w:top w:val="nil"/>
              <w:left w:val="nil"/>
              <w:bottom w:val="nil"/>
              <w:right w:val="nil"/>
            </w:tcBorders>
            <w:shd w:val="clear" w:color="auto" w:fill="auto"/>
          </w:tcPr>
          <w:p w:rsidR="00CB50BD" w:rsidRPr="00516AE8" w:rsidRDefault="001D6F9F" w:rsidP="00CA3255">
            <w:pPr>
              <w:ind w:left="360"/>
              <w:rPr>
                <w:lang w:val="en-CA"/>
              </w:rPr>
            </w:pPr>
            <w:r w:rsidRPr="00516AE8">
              <w:rPr>
                <w:lang w:val="en-CA"/>
              </w:rPr>
              <w:t>Salaries and w</w:t>
            </w:r>
            <w:r w:rsidR="00CB50BD" w:rsidRPr="00516AE8">
              <w:rPr>
                <w:lang w:val="en-CA"/>
              </w:rPr>
              <w:t xml:space="preserve">age expense </w:t>
            </w:r>
          </w:p>
        </w:tc>
        <w:tc>
          <w:tcPr>
            <w:tcW w:w="1779" w:type="dxa"/>
            <w:gridSpan w:val="2"/>
            <w:tcBorders>
              <w:top w:val="nil"/>
              <w:left w:val="nil"/>
              <w:right w:val="nil"/>
            </w:tcBorders>
            <w:shd w:val="clear" w:color="auto" w:fill="auto"/>
          </w:tcPr>
          <w:p w:rsidR="00CB50BD" w:rsidRPr="00516AE8" w:rsidRDefault="001D6F9F" w:rsidP="00A30EDE">
            <w:pPr>
              <w:jc w:val="right"/>
              <w:rPr>
                <w:lang w:val="en-CA"/>
              </w:rPr>
            </w:pPr>
            <w:r w:rsidRPr="00516AE8">
              <w:rPr>
                <w:lang w:val="en-CA"/>
              </w:rPr>
              <w:t>545</w:t>
            </w:r>
            <w:r w:rsidR="00A30EDE" w:rsidRPr="00516AE8">
              <w:rPr>
                <w:lang w:val="en-CA"/>
              </w:rPr>
              <w:t>,000</w:t>
            </w:r>
          </w:p>
        </w:tc>
        <w:tc>
          <w:tcPr>
            <w:tcW w:w="2464" w:type="dxa"/>
            <w:gridSpan w:val="2"/>
            <w:tcBorders>
              <w:top w:val="nil"/>
              <w:left w:val="nil"/>
              <w:bottom w:val="nil"/>
              <w:right w:val="nil"/>
            </w:tcBorders>
            <w:shd w:val="clear" w:color="auto" w:fill="auto"/>
          </w:tcPr>
          <w:p w:rsidR="00CB50BD" w:rsidRPr="00516AE8" w:rsidRDefault="00CB50BD" w:rsidP="00CA3255">
            <w:pPr>
              <w:jc w:val="right"/>
              <w:rPr>
                <w:lang w:val="en-CA"/>
              </w:rPr>
            </w:pPr>
          </w:p>
        </w:tc>
      </w:tr>
      <w:tr w:rsidR="005D09F2" w:rsidRPr="007D11A8" w:rsidTr="00516AE8">
        <w:trPr>
          <w:trHeight w:val="315"/>
        </w:trPr>
        <w:tc>
          <w:tcPr>
            <w:tcW w:w="2969" w:type="dxa"/>
            <w:gridSpan w:val="2"/>
            <w:tcBorders>
              <w:top w:val="nil"/>
              <w:left w:val="nil"/>
              <w:bottom w:val="nil"/>
              <w:right w:val="nil"/>
            </w:tcBorders>
            <w:shd w:val="clear" w:color="auto" w:fill="auto"/>
          </w:tcPr>
          <w:p w:rsidR="00CB50BD" w:rsidRPr="00516AE8" w:rsidRDefault="00CB50BD" w:rsidP="00CA3255">
            <w:pPr>
              <w:ind w:left="360"/>
              <w:rPr>
                <w:lang w:val="en-CA"/>
              </w:rPr>
            </w:pPr>
            <w:r w:rsidRPr="00516AE8">
              <w:rPr>
                <w:lang w:val="en-CA"/>
              </w:rPr>
              <w:t xml:space="preserve">Income tax expense </w:t>
            </w:r>
          </w:p>
        </w:tc>
        <w:tc>
          <w:tcPr>
            <w:tcW w:w="1779" w:type="dxa"/>
            <w:gridSpan w:val="2"/>
            <w:tcBorders>
              <w:top w:val="nil"/>
              <w:left w:val="nil"/>
              <w:bottom w:val="single" w:sz="4" w:space="0" w:color="auto"/>
              <w:right w:val="nil"/>
            </w:tcBorders>
            <w:shd w:val="clear" w:color="auto" w:fill="auto"/>
          </w:tcPr>
          <w:p w:rsidR="00CB50BD" w:rsidRPr="00516AE8" w:rsidRDefault="001D6F9F" w:rsidP="00A30EDE">
            <w:pPr>
              <w:jc w:val="right"/>
              <w:rPr>
                <w:lang w:val="en-CA"/>
              </w:rPr>
            </w:pPr>
            <w:r w:rsidRPr="00516AE8">
              <w:rPr>
                <w:lang w:val="en-CA"/>
              </w:rPr>
              <w:t>300</w:t>
            </w:r>
            <w:r w:rsidR="00A30EDE" w:rsidRPr="00516AE8">
              <w:rPr>
                <w:lang w:val="en-CA"/>
              </w:rPr>
              <w:t>,000</w:t>
            </w:r>
          </w:p>
        </w:tc>
        <w:tc>
          <w:tcPr>
            <w:tcW w:w="2464" w:type="dxa"/>
            <w:gridSpan w:val="2"/>
            <w:tcBorders>
              <w:top w:val="nil"/>
              <w:left w:val="nil"/>
              <w:bottom w:val="nil"/>
              <w:right w:val="nil"/>
            </w:tcBorders>
            <w:shd w:val="clear" w:color="auto" w:fill="auto"/>
            <w:noWrap/>
            <w:vAlign w:val="bottom"/>
          </w:tcPr>
          <w:p w:rsidR="00CB50BD" w:rsidRPr="00516AE8" w:rsidRDefault="00CB50BD" w:rsidP="00CA3255">
            <w:pPr>
              <w:jc w:val="right"/>
              <w:rPr>
                <w:lang w:val="en-CA"/>
              </w:rPr>
            </w:pPr>
          </w:p>
        </w:tc>
      </w:tr>
      <w:tr w:rsidR="005D09F2" w:rsidRPr="007D11A8" w:rsidTr="00516AE8">
        <w:trPr>
          <w:trHeight w:val="315"/>
        </w:trPr>
        <w:tc>
          <w:tcPr>
            <w:tcW w:w="2957" w:type="dxa"/>
            <w:tcBorders>
              <w:top w:val="nil"/>
              <w:left w:val="nil"/>
              <w:bottom w:val="nil"/>
              <w:right w:val="nil"/>
            </w:tcBorders>
            <w:shd w:val="clear" w:color="auto" w:fill="auto"/>
          </w:tcPr>
          <w:p w:rsidR="00CB50BD" w:rsidRPr="00516AE8" w:rsidRDefault="00CB50BD">
            <w:pPr>
              <w:rPr>
                <w:lang w:val="en-CA"/>
              </w:rPr>
            </w:pPr>
            <w:r w:rsidRPr="00516AE8">
              <w:rPr>
                <w:lang w:val="en-CA"/>
              </w:rPr>
              <w:t xml:space="preserve"> Total Expenses </w:t>
            </w:r>
          </w:p>
        </w:tc>
        <w:tc>
          <w:tcPr>
            <w:tcW w:w="1759" w:type="dxa"/>
            <w:gridSpan w:val="2"/>
            <w:tcBorders>
              <w:top w:val="single" w:sz="4" w:space="0" w:color="auto"/>
              <w:left w:val="nil"/>
              <w:bottom w:val="nil"/>
              <w:right w:val="nil"/>
            </w:tcBorders>
            <w:shd w:val="clear" w:color="auto" w:fill="auto"/>
          </w:tcPr>
          <w:p w:rsidR="00CB50BD" w:rsidRPr="00516AE8" w:rsidRDefault="00CB50BD">
            <w:pPr>
              <w:jc w:val="right"/>
              <w:rPr>
                <w:u w:val="single"/>
                <w:lang w:val="en-CA"/>
              </w:rPr>
            </w:pPr>
          </w:p>
        </w:tc>
        <w:tc>
          <w:tcPr>
            <w:tcW w:w="2496" w:type="dxa"/>
            <w:gridSpan w:val="3"/>
            <w:tcBorders>
              <w:top w:val="nil"/>
              <w:left w:val="nil"/>
              <w:bottom w:val="single" w:sz="4" w:space="0" w:color="auto"/>
              <w:right w:val="nil"/>
            </w:tcBorders>
            <w:shd w:val="clear" w:color="auto" w:fill="auto"/>
            <w:noWrap/>
            <w:vAlign w:val="bottom"/>
          </w:tcPr>
          <w:p w:rsidR="00CB50BD" w:rsidRPr="00516AE8" w:rsidRDefault="001D6F9F" w:rsidP="00CA3255">
            <w:pPr>
              <w:jc w:val="right"/>
              <w:rPr>
                <w:lang w:val="en-CA"/>
              </w:rPr>
            </w:pPr>
            <w:r w:rsidRPr="00516AE8">
              <w:rPr>
                <w:lang w:val="en-CA"/>
              </w:rPr>
              <w:t>1,904</w:t>
            </w:r>
            <w:r w:rsidR="00A30EDE" w:rsidRPr="00516AE8">
              <w:rPr>
                <w:lang w:val="en-CA"/>
              </w:rPr>
              <w:t>,000</w:t>
            </w:r>
          </w:p>
        </w:tc>
      </w:tr>
      <w:tr w:rsidR="005424CA" w:rsidRPr="007D11A8" w:rsidTr="00516AE8">
        <w:trPr>
          <w:trHeight w:val="330"/>
        </w:trPr>
        <w:tc>
          <w:tcPr>
            <w:tcW w:w="2957" w:type="dxa"/>
            <w:tcBorders>
              <w:top w:val="nil"/>
              <w:left w:val="nil"/>
              <w:bottom w:val="nil"/>
              <w:right w:val="nil"/>
            </w:tcBorders>
            <w:shd w:val="clear" w:color="auto" w:fill="auto"/>
          </w:tcPr>
          <w:p w:rsidR="005424CA" w:rsidRPr="007D11A8" w:rsidRDefault="005424CA" w:rsidP="00BC7EE0">
            <w:pPr>
              <w:rPr>
                <w:lang w:val="en-CA"/>
              </w:rPr>
            </w:pPr>
            <w:r w:rsidRPr="007D11A8">
              <w:rPr>
                <w:lang w:val="en-CA"/>
              </w:rPr>
              <w:t xml:space="preserve"> Net income </w:t>
            </w:r>
          </w:p>
        </w:tc>
        <w:tc>
          <w:tcPr>
            <w:tcW w:w="1759" w:type="dxa"/>
            <w:gridSpan w:val="2"/>
            <w:tcBorders>
              <w:top w:val="nil"/>
              <w:left w:val="nil"/>
              <w:bottom w:val="nil"/>
              <w:right w:val="nil"/>
            </w:tcBorders>
            <w:shd w:val="clear" w:color="auto" w:fill="auto"/>
            <w:noWrap/>
            <w:vAlign w:val="bottom"/>
          </w:tcPr>
          <w:p w:rsidR="005424CA" w:rsidRPr="007D11A8" w:rsidRDefault="005424CA" w:rsidP="00BC7EE0">
            <w:pPr>
              <w:rPr>
                <w:lang w:val="en-CA"/>
              </w:rPr>
            </w:pPr>
          </w:p>
        </w:tc>
        <w:tc>
          <w:tcPr>
            <w:tcW w:w="2496" w:type="dxa"/>
            <w:gridSpan w:val="3"/>
            <w:tcBorders>
              <w:left w:val="nil"/>
              <w:right w:val="nil"/>
            </w:tcBorders>
            <w:shd w:val="clear" w:color="auto" w:fill="auto"/>
            <w:noWrap/>
            <w:vAlign w:val="bottom"/>
          </w:tcPr>
          <w:p w:rsidR="005424CA" w:rsidRPr="007D11A8" w:rsidRDefault="005424CA" w:rsidP="00BC7EE0">
            <w:pPr>
              <w:jc w:val="right"/>
              <w:rPr>
                <w:lang w:val="en-CA"/>
              </w:rPr>
            </w:pPr>
            <w:r w:rsidRPr="007D11A8">
              <w:rPr>
                <w:lang w:val="en-CA"/>
              </w:rPr>
              <w:t>1,046,000</w:t>
            </w:r>
          </w:p>
        </w:tc>
      </w:tr>
      <w:tr w:rsidR="00183792" w:rsidRPr="007D11A8" w:rsidTr="00183792">
        <w:trPr>
          <w:trHeight w:val="330"/>
        </w:trPr>
        <w:tc>
          <w:tcPr>
            <w:tcW w:w="4716" w:type="dxa"/>
            <w:gridSpan w:val="3"/>
            <w:tcBorders>
              <w:top w:val="nil"/>
              <w:left w:val="nil"/>
              <w:bottom w:val="nil"/>
              <w:right w:val="nil"/>
            </w:tcBorders>
            <w:shd w:val="clear" w:color="auto" w:fill="auto"/>
          </w:tcPr>
          <w:p w:rsidR="00183792" w:rsidRPr="007D11A8" w:rsidRDefault="00183792" w:rsidP="00BC7EE0">
            <w:pPr>
              <w:rPr>
                <w:lang w:val="en-CA"/>
              </w:rPr>
            </w:pPr>
            <w:r>
              <w:rPr>
                <w:lang w:val="en-CA"/>
              </w:rPr>
              <w:t>Other comprehensive income</w:t>
            </w:r>
            <w:r w:rsidRPr="007D11A8">
              <w:rPr>
                <w:lang w:val="en-CA"/>
              </w:rPr>
              <w:t xml:space="preserve"> </w:t>
            </w:r>
          </w:p>
        </w:tc>
        <w:tc>
          <w:tcPr>
            <w:tcW w:w="2496" w:type="dxa"/>
            <w:gridSpan w:val="3"/>
            <w:tcBorders>
              <w:left w:val="nil"/>
              <w:bottom w:val="single" w:sz="4" w:space="0" w:color="auto"/>
              <w:right w:val="nil"/>
            </w:tcBorders>
            <w:shd w:val="clear" w:color="auto" w:fill="auto"/>
            <w:noWrap/>
            <w:vAlign w:val="bottom"/>
          </w:tcPr>
          <w:p w:rsidR="00183792" w:rsidRPr="007D11A8" w:rsidRDefault="00183792" w:rsidP="00BC7EE0">
            <w:pPr>
              <w:jc w:val="right"/>
              <w:rPr>
                <w:lang w:val="en-CA"/>
              </w:rPr>
            </w:pPr>
            <w:r>
              <w:rPr>
                <w:lang w:val="en-CA"/>
              </w:rPr>
              <w:t>(75,000)</w:t>
            </w:r>
          </w:p>
        </w:tc>
      </w:tr>
      <w:tr w:rsidR="005D09F2" w:rsidRPr="007D11A8" w:rsidTr="00516AE8">
        <w:trPr>
          <w:trHeight w:val="330"/>
        </w:trPr>
        <w:tc>
          <w:tcPr>
            <w:tcW w:w="2957" w:type="dxa"/>
            <w:tcBorders>
              <w:top w:val="nil"/>
              <w:left w:val="nil"/>
              <w:bottom w:val="nil"/>
              <w:right w:val="nil"/>
            </w:tcBorders>
            <w:shd w:val="clear" w:color="auto" w:fill="auto"/>
          </w:tcPr>
          <w:p w:rsidR="00CB50BD" w:rsidRPr="00516AE8" w:rsidRDefault="00CB50BD">
            <w:pPr>
              <w:rPr>
                <w:lang w:val="en-CA"/>
              </w:rPr>
            </w:pPr>
            <w:r w:rsidRPr="00516AE8">
              <w:rPr>
                <w:lang w:val="en-CA"/>
              </w:rPr>
              <w:t xml:space="preserve"> </w:t>
            </w:r>
            <w:r w:rsidR="005424CA">
              <w:rPr>
                <w:lang w:val="en-CA"/>
              </w:rPr>
              <w:t>Comprehensive income</w:t>
            </w:r>
            <w:r w:rsidRPr="00516AE8">
              <w:rPr>
                <w:lang w:val="en-CA"/>
              </w:rPr>
              <w:t xml:space="preserve"> </w:t>
            </w:r>
          </w:p>
        </w:tc>
        <w:tc>
          <w:tcPr>
            <w:tcW w:w="1759" w:type="dxa"/>
            <w:gridSpan w:val="2"/>
            <w:tcBorders>
              <w:top w:val="nil"/>
              <w:left w:val="nil"/>
              <w:bottom w:val="nil"/>
              <w:right w:val="nil"/>
            </w:tcBorders>
            <w:shd w:val="clear" w:color="auto" w:fill="auto"/>
            <w:noWrap/>
            <w:vAlign w:val="bottom"/>
          </w:tcPr>
          <w:p w:rsidR="00CB50BD" w:rsidRPr="00516AE8" w:rsidRDefault="00CB50BD">
            <w:pPr>
              <w:rPr>
                <w:lang w:val="en-CA"/>
              </w:rPr>
            </w:pPr>
          </w:p>
        </w:tc>
        <w:tc>
          <w:tcPr>
            <w:tcW w:w="2496" w:type="dxa"/>
            <w:gridSpan w:val="3"/>
            <w:tcBorders>
              <w:top w:val="single" w:sz="4" w:space="0" w:color="auto"/>
              <w:left w:val="nil"/>
              <w:bottom w:val="double" w:sz="6" w:space="0" w:color="auto"/>
              <w:right w:val="nil"/>
            </w:tcBorders>
            <w:shd w:val="clear" w:color="auto" w:fill="auto"/>
            <w:noWrap/>
            <w:vAlign w:val="bottom"/>
          </w:tcPr>
          <w:p w:rsidR="00CB50BD" w:rsidRPr="00516AE8" w:rsidRDefault="001C18A9">
            <w:pPr>
              <w:jc w:val="right"/>
              <w:rPr>
                <w:lang w:val="en-CA"/>
              </w:rPr>
            </w:pPr>
            <w:r w:rsidRPr="00516AE8">
              <w:rPr>
                <w:lang w:val="en-CA"/>
              </w:rPr>
              <w:t>$</w:t>
            </w:r>
            <w:r w:rsidR="00183792">
              <w:rPr>
                <w:lang w:val="en-CA"/>
              </w:rPr>
              <w:t>971</w:t>
            </w:r>
            <w:r w:rsidR="00A30EDE" w:rsidRPr="00516AE8">
              <w:rPr>
                <w:lang w:val="en-CA"/>
              </w:rPr>
              <w:t>,000</w:t>
            </w:r>
          </w:p>
        </w:tc>
      </w:tr>
    </w:tbl>
    <w:p w:rsidR="00D51038" w:rsidRPr="00516AE8" w:rsidRDefault="00D51038">
      <w:pPr>
        <w:jc w:val="center"/>
        <w:rPr>
          <w:b/>
          <w:lang w:val="en-CA"/>
        </w:rPr>
      </w:pPr>
    </w:p>
    <w:p w:rsidR="00E04788" w:rsidRPr="00516AE8" w:rsidRDefault="00E04788">
      <w:pPr>
        <w:pStyle w:val="Header"/>
        <w:tabs>
          <w:tab w:val="clear" w:pos="4320"/>
          <w:tab w:val="clear" w:pos="8640"/>
        </w:tabs>
        <w:rPr>
          <w:lang w:val="en-CA"/>
        </w:rPr>
      </w:pPr>
    </w:p>
    <w:p w:rsidR="00E04788" w:rsidRPr="00516AE8" w:rsidRDefault="00E04788">
      <w:pPr>
        <w:jc w:val="center"/>
        <w:rPr>
          <w:lang w:val="en-CA"/>
        </w:rPr>
      </w:pPr>
    </w:p>
    <w:p w:rsidR="00EB132B" w:rsidRDefault="00EB132B">
      <w:pPr>
        <w:rPr>
          <w:lang w:val="en-CA"/>
        </w:rPr>
      </w:pPr>
      <w:r>
        <w:rPr>
          <w:lang w:val="en-CA"/>
        </w:rPr>
        <w:br w:type="page"/>
      </w:r>
    </w:p>
    <w:p w:rsidR="00817956" w:rsidRPr="00516AE8" w:rsidRDefault="00817956" w:rsidP="001C18A9">
      <w:pPr>
        <w:rPr>
          <w:lang w:val="en-CA"/>
        </w:rPr>
      </w:pPr>
      <w:r w:rsidRPr="00516AE8">
        <w:rPr>
          <w:lang w:val="en-CA"/>
        </w:rPr>
        <w:lastRenderedPageBreak/>
        <w:t>P2-</w:t>
      </w:r>
      <w:r w:rsidR="00E0001F" w:rsidRPr="00516AE8">
        <w:rPr>
          <w:lang w:val="en-CA"/>
        </w:rPr>
        <w:t>3</w:t>
      </w:r>
    </w:p>
    <w:tbl>
      <w:tblPr>
        <w:tblW w:w="6358" w:type="dxa"/>
        <w:tblInd w:w="93" w:type="dxa"/>
        <w:tblLook w:val="04A0"/>
      </w:tblPr>
      <w:tblGrid>
        <w:gridCol w:w="825"/>
        <w:gridCol w:w="2070"/>
        <w:gridCol w:w="825"/>
        <w:gridCol w:w="1206"/>
        <w:gridCol w:w="142"/>
        <w:gridCol w:w="949"/>
        <w:gridCol w:w="199"/>
        <w:gridCol w:w="37"/>
        <w:gridCol w:w="105"/>
      </w:tblGrid>
      <w:tr w:rsidR="0077723C" w:rsidRPr="007D11A8" w:rsidTr="00516AE8">
        <w:trPr>
          <w:gridAfter w:val="2"/>
          <w:wAfter w:w="142" w:type="dxa"/>
          <w:trHeight w:val="300"/>
        </w:trPr>
        <w:tc>
          <w:tcPr>
            <w:tcW w:w="825" w:type="dxa"/>
            <w:tcBorders>
              <w:top w:val="nil"/>
              <w:left w:val="nil"/>
              <w:bottom w:val="nil"/>
              <w:right w:val="nil"/>
            </w:tcBorders>
            <w:shd w:val="clear" w:color="auto" w:fill="auto"/>
            <w:noWrap/>
            <w:vAlign w:val="bottom"/>
          </w:tcPr>
          <w:p w:rsidR="0077723C" w:rsidRPr="00516AE8" w:rsidRDefault="0077723C" w:rsidP="00817956">
            <w:pPr>
              <w:rPr>
                <w:color w:val="000000"/>
                <w:sz w:val="22"/>
                <w:szCs w:val="22"/>
                <w:lang w:val="en-CA" w:eastAsia="en-CA"/>
              </w:rPr>
            </w:pPr>
          </w:p>
        </w:tc>
        <w:tc>
          <w:tcPr>
            <w:tcW w:w="5391" w:type="dxa"/>
            <w:gridSpan w:val="6"/>
            <w:vMerge w:val="restart"/>
            <w:tcBorders>
              <w:top w:val="nil"/>
              <w:left w:val="nil"/>
              <w:right w:val="nil"/>
            </w:tcBorders>
            <w:shd w:val="clear" w:color="auto" w:fill="auto"/>
            <w:noWrap/>
            <w:vAlign w:val="bottom"/>
          </w:tcPr>
          <w:p w:rsidR="0077723C" w:rsidRPr="007D11A8" w:rsidRDefault="0077723C" w:rsidP="0077723C">
            <w:pPr>
              <w:jc w:val="center"/>
              <w:rPr>
                <w:color w:val="000000"/>
                <w:sz w:val="22"/>
                <w:szCs w:val="22"/>
                <w:lang w:val="en-CA" w:eastAsia="en-CA"/>
              </w:rPr>
            </w:pPr>
            <w:proofErr w:type="spellStart"/>
            <w:r w:rsidRPr="00516AE8">
              <w:rPr>
                <w:color w:val="000000"/>
                <w:sz w:val="22"/>
                <w:szCs w:val="22"/>
                <w:lang w:val="en-CA" w:eastAsia="en-CA"/>
              </w:rPr>
              <w:t>Hanmer</w:t>
            </w:r>
            <w:proofErr w:type="spellEnd"/>
            <w:r w:rsidRPr="00516AE8">
              <w:rPr>
                <w:color w:val="000000"/>
                <w:sz w:val="22"/>
                <w:szCs w:val="22"/>
                <w:lang w:val="en-CA" w:eastAsia="en-CA"/>
              </w:rPr>
              <w:t xml:space="preserve"> Limited</w:t>
            </w:r>
          </w:p>
          <w:p w:rsidR="0077723C" w:rsidRPr="007D11A8" w:rsidRDefault="0077723C" w:rsidP="0077723C">
            <w:pPr>
              <w:jc w:val="center"/>
              <w:rPr>
                <w:color w:val="000000"/>
                <w:sz w:val="22"/>
                <w:szCs w:val="22"/>
                <w:lang w:val="en-CA" w:eastAsia="en-CA"/>
              </w:rPr>
            </w:pPr>
            <w:r w:rsidRPr="00516AE8">
              <w:rPr>
                <w:color w:val="000000"/>
                <w:sz w:val="22"/>
                <w:szCs w:val="22"/>
                <w:lang w:val="en-CA" w:eastAsia="en-CA"/>
              </w:rPr>
              <w:t>Income</w:t>
            </w:r>
            <w:r w:rsidR="00183792" w:rsidRPr="002A79AD">
              <w:rPr>
                <w:color w:val="000000"/>
                <w:sz w:val="22"/>
                <w:szCs w:val="22"/>
                <w:lang w:val="en-CA" w:eastAsia="en-CA"/>
              </w:rPr>
              <w:t xml:space="preserve"> Statement</w:t>
            </w:r>
          </w:p>
          <w:p w:rsidR="0077723C" w:rsidRPr="00516AE8" w:rsidRDefault="0077723C" w:rsidP="00516AE8">
            <w:pPr>
              <w:jc w:val="center"/>
              <w:rPr>
                <w:color w:val="000000"/>
                <w:sz w:val="22"/>
                <w:szCs w:val="22"/>
                <w:lang w:val="en-CA" w:eastAsia="en-CA"/>
              </w:rPr>
            </w:pPr>
            <w:r w:rsidRPr="00516AE8">
              <w:rPr>
                <w:color w:val="000000"/>
                <w:sz w:val="22"/>
                <w:szCs w:val="22"/>
                <w:lang w:val="en-CA" w:eastAsia="en-CA"/>
              </w:rPr>
              <w:t>For the year ended December 31</w:t>
            </w:r>
          </w:p>
        </w:tc>
      </w:tr>
      <w:tr w:rsidR="0077723C" w:rsidRPr="007D11A8" w:rsidTr="00516AE8">
        <w:trPr>
          <w:gridAfter w:val="2"/>
          <w:wAfter w:w="142" w:type="dxa"/>
          <w:trHeight w:val="300"/>
        </w:trPr>
        <w:tc>
          <w:tcPr>
            <w:tcW w:w="825" w:type="dxa"/>
            <w:tcBorders>
              <w:top w:val="nil"/>
              <w:left w:val="nil"/>
              <w:bottom w:val="nil"/>
              <w:right w:val="nil"/>
            </w:tcBorders>
            <w:shd w:val="clear" w:color="auto" w:fill="auto"/>
            <w:noWrap/>
            <w:vAlign w:val="bottom"/>
          </w:tcPr>
          <w:p w:rsidR="0077723C" w:rsidRPr="00516AE8" w:rsidRDefault="0077723C" w:rsidP="00817956">
            <w:pPr>
              <w:rPr>
                <w:color w:val="000000"/>
                <w:sz w:val="22"/>
                <w:szCs w:val="22"/>
                <w:lang w:val="en-CA" w:eastAsia="en-CA"/>
              </w:rPr>
            </w:pPr>
          </w:p>
        </w:tc>
        <w:tc>
          <w:tcPr>
            <w:tcW w:w="5391" w:type="dxa"/>
            <w:gridSpan w:val="6"/>
            <w:vMerge/>
            <w:tcBorders>
              <w:left w:val="nil"/>
              <w:right w:val="nil"/>
            </w:tcBorders>
            <w:shd w:val="clear" w:color="auto" w:fill="auto"/>
            <w:noWrap/>
            <w:vAlign w:val="bottom"/>
          </w:tcPr>
          <w:p w:rsidR="0077723C" w:rsidRPr="00516AE8" w:rsidRDefault="0077723C" w:rsidP="00516AE8">
            <w:pPr>
              <w:jc w:val="center"/>
              <w:rPr>
                <w:color w:val="000000"/>
                <w:sz w:val="22"/>
                <w:szCs w:val="22"/>
                <w:lang w:val="en-CA" w:eastAsia="en-CA"/>
              </w:rPr>
            </w:pPr>
          </w:p>
        </w:tc>
      </w:tr>
      <w:tr w:rsidR="0077723C" w:rsidRPr="007D11A8" w:rsidTr="00516AE8">
        <w:trPr>
          <w:gridAfter w:val="2"/>
          <w:wAfter w:w="142" w:type="dxa"/>
          <w:trHeight w:val="300"/>
        </w:trPr>
        <w:tc>
          <w:tcPr>
            <w:tcW w:w="825" w:type="dxa"/>
            <w:tcBorders>
              <w:top w:val="nil"/>
              <w:left w:val="nil"/>
              <w:bottom w:val="nil"/>
              <w:right w:val="nil"/>
            </w:tcBorders>
            <w:shd w:val="clear" w:color="auto" w:fill="auto"/>
            <w:noWrap/>
            <w:vAlign w:val="bottom"/>
          </w:tcPr>
          <w:p w:rsidR="0077723C" w:rsidRPr="00516AE8" w:rsidRDefault="0077723C" w:rsidP="00817956">
            <w:pPr>
              <w:rPr>
                <w:color w:val="000000"/>
                <w:sz w:val="22"/>
                <w:szCs w:val="22"/>
                <w:lang w:val="en-CA" w:eastAsia="en-CA"/>
              </w:rPr>
            </w:pPr>
          </w:p>
        </w:tc>
        <w:tc>
          <w:tcPr>
            <w:tcW w:w="5391" w:type="dxa"/>
            <w:gridSpan w:val="6"/>
            <w:vMerge/>
            <w:tcBorders>
              <w:left w:val="nil"/>
              <w:right w:val="nil"/>
            </w:tcBorders>
            <w:shd w:val="clear" w:color="auto" w:fill="auto"/>
            <w:noWrap/>
            <w:vAlign w:val="bottom"/>
          </w:tcPr>
          <w:p w:rsidR="0077723C" w:rsidRPr="00516AE8" w:rsidRDefault="0077723C" w:rsidP="00516AE8">
            <w:pPr>
              <w:jc w:val="center"/>
              <w:rPr>
                <w:color w:val="000000"/>
                <w:sz w:val="22"/>
                <w:szCs w:val="22"/>
                <w:lang w:val="en-CA" w:eastAsia="en-CA"/>
              </w:rPr>
            </w:pPr>
          </w:p>
        </w:tc>
      </w:tr>
      <w:tr w:rsidR="0077723C" w:rsidRPr="007D11A8" w:rsidTr="00516AE8">
        <w:trPr>
          <w:gridAfter w:val="2"/>
          <w:wAfter w:w="142" w:type="dxa"/>
          <w:trHeight w:val="300"/>
        </w:trPr>
        <w:tc>
          <w:tcPr>
            <w:tcW w:w="825" w:type="dxa"/>
            <w:tcBorders>
              <w:top w:val="nil"/>
              <w:left w:val="nil"/>
              <w:bottom w:val="nil"/>
              <w:right w:val="nil"/>
            </w:tcBorders>
            <w:shd w:val="clear" w:color="auto" w:fill="auto"/>
            <w:noWrap/>
            <w:vAlign w:val="bottom"/>
          </w:tcPr>
          <w:p w:rsidR="0077723C" w:rsidRPr="00516AE8" w:rsidRDefault="0077723C" w:rsidP="00817956">
            <w:pPr>
              <w:rPr>
                <w:color w:val="000000"/>
                <w:sz w:val="22"/>
                <w:szCs w:val="22"/>
                <w:lang w:val="en-CA" w:eastAsia="en-CA"/>
              </w:rPr>
            </w:pPr>
          </w:p>
        </w:tc>
        <w:tc>
          <w:tcPr>
            <w:tcW w:w="5391" w:type="dxa"/>
            <w:gridSpan w:val="6"/>
            <w:vMerge/>
            <w:tcBorders>
              <w:left w:val="nil"/>
              <w:bottom w:val="nil"/>
              <w:right w:val="nil"/>
            </w:tcBorders>
            <w:shd w:val="clear" w:color="auto" w:fill="auto"/>
            <w:noWrap/>
            <w:vAlign w:val="bottom"/>
          </w:tcPr>
          <w:p w:rsidR="0077723C" w:rsidRPr="00516AE8" w:rsidRDefault="0077723C" w:rsidP="00516AE8">
            <w:pPr>
              <w:jc w:val="center"/>
              <w:rPr>
                <w:color w:val="000000"/>
                <w:sz w:val="22"/>
                <w:szCs w:val="22"/>
                <w:lang w:val="en-CA" w:eastAsia="en-CA"/>
              </w:rPr>
            </w:pPr>
          </w:p>
        </w:tc>
      </w:tr>
      <w:tr w:rsidR="00817956" w:rsidRPr="007D11A8" w:rsidTr="00516AE8">
        <w:trPr>
          <w:gridAfter w:val="2"/>
          <w:wAfter w:w="142" w:type="dxa"/>
          <w:trHeight w:val="300"/>
        </w:trPr>
        <w:tc>
          <w:tcPr>
            <w:tcW w:w="825" w:type="dxa"/>
            <w:tcBorders>
              <w:top w:val="nil"/>
              <w:left w:val="nil"/>
              <w:bottom w:val="nil"/>
              <w:right w:val="nil"/>
            </w:tcBorders>
            <w:shd w:val="clear" w:color="auto" w:fill="auto"/>
            <w:noWrap/>
            <w:vAlign w:val="bottom"/>
          </w:tcPr>
          <w:p w:rsidR="00817956" w:rsidRPr="00516AE8" w:rsidRDefault="00817956" w:rsidP="00817956">
            <w:pPr>
              <w:rPr>
                <w:color w:val="000000"/>
                <w:sz w:val="22"/>
                <w:szCs w:val="22"/>
                <w:lang w:val="en-CA" w:eastAsia="en-CA"/>
              </w:rPr>
            </w:pPr>
          </w:p>
        </w:tc>
        <w:tc>
          <w:tcPr>
            <w:tcW w:w="2895" w:type="dxa"/>
            <w:gridSpan w:val="2"/>
            <w:tcBorders>
              <w:top w:val="nil"/>
              <w:left w:val="nil"/>
              <w:bottom w:val="nil"/>
              <w:right w:val="nil"/>
            </w:tcBorders>
            <w:shd w:val="clear" w:color="auto" w:fill="auto"/>
            <w:noWrap/>
            <w:vAlign w:val="bottom"/>
          </w:tcPr>
          <w:p w:rsidR="00817956" w:rsidRPr="00516AE8" w:rsidRDefault="00817956" w:rsidP="00817956">
            <w:pPr>
              <w:rPr>
                <w:color w:val="000000"/>
                <w:sz w:val="22"/>
                <w:szCs w:val="22"/>
                <w:lang w:val="en-CA" w:eastAsia="en-CA"/>
              </w:rPr>
            </w:pPr>
          </w:p>
        </w:tc>
        <w:tc>
          <w:tcPr>
            <w:tcW w:w="1206" w:type="dxa"/>
            <w:tcBorders>
              <w:top w:val="nil"/>
              <w:left w:val="nil"/>
              <w:bottom w:val="nil"/>
              <w:right w:val="nil"/>
            </w:tcBorders>
            <w:shd w:val="clear" w:color="auto" w:fill="auto"/>
            <w:noWrap/>
            <w:vAlign w:val="bottom"/>
          </w:tcPr>
          <w:p w:rsidR="00817956" w:rsidRPr="00516AE8" w:rsidRDefault="00501AE6" w:rsidP="00817956">
            <w:pPr>
              <w:jc w:val="right"/>
              <w:rPr>
                <w:color w:val="000000"/>
                <w:sz w:val="22"/>
                <w:szCs w:val="22"/>
                <w:lang w:val="en-CA" w:eastAsia="en-CA"/>
              </w:rPr>
            </w:pPr>
            <w:r w:rsidRPr="00516AE8">
              <w:rPr>
                <w:color w:val="000000"/>
                <w:sz w:val="22"/>
                <w:szCs w:val="22"/>
                <w:lang w:val="en-CA" w:eastAsia="en-CA"/>
              </w:rPr>
              <w:t>2017</w:t>
            </w:r>
          </w:p>
        </w:tc>
        <w:tc>
          <w:tcPr>
            <w:tcW w:w="1290" w:type="dxa"/>
            <w:gridSpan w:val="3"/>
            <w:tcBorders>
              <w:top w:val="nil"/>
              <w:left w:val="nil"/>
              <w:bottom w:val="nil"/>
              <w:right w:val="nil"/>
            </w:tcBorders>
            <w:shd w:val="clear" w:color="auto" w:fill="auto"/>
            <w:noWrap/>
            <w:vAlign w:val="bottom"/>
          </w:tcPr>
          <w:p w:rsidR="00817956" w:rsidRPr="00516AE8" w:rsidRDefault="00501AE6" w:rsidP="00817956">
            <w:pPr>
              <w:jc w:val="right"/>
              <w:rPr>
                <w:color w:val="000000"/>
                <w:sz w:val="22"/>
                <w:szCs w:val="22"/>
                <w:lang w:val="en-CA" w:eastAsia="en-CA"/>
              </w:rPr>
            </w:pPr>
            <w:r w:rsidRPr="00516AE8">
              <w:rPr>
                <w:color w:val="000000"/>
                <w:sz w:val="22"/>
                <w:szCs w:val="22"/>
                <w:lang w:val="en-CA" w:eastAsia="en-CA"/>
              </w:rPr>
              <w:t>2016</w:t>
            </w:r>
          </w:p>
        </w:tc>
      </w:tr>
      <w:tr w:rsidR="00817956" w:rsidRPr="007D11A8" w:rsidTr="00516AE8">
        <w:trPr>
          <w:trHeight w:val="300"/>
        </w:trPr>
        <w:tc>
          <w:tcPr>
            <w:tcW w:w="825" w:type="dxa"/>
            <w:tcBorders>
              <w:top w:val="nil"/>
              <w:left w:val="nil"/>
              <w:bottom w:val="nil"/>
              <w:right w:val="nil"/>
            </w:tcBorders>
            <w:shd w:val="clear" w:color="auto" w:fill="auto"/>
            <w:noWrap/>
            <w:vAlign w:val="bottom"/>
          </w:tcPr>
          <w:p w:rsidR="00817956" w:rsidRPr="00516AE8" w:rsidRDefault="00817956" w:rsidP="00817956">
            <w:pPr>
              <w:rPr>
                <w:color w:val="000000"/>
                <w:sz w:val="22"/>
                <w:szCs w:val="22"/>
                <w:lang w:val="en-CA" w:eastAsia="en-CA"/>
              </w:rPr>
            </w:pPr>
          </w:p>
        </w:tc>
        <w:tc>
          <w:tcPr>
            <w:tcW w:w="2895" w:type="dxa"/>
            <w:gridSpan w:val="2"/>
            <w:tcBorders>
              <w:top w:val="nil"/>
              <w:left w:val="nil"/>
              <w:bottom w:val="nil"/>
              <w:right w:val="nil"/>
            </w:tcBorders>
            <w:shd w:val="clear" w:color="auto" w:fill="auto"/>
            <w:noWrap/>
            <w:vAlign w:val="bottom"/>
          </w:tcPr>
          <w:p w:rsidR="00817956" w:rsidRPr="00516AE8" w:rsidRDefault="00817956" w:rsidP="00817956">
            <w:pPr>
              <w:rPr>
                <w:color w:val="000000"/>
                <w:sz w:val="22"/>
                <w:szCs w:val="22"/>
                <w:lang w:val="en-CA" w:eastAsia="en-CA"/>
              </w:rPr>
            </w:pPr>
            <w:r w:rsidRPr="00516AE8">
              <w:rPr>
                <w:color w:val="000000"/>
                <w:sz w:val="22"/>
                <w:szCs w:val="22"/>
                <w:lang w:val="en-CA" w:eastAsia="en-CA"/>
              </w:rPr>
              <w:t>Revenue</w:t>
            </w:r>
          </w:p>
        </w:tc>
        <w:tc>
          <w:tcPr>
            <w:tcW w:w="1348" w:type="dxa"/>
            <w:gridSpan w:val="2"/>
            <w:tcBorders>
              <w:top w:val="nil"/>
              <w:left w:val="nil"/>
              <w:bottom w:val="nil"/>
              <w:right w:val="nil"/>
            </w:tcBorders>
            <w:shd w:val="clear" w:color="auto" w:fill="auto"/>
            <w:noWrap/>
            <w:vAlign w:val="bottom"/>
          </w:tcPr>
          <w:p w:rsidR="00817956" w:rsidRPr="00516AE8" w:rsidRDefault="00C10817" w:rsidP="00817956">
            <w:pPr>
              <w:jc w:val="right"/>
              <w:rPr>
                <w:color w:val="000000"/>
                <w:sz w:val="22"/>
                <w:szCs w:val="22"/>
                <w:lang w:val="en-CA" w:eastAsia="en-CA"/>
              </w:rPr>
            </w:pPr>
            <w:r w:rsidRPr="00516AE8">
              <w:rPr>
                <w:color w:val="000000"/>
                <w:sz w:val="22"/>
                <w:szCs w:val="22"/>
                <w:lang w:val="en-CA" w:eastAsia="en-CA"/>
              </w:rPr>
              <w:t>$</w:t>
            </w:r>
            <w:r w:rsidR="00B922AA" w:rsidRPr="00516AE8">
              <w:rPr>
                <w:color w:val="000000"/>
                <w:sz w:val="22"/>
                <w:szCs w:val="22"/>
                <w:lang w:val="en-CA" w:eastAsia="en-CA"/>
              </w:rPr>
              <w:t>2,370</w:t>
            </w:r>
            <w:r w:rsidR="00817956" w:rsidRPr="00516AE8">
              <w:rPr>
                <w:color w:val="000000"/>
                <w:sz w:val="22"/>
                <w:szCs w:val="22"/>
                <w:lang w:val="en-CA" w:eastAsia="en-CA"/>
              </w:rPr>
              <w:t>,000</w:t>
            </w:r>
          </w:p>
        </w:tc>
        <w:tc>
          <w:tcPr>
            <w:tcW w:w="1290" w:type="dxa"/>
            <w:gridSpan w:val="4"/>
            <w:tcBorders>
              <w:top w:val="nil"/>
              <w:left w:val="nil"/>
              <w:bottom w:val="nil"/>
              <w:right w:val="nil"/>
            </w:tcBorders>
            <w:shd w:val="clear" w:color="auto" w:fill="auto"/>
            <w:noWrap/>
            <w:vAlign w:val="bottom"/>
          </w:tcPr>
          <w:p w:rsidR="00817956" w:rsidRPr="00516AE8" w:rsidRDefault="00C10817" w:rsidP="00817956">
            <w:pPr>
              <w:jc w:val="right"/>
              <w:rPr>
                <w:color w:val="000000"/>
                <w:sz w:val="22"/>
                <w:szCs w:val="22"/>
                <w:lang w:val="en-CA" w:eastAsia="en-CA"/>
              </w:rPr>
            </w:pPr>
            <w:r w:rsidRPr="00516AE8">
              <w:rPr>
                <w:color w:val="000000"/>
                <w:sz w:val="22"/>
                <w:szCs w:val="22"/>
                <w:lang w:val="en-CA" w:eastAsia="en-CA"/>
              </w:rPr>
              <w:t>$</w:t>
            </w:r>
            <w:r w:rsidR="00501AE6" w:rsidRPr="00516AE8">
              <w:rPr>
                <w:color w:val="000000"/>
                <w:sz w:val="22"/>
                <w:szCs w:val="22"/>
                <w:lang w:val="en-CA" w:eastAsia="en-CA"/>
              </w:rPr>
              <w:t>2,138,25</w:t>
            </w:r>
            <w:r w:rsidR="00817956" w:rsidRPr="00516AE8">
              <w:rPr>
                <w:color w:val="000000"/>
                <w:sz w:val="22"/>
                <w:szCs w:val="22"/>
                <w:lang w:val="en-CA" w:eastAsia="en-CA"/>
              </w:rPr>
              <w:t>0</w:t>
            </w:r>
          </w:p>
        </w:tc>
      </w:tr>
      <w:tr w:rsidR="00817956" w:rsidRPr="007D11A8" w:rsidTr="00516AE8">
        <w:trPr>
          <w:trHeight w:val="300"/>
        </w:trPr>
        <w:tc>
          <w:tcPr>
            <w:tcW w:w="825" w:type="dxa"/>
            <w:tcBorders>
              <w:top w:val="nil"/>
              <w:left w:val="nil"/>
              <w:bottom w:val="nil"/>
              <w:right w:val="nil"/>
            </w:tcBorders>
            <w:shd w:val="clear" w:color="auto" w:fill="auto"/>
            <w:noWrap/>
            <w:vAlign w:val="bottom"/>
          </w:tcPr>
          <w:p w:rsidR="00817956" w:rsidRPr="00516AE8" w:rsidRDefault="00817956" w:rsidP="00817956">
            <w:pPr>
              <w:rPr>
                <w:color w:val="000000"/>
                <w:sz w:val="22"/>
                <w:szCs w:val="22"/>
                <w:lang w:val="en-CA" w:eastAsia="en-CA"/>
              </w:rPr>
            </w:pPr>
          </w:p>
        </w:tc>
        <w:tc>
          <w:tcPr>
            <w:tcW w:w="2895" w:type="dxa"/>
            <w:gridSpan w:val="2"/>
            <w:tcBorders>
              <w:top w:val="nil"/>
              <w:left w:val="nil"/>
              <w:bottom w:val="nil"/>
              <w:right w:val="nil"/>
            </w:tcBorders>
            <w:shd w:val="clear" w:color="auto" w:fill="auto"/>
            <w:noWrap/>
            <w:vAlign w:val="bottom"/>
          </w:tcPr>
          <w:p w:rsidR="00817956" w:rsidRPr="00516AE8" w:rsidRDefault="00817956">
            <w:pPr>
              <w:rPr>
                <w:color w:val="000000"/>
                <w:sz w:val="22"/>
                <w:szCs w:val="22"/>
                <w:lang w:val="en-CA" w:eastAsia="en-CA"/>
              </w:rPr>
            </w:pPr>
            <w:r w:rsidRPr="00516AE8">
              <w:rPr>
                <w:color w:val="000000"/>
                <w:sz w:val="22"/>
                <w:szCs w:val="22"/>
                <w:lang w:val="en-CA" w:eastAsia="en-CA"/>
              </w:rPr>
              <w:t xml:space="preserve">Cost of </w:t>
            </w:r>
            <w:r w:rsidR="00183792">
              <w:rPr>
                <w:color w:val="000000"/>
                <w:sz w:val="22"/>
                <w:szCs w:val="22"/>
                <w:lang w:val="en-CA" w:eastAsia="en-CA"/>
              </w:rPr>
              <w:t>Inventory Sold</w:t>
            </w:r>
          </w:p>
        </w:tc>
        <w:tc>
          <w:tcPr>
            <w:tcW w:w="1348" w:type="dxa"/>
            <w:gridSpan w:val="2"/>
            <w:tcBorders>
              <w:top w:val="nil"/>
              <w:left w:val="nil"/>
              <w:bottom w:val="nil"/>
              <w:right w:val="nil"/>
            </w:tcBorders>
            <w:shd w:val="clear" w:color="auto" w:fill="auto"/>
            <w:noWrap/>
            <w:vAlign w:val="bottom"/>
          </w:tcPr>
          <w:p w:rsidR="00817956" w:rsidRPr="00516AE8" w:rsidRDefault="00B922AA" w:rsidP="00817956">
            <w:pPr>
              <w:jc w:val="right"/>
              <w:rPr>
                <w:color w:val="000000"/>
                <w:sz w:val="22"/>
                <w:szCs w:val="22"/>
                <w:lang w:val="en-CA" w:eastAsia="en-CA"/>
              </w:rPr>
            </w:pPr>
            <w:r w:rsidRPr="00516AE8">
              <w:rPr>
                <w:color w:val="000000"/>
                <w:sz w:val="22"/>
                <w:szCs w:val="22"/>
                <w:lang w:val="en-CA" w:eastAsia="en-CA"/>
              </w:rPr>
              <w:t>850,000</w:t>
            </w:r>
          </w:p>
        </w:tc>
        <w:tc>
          <w:tcPr>
            <w:tcW w:w="1290" w:type="dxa"/>
            <w:gridSpan w:val="4"/>
            <w:tcBorders>
              <w:top w:val="nil"/>
              <w:left w:val="nil"/>
              <w:bottom w:val="nil"/>
              <w:right w:val="nil"/>
            </w:tcBorders>
            <w:shd w:val="clear" w:color="auto" w:fill="auto"/>
            <w:noWrap/>
            <w:vAlign w:val="bottom"/>
          </w:tcPr>
          <w:p w:rsidR="00817956" w:rsidRPr="00516AE8" w:rsidRDefault="00501AE6" w:rsidP="00817956">
            <w:pPr>
              <w:jc w:val="right"/>
              <w:rPr>
                <w:color w:val="000000"/>
                <w:sz w:val="22"/>
                <w:szCs w:val="22"/>
                <w:lang w:val="en-CA" w:eastAsia="en-CA"/>
              </w:rPr>
            </w:pPr>
            <w:r w:rsidRPr="00516AE8">
              <w:rPr>
                <w:color w:val="000000"/>
                <w:sz w:val="22"/>
                <w:szCs w:val="22"/>
                <w:lang w:val="en-CA" w:eastAsia="en-CA"/>
              </w:rPr>
              <w:t>801,000</w:t>
            </w:r>
          </w:p>
        </w:tc>
      </w:tr>
      <w:tr w:rsidR="00817956" w:rsidRPr="007D11A8" w:rsidTr="00516AE8">
        <w:trPr>
          <w:trHeight w:val="300"/>
        </w:trPr>
        <w:tc>
          <w:tcPr>
            <w:tcW w:w="825" w:type="dxa"/>
            <w:tcBorders>
              <w:top w:val="nil"/>
              <w:left w:val="nil"/>
              <w:bottom w:val="nil"/>
              <w:right w:val="nil"/>
            </w:tcBorders>
            <w:shd w:val="clear" w:color="auto" w:fill="auto"/>
            <w:noWrap/>
            <w:vAlign w:val="bottom"/>
          </w:tcPr>
          <w:p w:rsidR="00817956" w:rsidRPr="00516AE8" w:rsidRDefault="00817956" w:rsidP="00817956">
            <w:pPr>
              <w:rPr>
                <w:color w:val="000000"/>
                <w:sz w:val="22"/>
                <w:szCs w:val="22"/>
                <w:lang w:val="en-CA" w:eastAsia="en-CA"/>
              </w:rPr>
            </w:pPr>
          </w:p>
        </w:tc>
        <w:tc>
          <w:tcPr>
            <w:tcW w:w="2895" w:type="dxa"/>
            <w:gridSpan w:val="2"/>
            <w:tcBorders>
              <w:top w:val="nil"/>
              <w:left w:val="nil"/>
              <w:bottom w:val="nil"/>
              <w:right w:val="nil"/>
            </w:tcBorders>
            <w:shd w:val="clear" w:color="auto" w:fill="auto"/>
            <w:noWrap/>
            <w:vAlign w:val="bottom"/>
          </w:tcPr>
          <w:p w:rsidR="00817956" w:rsidRPr="00516AE8" w:rsidRDefault="00817956" w:rsidP="00817956">
            <w:pPr>
              <w:rPr>
                <w:color w:val="000000"/>
                <w:sz w:val="22"/>
                <w:szCs w:val="22"/>
                <w:lang w:val="en-CA" w:eastAsia="en-CA"/>
              </w:rPr>
            </w:pPr>
            <w:r w:rsidRPr="00516AE8">
              <w:rPr>
                <w:color w:val="000000"/>
                <w:sz w:val="22"/>
                <w:szCs w:val="22"/>
                <w:lang w:val="en-CA" w:eastAsia="en-CA"/>
              </w:rPr>
              <w:t>Gross Margin</w:t>
            </w:r>
          </w:p>
        </w:tc>
        <w:tc>
          <w:tcPr>
            <w:tcW w:w="1348" w:type="dxa"/>
            <w:gridSpan w:val="2"/>
            <w:tcBorders>
              <w:top w:val="single" w:sz="4" w:space="0" w:color="auto"/>
              <w:left w:val="nil"/>
              <w:bottom w:val="nil"/>
              <w:right w:val="nil"/>
            </w:tcBorders>
            <w:shd w:val="clear" w:color="auto" w:fill="auto"/>
            <w:noWrap/>
            <w:vAlign w:val="bottom"/>
          </w:tcPr>
          <w:p w:rsidR="00817956" w:rsidRPr="00516AE8" w:rsidRDefault="00B922AA" w:rsidP="00817956">
            <w:pPr>
              <w:jc w:val="right"/>
              <w:rPr>
                <w:color w:val="000000"/>
                <w:sz w:val="22"/>
                <w:szCs w:val="22"/>
                <w:lang w:val="en-CA" w:eastAsia="en-CA"/>
              </w:rPr>
            </w:pPr>
            <w:r w:rsidRPr="00516AE8">
              <w:rPr>
                <w:color w:val="000000"/>
                <w:sz w:val="22"/>
                <w:szCs w:val="22"/>
                <w:lang w:val="en-CA" w:eastAsia="en-CA"/>
              </w:rPr>
              <w:t>1,520,000</w:t>
            </w:r>
          </w:p>
        </w:tc>
        <w:tc>
          <w:tcPr>
            <w:tcW w:w="1290" w:type="dxa"/>
            <w:gridSpan w:val="4"/>
            <w:tcBorders>
              <w:top w:val="single" w:sz="4" w:space="0" w:color="auto"/>
              <w:left w:val="nil"/>
              <w:bottom w:val="nil"/>
              <w:right w:val="nil"/>
            </w:tcBorders>
            <w:shd w:val="clear" w:color="auto" w:fill="auto"/>
            <w:noWrap/>
            <w:vAlign w:val="bottom"/>
          </w:tcPr>
          <w:p w:rsidR="00817956" w:rsidRPr="00516AE8" w:rsidRDefault="00501AE6" w:rsidP="00817956">
            <w:pPr>
              <w:jc w:val="right"/>
              <w:rPr>
                <w:color w:val="000000"/>
                <w:sz w:val="22"/>
                <w:szCs w:val="22"/>
                <w:lang w:val="en-CA" w:eastAsia="en-CA"/>
              </w:rPr>
            </w:pPr>
            <w:r w:rsidRPr="00516AE8">
              <w:rPr>
                <w:color w:val="000000"/>
                <w:sz w:val="22"/>
                <w:szCs w:val="22"/>
                <w:lang w:val="en-CA" w:eastAsia="en-CA"/>
              </w:rPr>
              <w:t>1,337,25</w:t>
            </w:r>
            <w:r w:rsidR="00817956" w:rsidRPr="00516AE8">
              <w:rPr>
                <w:color w:val="000000"/>
                <w:sz w:val="22"/>
                <w:szCs w:val="22"/>
                <w:lang w:val="en-CA" w:eastAsia="en-CA"/>
              </w:rPr>
              <w:t>0</w:t>
            </w:r>
          </w:p>
        </w:tc>
      </w:tr>
      <w:tr w:rsidR="00817956" w:rsidRPr="007D11A8" w:rsidTr="00516AE8">
        <w:trPr>
          <w:gridAfter w:val="2"/>
          <w:wAfter w:w="142" w:type="dxa"/>
          <w:trHeight w:val="300"/>
        </w:trPr>
        <w:tc>
          <w:tcPr>
            <w:tcW w:w="825" w:type="dxa"/>
            <w:tcBorders>
              <w:top w:val="nil"/>
              <w:left w:val="nil"/>
              <w:bottom w:val="nil"/>
              <w:right w:val="nil"/>
            </w:tcBorders>
            <w:shd w:val="clear" w:color="auto" w:fill="auto"/>
            <w:noWrap/>
            <w:vAlign w:val="bottom"/>
          </w:tcPr>
          <w:p w:rsidR="00817956" w:rsidRPr="00516AE8" w:rsidRDefault="00817956" w:rsidP="00817956">
            <w:pPr>
              <w:rPr>
                <w:color w:val="000000"/>
                <w:sz w:val="22"/>
                <w:szCs w:val="22"/>
                <w:lang w:val="en-CA" w:eastAsia="en-CA"/>
              </w:rPr>
            </w:pPr>
          </w:p>
        </w:tc>
        <w:tc>
          <w:tcPr>
            <w:tcW w:w="2895" w:type="dxa"/>
            <w:gridSpan w:val="2"/>
            <w:tcBorders>
              <w:top w:val="nil"/>
              <w:left w:val="nil"/>
              <w:bottom w:val="nil"/>
              <w:right w:val="nil"/>
            </w:tcBorders>
            <w:shd w:val="clear" w:color="auto" w:fill="auto"/>
            <w:noWrap/>
            <w:vAlign w:val="bottom"/>
          </w:tcPr>
          <w:p w:rsidR="00817956" w:rsidRPr="00516AE8" w:rsidRDefault="00817956" w:rsidP="00817956">
            <w:pPr>
              <w:rPr>
                <w:color w:val="000000"/>
                <w:sz w:val="22"/>
                <w:szCs w:val="22"/>
                <w:lang w:val="en-CA" w:eastAsia="en-CA"/>
              </w:rPr>
            </w:pPr>
          </w:p>
        </w:tc>
        <w:tc>
          <w:tcPr>
            <w:tcW w:w="1206" w:type="dxa"/>
            <w:tcBorders>
              <w:top w:val="nil"/>
              <w:left w:val="nil"/>
              <w:bottom w:val="nil"/>
              <w:right w:val="nil"/>
            </w:tcBorders>
            <w:shd w:val="clear" w:color="auto" w:fill="auto"/>
            <w:noWrap/>
            <w:vAlign w:val="bottom"/>
          </w:tcPr>
          <w:p w:rsidR="00817956" w:rsidRPr="00516AE8" w:rsidRDefault="00817956" w:rsidP="00817956">
            <w:pPr>
              <w:rPr>
                <w:color w:val="000000"/>
                <w:sz w:val="22"/>
                <w:szCs w:val="22"/>
                <w:lang w:val="en-CA" w:eastAsia="en-CA"/>
              </w:rPr>
            </w:pPr>
          </w:p>
        </w:tc>
        <w:tc>
          <w:tcPr>
            <w:tcW w:w="1290" w:type="dxa"/>
            <w:gridSpan w:val="3"/>
            <w:tcBorders>
              <w:top w:val="nil"/>
              <w:left w:val="nil"/>
              <w:bottom w:val="nil"/>
              <w:right w:val="nil"/>
            </w:tcBorders>
            <w:shd w:val="clear" w:color="auto" w:fill="auto"/>
            <w:noWrap/>
            <w:vAlign w:val="bottom"/>
          </w:tcPr>
          <w:p w:rsidR="00817956" w:rsidRPr="00516AE8" w:rsidRDefault="00817956" w:rsidP="00817956">
            <w:pPr>
              <w:rPr>
                <w:color w:val="000000"/>
                <w:sz w:val="22"/>
                <w:szCs w:val="22"/>
                <w:lang w:val="en-CA" w:eastAsia="en-CA"/>
              </w:rPr>
            </w:pPr>
          </w:p>
        </w:tc>
      </w:tr>
      <w:tr w:rsidR="00817956" w:rsidRPr="007D11A8" w:rsidTr="00516AE8">
        <w:trPr>
          <w:gridAfter w:val="2"/>
          <w:wAfter w:w="142" w:type="dxa"/>
          <w:trHeight w:val="300"/>
        </w:trPr>
        <w:tc>
          <w:tcPr>
            <w:tcW w:w="825" w:type="dxa"/>
            <w:tcBorders>
              <w:top w:val="nil"/>
              <w:left w:val="nil"/>
              <w:bottom w:val="nil"/>
              <w:right w:val="nil"/>
            </w:tcBorders>
            <w:shd w:val="clear" w:color="auto" w:fill="auto"/>
            <w:noWrap/>
            <w:vAlign w:val="bottom"/>
          </w:tcPr>
          <w:p w:rsidR="00817956" w:rsidRPr="00516AE8" w:rsidRDefault="00817956" w:rsidP="00817956">
            <w:pPr>
              <w:rPr>
                <w:color w:val="000000"/>
                <w:sz w:val="22"/>
                <w:szCs w:val="22"/>
                <w:lang w:val="en-CA" w:eastAsia="en-CA"/>
              </w:rPr>
            </w:pPr>
          </w:p>
        </w:tc>
        <w:tc>
          <w:tcPr>
            <w:tcW w:w="2895" w:type="dxa"/>
            <w:gridSpan w:val="2"/>
            <w:tcBorders>
              <w:top w:val="nil"/>
              <w:left w:val="nil"/>
              <w:bottom w:val="nil"/>
              <w:right w:val="nil"/>
            </w:tcBorders>
            <w:shd w:val="clear" w:color="auto" w:fill="auto"/>
            <w:noWrap/>
            <w:vAlign w:val="bottom"/>
          </w:tcPr>
          <w:p w:rsidR="00817956" w:rsidRPr="00516AE8" w:rsidRDefault="00817956" w:rsidP="00817956">
            <w:pPr>
              <w:rPr>
                <w:color w:val="000000"/>
                <w:sz w:val="22"/>
                <w:szCs w:val="22"/>
                <w:lang w:val="en-CA" w:eastAsia="en-CA"/>
              </w:rPr>
            </w:pPr>
            <w:r w:rsidRPr="00516AE8">
              <w:rPr>
                <w:color w:val="000000"/>
                <w:sz w:val="22"/>
                <w:szCs w:val="22"/>
                <w:lang w:val="en-CA" w:eastAsia="en-CA"/>
              </w:rPr>
              <w:t>Expenses</w:t>
            </w:r>
          </w:p>
        </w:tc>
        <w:tc>
          <w:tcPr>
            <w:tcW w:w="1206" w:type="dxa"/>
            <w:tcBorders>
              <w:top w:val="nil"/>
              <w:left w:val="nil"/>
              <w:bottom w:val="nil"/>
              <w:right w:val="nil"/>
            </w:tcBorders>
            <w:shd w:val="clear" w:color="auto" w:fill="auto"/>
            <w:noWrap/>
            <w:vAlign w:val="bottom"/>
          </w:tcPr>
          <w:p w:rsidR="00817956" w:rsidRPr="00516AE8" w:rsidRDefault="00817956" w:rsidP="00817956">
            <w:pPr>
              <w:rPr>
                <w:color w:val="000000"/>
                <w:sz w:val="22"/>
                <w:szCs w:val="22"/>
                <w:lang w:val="en-CA" w:eastAsia="en-CA"/>
              </w:rPr>
            </w:pPr>
          </w:p>
        </w:tc>
        <w:tc>
          <w:tcPr>
            <w:tcW w:w="1290" w:type="dxa"/>
            <w:gridSpan w:val="3"/>
            <w:tcBorders>
              <w:top w:val="nil"/>
              <w:left w:val="nil"/>
              <w:bottom w:val="nil"/>
              <w:right w:val="nil"/>
            </w:tcBorders>
            <w:shd w:val="clear" w:color="auto" w:fill="auto"/>
            <w:noWrap/>
            <w:vAlign w:val="bottom"/>
          </w:tcPr>
          <w:p w:rsidR="00817956" w:rsidRPr="00516AE8" w:rsidRDefault="00817956" w:rsidP="00817956">
            <w:pPr>
              <w:rPr>
                <w:color w:val="000000"/>
                <w:sz w:val="22"/>
                <w:szCs w:val="22"/>
                <w:lang w:val="en-CA" w:eastAsia="en-CA"/>
              </w:rPr>
            </w:pPr>
          </w:p>
        </w:tc>
      </w:tr>
      <w:tr w:rsidR="00817956" w:rsidRPr="007D11A8" w:rsidTr="00516AE8">
        <w:trPr>
          <w:gridAfter w:val="2"/>
          <w:wAfter w:w="142" w:type="dxa"/>
          <w:trHeight w:val="300"/>
        </w:trPr>
        <w:tc>
          <w:tcPr>
            <w:tcW w:w="825" w:type="dxa"/>
            <w:tcBorders>
              <w:top w:val="nil"/>
              <w:left w:val="nil"/>
              <w:bottom w:val="nil"/>
              <w:right w:val="nil"/>
            </w:tcBorders>
            <w:shd w:val="clear" w:color="auto" w:fill="auto"/>
            <w:noWrap/>
            <w:vAlign w:val="bottom"/>
          </w:tcPr>
          <w:p w:rsidR="00817956" w:rsidRPr="00516AE8" w:rsidRDefault="00817956" w:rsidP="00817956">
            <w:pPr>
              <w:rPr>
                <w:color w:val="000000"/>
                <w:sz w:val="22"/>
                <w:szCs w:val="22"/>
                <w:lang w:val="en-CA" w:eastAsia="en-CA"/>
              </w:rPr>
            </w:pPr>
          </w:p>
        </w:tc>
        <w:tc>
          <w:tcPr>
            <w:tcW w:w="2895" w:type="dxa"/>
            <w:gridSpan w:val="2"/>
            <w:tcBorders>
              <w:top w:val="nil"/>
              <w:left w:val="nil"/>
              <w:bottom w:val="nil"/>
              <w:right w:val="nil"/>
            </w:tcBorders>
            <w:shd w:val="clear" w:color="auto" w:fill="auto"/>
            <w:noWrap/>
            <w:vAlign w:val="bottom"/>
          </w:tcPr>
          <w:p w:rsidR="00817956" w:rsidRPr="00516AE8" w:rsidRDefault="00817956" w:rsidP="00817956">
            <w:pPr>
              <w:rPr>
                <w:color w:val="000000"/>
                <w:sz w:val="22"/>
                <w:szCs w:val="22"/>
                <w:lang w:val="en-CA" w:eastAsia="en-CA"/>
              </w:rPr>
            </w:pPr>
            <w:r w:rsidRPr="00516AE8">
              <w:rPr>
                <w:color w:val="000000"/>
                <w:sz w:val="22"/>
                <w:szCs w:val="22"/>
                <w:lang w:val="en-CA" w:eastAsia="en-CA"/>
              </w:rPr>
              <w:t>Advertising and promotion</w:t>
            </w:r>
          </w:p>
        </w:tc>
        <w:tc>
          <w:tcPr>
            <w:tcW w:w="1206" w:type="dxa"/>
            <w:tcBorders>
              <w:top w:val="nil"/>
              <w:left w:val="nil"/>
              <w:bottom w:val="nil"/>
              <w:right w:val="nil"/>
            </w:tcBorders>
            <w:shd w:val="clear" w:color="auto" w:fill="auto"/>
            <w:noWrap/>
            <w:vAlign w:val="bottom"/>
          </w:tcPr>
          <w:p w:rsidR="00817956" w:rsidRPr="00516AE8" w:rsidRDefault="00B922AA" w:rsidP="00817956">
            <w:pPr>
              <w:jc w:val="right"/>
              <w:rPr>
                <w:color w:val="000000"/>
                <w:sz w:val="22"/>
                <w:szCs w:val="22"/>
                <w:lang w:val="en-CA" w:eastAsia="en-CA"/>
              </w:rPr>
            </w:pPr>
            <w:r w:rsidRPr="00516AE8">
              <w:rPr>
                <w:color w:val="000000"/>
                <w:sz w:val="22"/>
                <w:szCs w:val="22"/>
                <w:lang w:val="en-CA" w:eastAsia="en-CA"/>
              </w:rPr>
              <w:t>$25</w:t>
            </w:r>
            <w:r w:rsidR="00817956" w:rsidRPr="00516AE8">
              <w:rPr>
                <w:color w:val="000000"/>
                <w:sz w:val="22"/>
                <w:szCs w:val="22"/>
                <w:lang w:val="en-CA" w:eastAsia="en-CA"/>
              </w:rPr>
              <w:t xml:space="preserve">0,000 </w:t>
            </w:r>
          </w:p>
        </w:tc>
        <w:tc>
          <w:tcPr>
            <w:tcW w:w="1290" w:type="dxa"/>
            <w:gridSpan w:val="3"/>
            <w:tcBorders>
              <w:top w:val="nil"/>
              <w:left w:val="nil"/>
              <w:bottom w:val="nil"/>
              <w:right w:val="nil"/>
            </w:tcBorders>
            <w:shd w:val="clear" w:color="auto" w:fill="auto"/>
            <w:noWrap/>
            <w:vAlign w:val="bottom"/>
          </w:tcPr>
          <w:p w:rsidR="00817956" w:rsidRPr="00516AE8" w:rsidRDefault="00501AE6" w:rsidP="00817956">
            <w:pPr>
              <w:jc w:val="right"/>
              <w:rPr>
                <w:color w:val="000000"/>
                <w:sz w:val="22"/>
                <w:szCs w:val="22"/>
                <w:lang w:val="en-CA" w:eastAsia="en-CA"/>
              </w:rPr>
            </w:pPr>
            <w:r w:rsidRPr="00516AE8">
              <w:rPr>
                <w:color w:val="000000"/>
                <w:sz w:val="22"/>
                <w:szCs w:val="22"/>
                <w:lang w:val="en-CA" w:eastAsia="en-CA"/>
              </w:rPr>
              <w:t>$</w:t>
            </w:r>
            <w:r w:rsidR="00B922AA" w:rsidRPr="00516AE8">
              <w:rPr>
                <w:color w:val="000000"/>
                <w:sz w:val="22"/>
                <w:szCs w:val="22"/>
                <w:lang w:val="en-CA" w:eastAsia="en-CA"/>
              </w:rPr>
              <w:t>187,500</w:t>
            </w:r>
            <w:r w:rsidR="00817956" w:rsidRPr="00516AE8">
              <w:rPr>
                <w:color w:val="000000"/>
                <w:sz w:val="22"/>
                <w:szCs w:val="22"/>
                <w:lang w:val="en-CA" w:eastAsia="en-CA"/>
              </w:rPr>
              <w:t xml:space="preserve"> </w:t>
            </w:r>
          </w:p>
        </w:tc>
      </w:tr>
      <w:tr w:rsidR="00817956" w:rsidRPr="007D11A8" w:rsidTr="00516AE8">
        <w:trPr>
          <w:gridAfter w:val="2"/>
          <w:wAfter w:w="142" w:type="dxa"/>
          <w:trHeight w:val="300"/>
        </w:trPr>
        <w:tc>
          <w:tcPr>
            <w:tcW w:w="825" w:type="dxa"/>
            <w:tcBorders>
              <w:top w:val="nil"/>
              <w:left w:val="nil"/>
              <w:bottom w:val="nil"/>
              <w:right w:val="nil"/>
            </w:tcBorders>
            <w:shd w:val="clear" w:color="auto" w:fill="auto"/>
            <w:noWrap/>
            <w:vAlign w:val="bottom"/>
          </w:tcPr>
          <w:p w:rsidR="00817956" w:rsidRPr="00516AE8" w:rsidRDefault="00817956" w:rsidP="00817956">
            <w:pPr>
              <w:rPr>
                <w:color w:val="000000"/>
                <w:sz w:val="22"/>
                <w:szCs w:val="22"/>
                <w:lang w:val="en-CA" w:eastAsia="en-CA"/>
              </w:rPr>
            </w:pPr>
          </w:p>
        </w:tc>
        <w:tc>
          <w:tcPr>
            <w:tcW w:w="2895" w:type="dxa"/>
            <w:gridSpan w:val="2"/>
            <w:tcBorders>
              <w:top w:val="nil"/>
              <w:left w:val="nil"/>
              <w:bottom w:val="nil"/>
              <w:right w:val="nil"/>
            </w:tcBorders>
            <w:shd w:val="clear" w:color="auto" w:fill="auto"/>
            <w:noWrap/>
            <w:vAlign w:val="bottom"/>
          </w:tcPr>
          <w:p w:rsidR="00817956" w:rsidRPr="00516AE8" w:rsidRDefault="00817956" w:rsidP="00817956">
            <w:pPr>
              <w:rPr>
                <w:color w:val="000000"/>
                <w:sz w:val="22"/>
                <w:szCs w:val="22"/>
                <w:lang w:val="en-CA" w:eastAsia="en-CA"/>
              </w:rPr>
            </w:pPr>
            <w:r w:rsidRPr="00516AE8">
              <w:rPr>
                <w:color w:val="000000"/>
                <w:sz w:val="22"/>
                <w:szCs w:val="22"/>
                <w:lang w:val="en-CA" w:eastAsia="en-CA"/>
              </w:rPr>
              <w:t>General and Admin</w:t>
            </w:r>
          </w:p>
        </w:tc>
        <w:tc>
          <w:tcPr>
            <w:tcW w:w="1206" w:type="dxa"/>
            <w:tcBorders>
              <w:top w:val="nil"/>
              <w:left w:val="nil"/>
              <w:bottom w:val="nil"/>
              <w:right w:val="nil"/>
            </w:tcBorders>
            <w:shd w:val="clear" w:color="auto" w:fill="auto"/>
            <w:noWrap/>
            <w:vAlign w:val="bottom"/>
          </w:tcPr>
          <w:p w:rsidR="00817956" w:rsidRPr="00516AE8" w:rsidRDefault="00B922AA" w:rsidP="00817956">
            <w:pPr>
              <w:jc w:val="right"/>
              <w:rPr>
                <w:color w:val="000000"/>
                <w:sz w:val="22"/>
                <w:szCs w:val="22"/>
                <w:lang w:val="en-CA" w:eastAsia="en-CA"/>
              </w:rPr>
            </w:pPr>
            <w:r w:rsidRPr="00516AE8">
              <w:rPr>
                <w:color w:val="000000"/>
                <w:sz w:val="22"/>
                <w:szCs w:val="22"/>
                <w:lang w:val="en-CA" w:eastAsia="en-CA"/>
              </w:rPr>
              <w:t>270</w:t>
            </w:r>
            <w:r w:rsidR="00817956" w:rsidRPr="00516AE8">
              <w:rPr>
                <w:color w:val="000000"/>
                <w:sz w:val="22"/>
                <w:szCs w:val="22"/>
                <w:lang w:val="en-CA" w:eastAsia="en-CA"/>
              </w:rPr>
              <w:t>,000</w:t>
            </w:r>
          </w:p>
        </w:tc>
        <w:tc>
          <w:tcPr>
            <w:tcW w:w="1290" w:type="dxa"/>
            <w:gridSpan w:val="3"/>
            <w:tcBorders>
              <w:top w:val="nil"/>
              <w:left w:val="nil"/>
              <w:bottom w:val="nil"/>
              <w:right w:val="nil"/>
            </w:tcBorders>
            <w:shd w:val="clear" w:color="auto" w:fill="auto"/>
            <w:noWrap/>
            <w:vAlign w:val="bottom"/>
          </w:tcPr>
          <w:p w:rsidR="00817956" w:rsidRPr="00516AE8" w:rsidRDefault="00501AE6" w:rsidP="00817956">
            <w:pPr>
              <w:jc w:val="right"/>
              <w:rPr>
                <w:color w:val="000000"/>
                <w:sz w:val="22"/>
                <w:szCs w:val="22"/>
                <w:lang w:val="en-CA" w:eastAsia="en-CA"/>
              </w:rPr>
            </w:pPr>
            <w:r w:rsidRPr="00516AE8">
              <w:rPr>
                <w:color w:val="000000"/>
                <w:sz w:val="22"/>
                <w:szCs w:val="22"/>
                <w:lang w:val="en-CA" w:eastAsia="en-CA"/>
              </w:rPr>
              <w:t>225,750</w:t>
            </w:r>
          </w:p>
        </w:tc>
      </w:tr>
      <w:tr w:rsidR="00817956" w:rsidRPr="007D11A8" w:rsidTr="00516AE8">
        <w:trPr>
          <w:gridAfter w:val="2"/>
          <w:wAfter w:w="142" w:type="dxa"/>
          <w:trHeight w:val="300"/>
        </w:trPr>
        <w:tc>
          <w:tcPr>
            <w:tcW w:w="825" w:type="dxa"/>
            <w:tcBorders>
              <w:top w:val="nil"/>
              <w:left w:val="nil"/>
              <w:bottom w:val="nil"/>
              <w:right w:val="nil"/>
            </w:tcBorders>
            <w:shd w:val="clear" w:color="auto" w:fill="auto"/>
            <w:noWrap/>
            <w:vAlign w:val="bottom"/>
          </w:tcPr>
          <w:p w:rsidR="00817956" w:rsidRPr="00516AE8" w:rsidRDefault="00817956" w:rsidP="00817956">
            <w:pPr>
              <w:rPr>
                <w:color w:val="000000"/>
                <w:sz w:val="22"/>
                <w:szCs w:val="22"/>
                <w:lang w:val="en-CA" w:eastAsia="en-CA"/>
              </w:rPr>
            </w:pPr>
          </w:p>
        </w:tc>
        <w:tc>
          <w:tcPr>
            <w:tcW w:w="2895" w:type="dxa"/>
            <w:gridSpan w:val="2"/>
            <w:tcBorders>
              <w:top w:val="nil"/>
              <w:left w:val="nil"/>
              <w:bottom w:val="nil"/>
              <w:right w:val="nil"/>
            </w:tcBorders>
            <w:shd w:val="clear" w:color="auto" w:fill="auto"/>
            <w:noWrap/>
            <w:vAlign w:val="bottom"/>
          </w:tcPr>
          <w:p w:rsidR="00817956" w:rsidRPr="00516AE8" w:rsidRDefault="00817956" w:rsidP="00817956">
            <w:pPr>
              <w:rPr>
                <w:color w:val="000000"/>
                <w:sz w:val="22"/>
                <w:szCs w:val="22"/>
                <w:lang w:val="en-CA" w:eastAsia="en-CA"/>
              </w:rPr>
            </w:pPr>
            <w:r w:rsidRPr="00516AE8">
              <w:rPr>
                <w:color w:val="000000"/>
                <w:sz w:val="22"/>
                <w:szCs w:val="22"/>
                <w:lang w:val="en-CA" w:eastAsia="en-CA"/>
              </w:rPr>
              <w:t>Miscellaneous</w:t>
            </w:r>
          </w:p>
        </w:tc>
        <w:tc>
          <w:tcPr>
            <w:tcW w:w="1206" w:type="dxa"/>
            <w:tcBorders>
              <w:top w:val="nil"/>
              <w:left w:val="nil"/>
              <w:bottom w:val="nil"/>
              <w:right w:val="nil"/>
            </w:tcBorders>
            <w:shd w:val="clear" w:color="auto" w:fill="auto"/>
            <w:noWrap/>
            <w:vAlign w:val="bottom"/>
          </w:tcPr>
          <w:p w:rsidR="00817956" w:rsidRPr="00516AE8" w:rsidRDefault="00B922AA" w:rsidP="00817956">
            <w:pPr>
              <w:jc w:val="right"/>
              <w:rPr>
                <w:color w:val="000000"/>
                <w:sz w:val="22"/>
                <w:szCs w:val="22"/>
                <w:lang w:val="en-CA" w:eastAsia="en-CA"/>
              </w:rPr>
            </w:pPr>
            <w:r w:rsidRPr="00516AE8">
              <w:rPr>
                <w:color w:val="000000"/>
                <w:sz w:val="22"/>
                <w:szCs w:val="22"/>
                <w:lang w:val="en-CA" w:eastAsia="en-CA"/>
              </w:rPr>
              <w:t>55</w:t>
            </w:r>
            <w:r w:rsidR="00817956" w:rsidRPr="00516AE8">
              <w:rPr>
                <w:color w:val="000000"/>
                <w:sz w:val="22"/>
                <w:szCs w:val="22"/>
                <w:lang w:val="en-CA" w:eastAsia="en-CA"/>
              </w:rPr>
              <w:t>,000</w:t>
            </w:r>
          </w:p>
        </w:tc>
        <w:tc>
          <w:tcPr>
            <w:tcW w:w="1290" w:type="dxa"/>
            <w:gridSpan w:val="3"/>
            <w:tcBorders>
              <w:top w:val="nil"/>
              <w:left w:val="nil"/>
              <w:bottom w:val="nil"/>
              <w:right w:val="nil"/>
            </w:tcBorders>
            <w:shd w:val="clear" w:color="auto" w:fill="auto"/>
            <w:noWrap/>
            <w:vAlign w:val="bottom"/>
          </w:tcPr>
          <w:p w:rsidR="00817956" w:rsidRPr="00516AE8" w:rsidRDefault="00501AE6" w:rsidP="00817956">
            <w:pPr>
              <w:jc w:val="right"/>
              <w:rPr>
                <w:color w:val="000000"/>
                <w:sz w:val="22"/>
                <w:szCs w:val="22"/>
                <w:lang w:val="en-CA" w:eastAsia="en-CA"/>
              </w:rPr>
            </w:pPr>
            <w:r w:rsidRPr="00516AE8">
              <w:rPr>
                <w:color w:val="000000"/>
                <w:sz w:val="22"/>
                <w:szCs w:val="22"/>
                <w:lang w:val="en-CA" w:eastAsia="en-CA"/>
              </w:rPr>
              <w:t>48,000</w:t>
            </w:r>
          </w:p>
        </w:tc>
      </w:tr>
      <w:tr w:rsidR="00817956" w:rsidRPr="007D11A8" w:rsidTr="00516AE8">
        <w:trPr>
          <w:gridAfter w:val="2"/>
          <w:wAfter w:w="142" w:type="dxa"/>
          <w:trHeight w:val="300"/>
        </w:trPr>
        <w:tc>
          <w:tcPr>
            <w:tcW w:w="825" w:type="dxa"/>
            <w:tcBorders>
              <w:top w:val="nil"/>
              <w:left w:val="nil"/>
              <w:bottom w:val="nil"/>
              <w:right w:val="nil"/>
            </w:tcBorders>
            <w:shd w:val="clear" w:color="auto" w:fill="auto"/>
            <w:noWrap/>
            <w:vAlign w:val="bottom"/>
          </w:tcPr>
          <w:p w:rsidR="00817956" w:rsidRPr="00516AE8" w:rsidRDefault="00817956" w:rsidP="00817956">
            <w:pPr>
              <w:rPr>
                <w:color w:val="000000"/>
                <w:sz w:val="22"/>
                <w:szCs w:val="22"/>
                <w:lang w:val="en-CA" w:eastAsia="en-CA"/>
              </w:rPr>
            </w:pPr>
          </w:p>
        </w:tc>
        <w:tc>
          <w:tcPr>
            <w:tcW w:w="2895" w:type="dxa"/>
            <w:gridSpan w:val="2"/>
            <w:tcBorders>
              <w:top w:val="nil"/>
              <w:left w:val="nil"/>
              <w:bottom w:val="nil"/>
              <w:right w:val="nil"/>
            </w:tcBorders>
            <w:shd w:val="clear" w:color="auto" w:fill="auto"/>
            <w:noWrap/>
            <w:vAlign w:val="bottom"/>
          </w:tcPr>
          <w:p w:rsidR="00817956" w:rsidRPr="00516AE8" w:rsidRDefault="00817956" w:rsidP="00817956">
            <w:pPr>
              <w:rPr>
                <w:color w:val="000000"/>
                <w:sz w:val="22"/>
                <w:szCs w:val="22"/>
                <w:lang w:val="en-CA" w:eastAsia="en-CA"/>
              </w:rPr>
            </w:pPr>
            <w:r w:rsidRPr="00516AE8">
              <w:rPr>
                <w:color w:val="000000"/>
                <w:sz w:val="22"/>
                <w:szCs w:val="22"/>
                <w:lang w:val="en-CA" w:eastAsia="en-CA"/>
              </w:rPr>
              <w:t xml:space="preserve">Rent </w:t>
            </w:r>
          </w:p>
        </w:tc>
        <w:tc>
          <w:tcPr>
            <w:tcW w:w="1206" w:type="dxa"/>
            <w:tcBorders>
              <w:top w:val="nil"/>
              <w:left w:val="nil"/>
              <w:bottom w:val="nil"/>
              <w:right w:val="nil"/>
            </w:tcBorders>
            <w:shd w:val="clear" w:color="auto" w:fill="auto"/>
            <w:noWrap/>
            <w:vAlign w:val="bottom"/>
          </w:tcPr>
          <w:p w:rsidR="00817956" w:rsidRPr="00516AE8" w:rsidRDefault="00B922AA" w:rsidP="00817956">
            <w:pPr>
              <w:jc w:val="right"/>
              <w:rPr>
                <w:color w:val="000000"/>
                <w:sz w:val="22"/>
                <w:szCs w:val="22"/>
                <w:lang w:val="en-CA" w:eastAsia="en-CA"/>
              </w:rPr>
            </w:pPr>
            <w:r w:rsidRPr="00516AE8">
              <w:rPr>
                <w:color w:val="000000"/>
                <w:sz w:val="22"/>
                <w:szCs w:val="22"/>
                <w:lang w:val="en-CA" w:eastAsia="en-CA"/>
              </w:rPr>
              <w:t>43,5</w:t>
            </w:r>
            <w:r w:rsidR="00817956" w:rsidRPr="00516AE8">
              <w:rPr>
                <w:color w:val="000000"/>
                <w:sz w:val="22"/>
                <w:szCs w:val="22"/>
                <w:lang w:val="en-CA" w:eastAsia="en-CA"/>
              </w:rPr>
              <w:t>00</w:t>
            </w:r>
          </w:p>
        </w:tc>
        <w:tc>
          <w:tcPr>
            <w:tcW w:w="1290" w:type="dxa"/>
            <w:gridSpan w:val="3"/>
            <w:tcBorders>
              <w:top w:val="nil"/>
              <w:left w:val="nil"/>
              <w:bottom w:val="nil"/>
              <w:right w:val="nil"/>
            </w:tcBorders>
            <w:shd w:val="clear" w:color="auto" w:fill="auto"/>
            <w:noWrap/>
            <w:vAlign w:val="bottom"/>
          </w:tcPr>
          <w:p w:rsidR="00817956" w:rsidRPr="00516AE8" w:rsidRDefault="00501AE6" w:rsidP="00817956">
            <w:pPr>
              <w:jc w:val="right"/>
              <w:rPr>
                <w:color w:val="000000"/>
                <w:sz w:val="22"/>
                <w:szCs w:val="22"/>
                <w:lang w:val="en-CA" w:eastAsia="en-CA"/>
              </w:rPr>
            </w:pPr>
            <w:r w:rsidRPr="00516AE8">
              <w:rPr>
                <w:color w:val="000000"/>
                <w:sz w:val="22"/>
                <w:szCs w:val="22"/>
                <w:lang w:val="en-CA" w:eastAsia="en-CA"/>
              </w:rPr>
              <w:t>41,250</w:t>
            </w:r>
          </w:p>
        </w:tc>
      </w:tr>
      <w:tr w:rsidR="00817956" w:rsidRPr="007D11A8" w:rsidTr="00516AE8">
        <w:trPr>
          <w:gridAfter w:val="2"/>
          <w:wAfter w:w="142" w:type="dxa"/>
          <w:trHeight w:val="300"/>
        </w:trPr>
        <w:tc>
          <w:tcPr>
            <w:tcW w:w="825" w:type="dxa"/>
            <w:tcBorders>
              <w:top w:val="nil"/>
              <w:left w:val="nil"/>
              <w:bottom w:val="nil"/>
              <w:right w:val="nil"/>
            </w:tcBorders>
            <w:shd w:val="clear" w:color="auto" w:fill="auto"/>
            <w:noWrap/>
            <w:vAlign w:val="bottom"/>
          </w:tcPr>
          <w:p w:rsidR="00817956" w:rsidRPr="00516AE8" w:rsidRDefault="00817956" w:rsidP="00817956">
            <w:pPr>
              <w:rPr>
                <w:color w:val="000000"/>
                <w:sz w:val="22"/>
                <w:szCs w:val="22"/>
                <w:lang w:val="en-CA" w:eastAsia="en-CA"/>
              </w:rPr>
            </w:pPr>
          </w:p>
        </w:tc>
        <w:tc>
          <w:tcPr>
            <w:tcW w:w="2895" w:type="dxa"/>
            <w:gridSpan w:val="2"/>
            <w:tcBorders>
              <w:top w:val="nil"/>
              <w:left w:val="nil"/>
              <w:bottom w:val="nil"/>
              <w:right w:val="nil"/>
            </w:tcBorders>
            <w:shd w:val="clear" w:color="auto" w:fill="auto"/>
            <w:noWrap/>
            <w:vAlign w:val="bottom"/>
          </w:tcPr>
          <w:p w:rsidR="00817956" w:rsidRPr="00516AE8" w:rsidRDefault="00817956" w:rsidP="00817956">
            <w:pPr>
              <w:rPr>
                <w:color w:val="000000"/>
                <w:sz w:val="22"/>
                <w:szCs w:val="22"/>
                <w:lang w:val="en-CA" w:eastAsia="en-CA"/>
              </w:rPr>
            </w:pPr>
            <w:r w:rsidRPr="00516AE8">
              <w:rPr>
                <w:color w:val="000000"/>
                <w:sz w:val="22"/>
                <w:szCs w:val="22"/>
                <w:lang w:val="en-CA" w:eastAsia="en-CA"/>
              </w:rPr>
              <w:t>Salaries, wages and commissions</w:t>
            </w:r>
          </w:p>
        </w:tc>
        <w:tc>
          <w:tcPr>
            <w:tcW w:w="1206" w:type="dxa"/>
            <w:tcBorders>
              <w:top w:val="nil"/>
              <w:left w:val="nil"/>
              <w:bottom w:val="nil"/>
              <w:right w:val="nil"/>
            </w:tcBorders>
            <w:shd w:val="clear" w:color="auto" w:fill="auto"/>
            <w:noWrap/>
            <w:vAlign w:val="bottom"/>
          </w:tcPr>
          <w:p w:rsidR="00817956" w:rsidRPr="00516AE8" w:rsidRDefault="00B922AA" w:rsidP="00817956">
            <w:pPr>
              <w:jc w:val="right"/>
              <w:rPr>
                <w:color w:val="000000"/>
                <w:sz w:val="22"/>
                <w:szCs w:val="22"/>
                <w:lang w:val="en-CA" w:eastAsia="en-CA"/>
              </w:rPr>
            </w:pPr>
            <w:r w:rsidRPr="00516AE8">
              <w:rPr>
                <w:color w:val="000000"/>
                <w:sz w:val="22"/>
                <w:szCs w:val="22"/>
                <w:lang w:val="en-CA" w:eastAsia="en-CA"/>
              </w:rPr>
              <w:t>426,6</w:t>
            </w:r>
            <w:r w:rsidR="00817956" w:rsidRPr="00516AE8">
              <w:rPr>
                <w:color w:val="000000"/>
                <w:sz w:val="22"/>
                <w:szCs w:val="22"/>
                <w:lang w:val="en-CA" w:eastAsia="en-CA"/>
              </w:rPr>
              <w:t>00</w:t>
            </w:r>
          </w:p>
        </w:tc>
        <w:tc>
          <w:tcPr>
            <w:tcW w:w="1290" w:type="dxa"/>
            <w:gridSpan w:val="3"/>
            <w:tcBorders>
              <w:top w:val="nil"/>
              <w:left w:val="nil"/>
              <w:bottom w:val="nil"/>
              <w:right w:val="nil"/>
            </w:tcBorders>
            <w:shd w:val="clear" w:color="auto" w:fill="auto"/>
            <w:noWrap/>
            <w:vAlign w:val="bottom"/>
          </w:tcPr>
          <w:p w:rsidR="00817956" w:rsidRPr="00516AE8" w:rsidRDefault="00501AE6" w:rsidP="00817956">
            <w:pPr>
              <w:jc w:val="right"/>
              <w:rPr>
                <w:color w:val="000000"/>
                <w:sz w:val="22"/>
                <w:szCs w:val="22"/>
                <w:lang w:val="en-CA" w:eastAsia="en-CA"/>
              </w:rPr>
            </w:pPr>
            <w:r w:rsidRPr="00516AE8">
              <w:rPr>
                <w:color w:val="000000"/>
                <w:sz w:val="22"/>
                <w:szCs w:val="22"/>
                <w:lang w:val="en-CA" w:eastAsia="en-CA"/>
              </w:rPr>
              <w:t>337,500</w:t>
            </w:r>
          </w:p>
        </w:tc>
      </w:tr>
      <w:tr w:rsidR="00817956" w:rsidRPr="007D11A8" w:rsidTr="00516AE8">
        <w:trPr>
          <w:gridAfter w:val="2"/>
          <w:wAfter w:w="142" w:type="dxa"/>
          <w:trHeight w:val="300"/>
        </w:trPr>
        <w:tc>
          <w:tcPr>
            <w:tcW w:w="825" w:type="dxa"/>
            <w:tcBorders>
              <w:top w:val="nil"/>
              <w:left w:val="nil"/>
              <w:bottom w:val="nil"/>
              <w:right w:val="nil"/>
            </w:tcBorders>
            <w:shd w:val="clear" w:color="auto" w:fill="auto"/>
            <w:noWrap/>
            <w:vAlign w:val="bottom"/>
          </w:tcPr>
          <w:p w:rsidR="00817956" w:rsidRPr="00516AE8" w:rsidRDefault="00817956" w:rsidP="00817956">
            <w:pPr>
              <w:rPr>
                <w:color w:val="000000"/>
                <w:sz w:val="22"/>
                <w:szCs w:val="22"/>
                <w:lang w:val="en-CA" w:eastAsia="en-CA"/>
              </w:rPr>
            </w:pPr>
          </w:p>
        </w:tc>
        <w:tc>
          <w:tcPr>
            <w:tcW w:w="2895" w:type="dxa"/>
            <w:gridSpan w:val="2"/>
            <w:tcBorders>
              <w:top w:val="nil"/>
              <w:left w:val="nil"/>
              <w:bottom w:val="nil"/>
              <w:right w:val="nil"/>
            </w:tcBorders>
            <w:shd w:val="clear" w:color="auto" w:fill="auto"/>
            <w:noWrap/>
            <w:vAlign w:val="bottom"/>
          </w:tcPr>
          <w:p w:rsidR="00817956" w:rsidRPr="00516AE8" w:rsidRDefault="00817956" w:rsidP="00817956">
            <w:pPr>
              <w:rPr>
                <w:color w:val="000000"/>
                <w:sz w:val="22"/>
                <w:szCs w:val="22"/>
                <w:lang w:val="en-CA" w:eastAsia="en-CA"/>
              </w:rPr>
            </w:pPr>
            <w:r w:rsidRPr="00516AE8">
              <w:rPr>
                <w:color w:val="000000"/>
                <w:sz w:val="22"/>
                <w:szCs w:val="22"/>
                <w:lang w:val="en-CA" w:eastAsia="en-CA"/>
              </w:rPr>
              <w:t>Utilities</w:t>
            </w:r>
          </w:p>
        </w:tc>
        <w:tc>
          <w:tcPr>
            <w:tcW w:w="1206" w:type="dxa"/>
            <w:tcBorders>
              <w:top w:val="nil"/>
              <w:left w:val="nil"/>
              <w:bottom w:val="nil"/>
              <w:right w:val="nil"/>
            </w:tcBorders>
            <w:shd w:val="clear" w:color="auto" w:fill="auto"/>
            <w:noWrap/>
            <w:vAlign w:val="bottom"/>
          </w:tcPr>
          <w:p w:rsidR="00817956" w:rsidRPr="00516AE8" w:rsidRDefault="00B922AA" w:rsidP="00817956">
            <w:pPr>
              <w:jc w:val="right"/>
              <w:rPr>
                <w:color w:val="000000"/>
                <w:sz w:val="22"/>
                <w:szCs w:val="22"/>
                <w:lang w:val="en-CA" w:eastAsia="en-CA"/>
              </w:rPr>
            </w:pPr>
            <w:r w:rsidRPr="00516AE8">
              <w:rPr>
                <w:color w:val="000000"/>
                <w:sz w:val="22"/>
                <w:szCs w:val="22"/>
                <w:lang w:val="en-CA" w:eastAsia="en-CA"/>
              </w:rPr>
              <w:t>11,85</w:t>
            </w:r>
            <w:r w:rsidR="00817956" w:rsidRPr="00516AE8">
              <w:rPr>
                <w:color w:val="000000"/>
                <w:sz w:val="22"/>
                <w:szCs w:val="22"/>
                <w:lang w:val="en-CA" w:eastAsia="en-CA"/>
              </w:rPr>
              <w:t>0</w:t>
            </w:r>
          </w:p>
        </w:tc>
        <w:tc>
          <w:tcPr>
            <w:tcW w:w="1290" w:type="dxa"/>
            <w:gridSpan w:val="3"/>
            <w:tcBorders>
              <w:top w:val="nil"/>
              <w:left w:val="nil"/>
              <w:bottom w:val="nil"/>
              <w:right w:val="nil"/>
            </w:tcBorders>
            <w:shd w:val="clear" w:color="auto" w:fill="auto"/>
            <w:noWrap/>
            <w:vAlign w:val="bottom"/>
          </w:tcPr>
          <w:p w:rsidR="00817956" w:rsidRPr="00516AE8" w:rsidRDefault="00501AE6" w:rsidP="00817956">
            <w:pPr>
              <w:jc w:val="right"/>
              <w:rPr>
                <w:color w:val="000000"/>
                <w:sz w:val="22"/>
                <w:szCs w:val="22"/>
                <w:lang w:val="en-CA" w:eastAsia="en-CA"/>
              </w:rPr>
            </w:pPr>
            <w:r w:rsidRPr="00516AE8">
              <w:rPr>
                <w:color w:val="000000"/>
                <w:sz w:val="22"/>
                <w:szCs w:val="22"/>
                <w:lang w:val="en-CA" w:eastAsia="en-CA"/>
              </w:rPr>
              <w:t>11,400</w:t>
            </w:r>
          </w:p>
        </w:tc>
      </w:tr>
      <w:tr w:rsidR="00817956" w:rsidRPr="007D11A8" w:rsidTr="00516AE8">
        <w:trPr>
          <w:gridAfter w:val="2"/>
          <w:wAfter w:w="142" w:type="dxa"/>
          <w:trHeight w:val="300"/>
        </w:trPr>
        <w:tc>
          <w:tcPr>
            <w:tcW w:w="825" w:type="dxa"/>
            <w:tcBorders>
              <w:top w:val="nil"/>
              <w:left w:val="nil"/>
              <w:bottom w:val="nil"/>
              <w:right w:val="nil"/>
            </w:tcBorders>
            <w:shd w:val="clear" w:color="auto" w:fill="auto"/>
            <w:noWrap/>
            <w:vAlign w:val="bottom"/>
          </w:tcPr>
          <w:p w:rsidR="00817956" w:rsidRPr="00516AE8" w:rsidRDefault="00817956" w:rsidP="00817956">
            <w:pPr>
              <w:rPr>
                <w:color w:val="000000"/>
                <w:sz w:val="22"/>
                <w:szCs w:val="22"/>
                <w:lang w:val="en-CA" w:eastAsia="en-CA"/>
              </w:rPr>
            </w:pPr>
          </w:p>
        </w:tc>
        <w:tc>
          <w:tcPr>
            <w:tcW w:w="2895" w:type="dxa"/>
            <w:gridSpan w:val="2"/>
            <w:tcBorders>
              <w:top w:val="nil"/>
              <w:left w:val="nil"/>
              <w:bottom w:val="nil"/>
              <w:right w:val="nil"/>
            </w:tcBorders>
            <w:shd w:val="clear" w:color="auto" w:fill="auto"/>
            <w:noWrap/>
            <w:vAlign w:val="bottom"/>
          </w:tcPr>
          <w:p w:rsidR="00817956" w:rsidRPr="00516AE8" w:rsidRDefault="00817956" w:rsidP="00817956">
            <w:pPr>
              <w:rPr>
                <w:color w:val="000000"/>
                <w:sz w:val="22"/>
                <w:szCs w:val="22"/>
                <w:lang w:val="en-CA" w:eastAsia="en-CA"/>
              </w:rPr>
            </w:pPr>
            <w:r w:rsidRPr="00516AE8">
              <w:rPr>
                <w:color w:val="000000"/>
                <w:sz w:val="22"/>
                <w:szCs w:val="22"/>
                <w:lang w:val="en-CA" w:eastAsia="en-CA"/>
              </w:rPr>
              <w:t>Income taxes</w:t>
            </w:r>
          </w:p>
        </w:tc>
        <w:tc>
          <w:tcPr>
            <w:tcW w:w="1206" w:type="dxa"/>
            <w:tcBorders>
              <w:top w:val="nil"/>
              <w:left w:val="nil"/>
              <w:bottom w:val="nil"/>
              <w:right w:val="nil"/>
            </w:tcBorders>
            <w:shd w:val="clear" w:color="auto" w:fill="auto"/>
            <w:noWrap/>
            <w:vAlign w:val="bottom"/>
          </w:tcPr>
          <w:p w:rsidR="00817956" w:rsidRPr="00516AE8" w:rsidRDefault="00B922AA" w:rsidP="00817956">
            <w:pPr>
              <w:jc w:val="right"/>
              <w:rPr>
                <w:color w:val="000000"/>
                <w:sz w:val="22"/>
                <w:szCs w:val="22"/>
                <w:lang w:val="en-CA" w:eastAsia="en-CA"/>
              </w:rPr>
            </w:pPr>
            <w:r w:rsidRPr="00516AE8">
              <w:rPr>
                <w:color w:val="000000"/>
                <w:sz w:val="22"/>
                <w:szCs w:val="22"/>
                <w:lang w:val="en-CA" w:eastAsia="en-CA"/>
              </w:rPr>
              <w:t>140,625</w:t>
            </w:r>
          </w:p>
        </w:tc>
        <w:tc>
          <w:tcPr>
            <w:tcW w:w="1290" w:type="dxa"/>
            <w:gridSpan w:val="3"/>
            <w:tcBorders>
              <w:top w:val="nil"/>
              <w:left w:val="nil"/>
              <w:bottom w:val="nil"/>
              <w:right w:val="nil"/>
            </w:tcBorders>
            <w:shd w:val="clear" w:color="auto" w:fill="auto"/>
            <w:noWrap/>
            <w:vAlign w:val="bottom"/>
          </w:tcPr>
          <w:p w:rsidR="00817956" w:rsidRPr="00516AE8" w:rsidRDefault="00501AE6" w:rsidP="00817956">
            <w:pPr>
              <w:jc w:val="right"/>
              <w:rPr>
                <w:color w:val="000000"/>
                <w:sz w:val="22"/>
                <w:szCs w:val="22"/>
                <w:lang w:val="en-CA" w:eastAsia="en-CA"/>
              </w:rPr>
            </w:pPr>
            <w:r w:rsidRPr="00516AE8">
              <w:rPr>
                <w:color w:val="000000"/>
                <w:sz w:val="22"/>
                <w:szCs w:val="22"/>
                <w:lang w:val="en-CA" w:eastAsia="en-CA"/>
              </w:rPr>
              <w:t>111,000</w:t>
            </w:r>
          </w:p>
        </w:tc>
      </w:tr>
      <w:tr w:rsidR="00817956" w:rsidRPr="007D11A8" w:rsidTr="00516AE8">
        <w:trPr>
          <w:gridAfter w:val="2"/>
          <w:wAfter w:w="142" w:type="dxa"/>
          <w:trHeight w:val="300"/>
        </w:trPr>
        <w:tc>
          <w:tcPr>
            <w:tcW w:w="825" w:type="dxa"/>
            <w:tcBorders>
              <w:top w:val="nil"/>
              <w:left w:val="nil"/>
              <w:bottom w:val="nil"/>
              <w:right w:val="nil"/>
            </w:tcBorders>
            <w:shd w:val="clear" w:color="auto" w:fill="auto"/>
            <w:noWrap/>
            <w:vAlign w:val="bottom"/>
          </w:tcPr>
          <w:p w:rsidR="00817956" w:rsidRPr="00516AE8" w:rsidRDefault="00817956" w:rsidP="00817956">
            <w:pPr>
              <w:rPr>
                <w:color w:val="000000"/>
                <w:sz w:val="22"/>
                <w:szCs w:val="22"/>
                <w:lang w:val="en-CA" w:eastAsia="en-CA"/>
              </w:rPr>
            </w:pPr>
          </w:p>
        </w:tc>
        <w:tc>
          <w:tcPr>
            <w:tcW w:w="2895" w:type="dxa"/>
            <w:gridSpan w:val="2"/>
            <w:tcBorders>
              <w:top w:val="nil"/>
              <w:left w:val="nil"/>
              <w:bottom w:val="nil"/>
              <w:right w:val="nil"/>
            </w:tcBorders>
            <w:shd w:val="clear" w:color="auto" w:fill="auto"/>
            <w:noWrap/>
            <w:vAlign w:val="bottom"/>
          </w:tcPr>
          <w:p w:rsidR="00817956" w:rsidRPr="00516AE8" w:rsidRDefault="00817956" w:rsidP="00817956">
            <w:pPr>
              <w:rPr>
                <w:color w:val="000000"/>
                <w:sz w:val="22"/>
                <w:szCs w:val="22"/>
                <w:lang w:val="en-CA" w:eastAsia="en-CA"/>
              </w:rPr>
            </w:pPr>
            <w:r w:rsidRPr="00516AE8">
              <w:rPr>
                <w:color w:val="000000"/>
                <w:sz w:val="22"/>
                <w:szCs w:val="22"/>
                <w:lang w:val="en-CA" w:eastAsia="en-CA"/>
              </w:rPr>
              <w:t>Total Expenses</w:t>
            </w:r>
          </w:p>
        </w:tc>
        <w:tc>
          <w:tcPr>
            <w:tcW w:w="1206" w:type="dxa"/>
            <w:tcBorders>
              <w:top w:val="single" w:sz="4" w:space="0" w:color="auto"/>
              <w:left w:val="nil"/>
              <w:bottom w:val="single" w:sz="4" w:space="0" w:color="auto"/>
              <w:right w:val="nil"/>
            </w:tcBorders>
            <w:shd w:val="clear" w:color="auto" w:fill="auto"/>
            <w:noWrap/>
            <w:vAlign w:val="bottom"/>
          </w:tcPr>
          <w:p w:rsidR="00817956" w:rsidRPr="00516AE8" w:rsidRDefault="00B922AA" w:rsidP="00817956">
            <w:pPr>
              <w:jc w:val="right"/>
              <w:rPr>
                <w:color w:val="000000"/>
                <w:sz w:val="22"/>
                <w:szCs w:val="22"/>
                <w:lang w:val="en-CA" w:eastAsia="en-CA"/>
              </w:rPr>
            </w:pPr>
            <w:r w:rsidRPr="00516AE8">
              <w:rPr>
                <w:color w:val="000000"/>
                <w:sz w:val="22"/>
                <w:szCs w:val="22"/>
                <w:lang w:val="en-CA" w:eastAsia="en-CA"/>
              </w:rPr>
              <w:t>$1,197,575</w:t>
            </w:r>
            <w:r w:rsidR="00817956" w:rsidRPr="00516AE8">
              <w:rPr>
                <w:color w:val="000000"/>
                <w:sz w:val="22"/>
                <w:szCs w:val="22"/>
                <w:lang w:val="en-CA" w:eastAsia="en-CA"/>
              </w:rPr>
              <w:t xml:space="preserve"> </w:t>
            </w:r>
          </w:p>
        </w:tc>
        <w:tc>
          <w:tcPr>
            <w:tcW w:w="1290" w:type="dxa"/>
            <w:gridSpan w:val="3"/>
            <w:tcBorders>
              <w:top w:val="single" w:sz="4" w:space="0" w:color="auto"/>
              <w:left w:val="nil"/>
              <w:bottom w:val="single" w:sz="4" w:space="0" w:color="auto"/>
              <w:right w:val="nil"/>
            </w:tcBorders>
            <w:shd w:val="clear" w:color="auto" w:fill="auto"/>
            <w:noWrap/>
            <w:vAlign w:val="bottom"/>
          </w:tcPr>
          <w:p w:rsidR="00817956" w:rsidRPr="00516AE8" w:rsidRDefault="00B922AA" w:rsidP="00817956">
            <w:pPr>
              <w:jc w:val="right"/>
              <w:rPr>
                <w:color w:val="000000"/>
                <w:sz w:val="22"/>
                <w:szCs w:val="22"/>
                <w:lang w:val="en-CA" w:eastAsia="en-CA"/>
              </w:rPr>
            </w:pPr>
            <w:r w:rsidRPr="00516AE8">
              <w:rPr>
                <w:color w:val="000000"/>
                <w:sz w:val="22"/>
                <w:szCs w:val="22"/>
                <w:lang w:val="en-CA" w:eastAsia="en-CA"/>
              </w:rPr>
              <w:t>$962,400</w:t>
            </w:r>
            <w:r w:rsidR="00817956" w:rsidRPr="00516AE8">
              <w:rPr>
                <w:color w:val="000000"/>
                <w:sz w:val="22"/>
                <w:szCs w:val="22"/>
                <w:lang w:val="en-CA" w:eastAsia="en-CA"/>
              </w:rPr>
              <w:t xml:space="preserve"> </w:t>
            </w:r>
          </w:p>
        </w:tc>
      </w:tr>
      <w:tr w:rsidR="00817956" w:rsidRPr="007D11A8" w:rsidTr="00516AE8">
        <w:trPr>
          <w:gridAfter w:val="2"/>
          <w:wAfter w:w="142" w:type="dxa"/>
          <w:trHeight w:val="315"/>
        </w:trPr>
        <w:tc>
          <w:tcPr>
            <w:tcW w:w="825" w:type="dxa"/>
            <w:tcBorders>
              <w:top w:val="nil"/>
              <w:left w:val="nil"/>
              <w:bottom w:val="nil"/>
              <w:right w:val="nil"/>
            </w:tcBorders>
            <w:shd w:val="clear" w:color="auto" w:fill="auto"/>
            <w:noWrap/>
            <w:vAlign w:val="bottom"/>
          </w:tcPr>
          <w:p w:rsidR="00817956" w:rsidRPr="00516AE8" w:rsidRDefault="00817956" w:rsidP="00817956">
            <w:pPr>
              <w:rPr>
                <w:color w:val="000000"/>
                <w:sz w:val="22"/>
                <w:szCs w:val="22"/>
                <w:lang w:val="en-CA" w:eastAsia="en-CA"/>
              </w:rPr>
            </w:pPr>
          </w:p>
        </w:tc>
        <w:tc>
          <w:tcPr>
            <w:tcW w:w="2895" w:type="dxa"/>
            <w:gridSpan w:val="2"/>
            <w:tcBorders>
              <w:top w:val="nil"/>
              <w:left w:val="nil"/>
              <w:bottom w:val="nil"/>
              <w:right w:val="nil"/>
            </w:tcBorders>
            <w:shd w:val="clear" w:color="auto" w:fill="auto"/>
            <w:noWrap/>
            <w:vAlign w:val="bottom"/>
          </w:tcPr>
          <w:p w:rsidR="00817956" w:rsidRPr="00516AE8" w:rsidRDefault="00817956" w:rsidP="00817956">
            <w:pPr>
              <w:rPr>
                <w:color w:val="000000"/>
                <w:sz w:val="22"/>
                <w:szCs w:val="22"/>
                <w:lang w:val="en-CA" w:eastAsia="en-CA"/>
              </w:rPr>
            </w:pPr>
            <w:r w:rsidRPr="00516AE8">
              <w:rPr>
                <w:color w:val="000000"/>
                <w:sz w:val="22"/>
                <w:szCs w:val="22"/>
                <w:lang w:val="en-CA" w:eastAsia="en-CA"/>
              </w:rPr>
              <w:t>Net Income</w:t>
            </w:r>
          </w:p>
        </w:tc>
        <w:tc>
          <w:tcPr>
            <w:tcW w:w="1206" w:type="dxa"/>
            <w:tcBorders>
              <w:top w:val="nil"/>
              <w:left w:val="nil"/>
              <w:bottom w:val="double" w:sz="6" w:space="0" w:color="auto"/>
              <w:right w:val="nil"/>
            </w:tcBorders>
            <w:shd w:val="clear" w:color="auto" w:fill="auto"/>
            <w:noWrap/>
            <w:vAlign w:val="bottom"/>
          </w:tcPr>
          <w:p w:rsidR="00817956" w:rsidRPr="00516AE8" w:rsidRDefault="00B922AA" w:rsidP="00817956">
            <w:pPr>
              <w:jc w:val="right"/>
              <w:rPr>
                <w:color w:val="000000"/>
                <w:sz w:val="22"/>
                <w:szCs w:val="22"/>
                <w:lang w:val="en-CA" w:eastAsia="en-CA"/>
              </w:rPr>
            </w:pPr>
            <w:r w:rsidRPr="00516AE8">
              <w:rPr>
                <w:color w:val="000000"/>
                <w:sz w:val="22"/>
                <w:szCs w:val="22"/>
                <w:lang w:val="en-CA" w:eastAsia="en-CA"/>
              </w:rPr>
              <w:t>$322,425</w:t>
            </w:r>
            <w:r w:rsidR="00817956" w:rsidRPr="00516AE8">
              <w:rPr>
                <w:color w:val="000000"/>
                <w:sz w:val="22"/>
                <w:szCs w:val="22"/>
                <w:lang w:val="en-CA" w:eastAsia="en-CA"/>
              </w:rPr>
              <w:t xml:space="preserve"> </w:t>
            </w:r>
          </w:p>
        </w:tc>
        <w:tc>
          <w:tcPr>
            <w:tcW w:w="1290" w:type="dxa"/>
            <w:gridSpan w:val="3"/>
            <w:tcBorders>
              <w:top w:val="nil"/>
              <w:left w:val="nil"/>
              <w:bottom w:val="double" w:sz="6" w:space="0" w:color="auto"/>
              <w:right w:val="nil"/>
            </w:tcBorders>
            <w:shd w:val="clear" w:color="auto" w:fill="auto"/>
            <w:noWrap/>
            <w:vAlign w:val="bottom"/>
          </w:tcPr>
          <w:p w:rsidR="00817956" w:rsidRPr="00516AE8" w:rsidRDefault="00B922AA" w:rsidP="00817956">
            <w:pPr>
              <w:jc w:val="right"/>
              <w:rPr>
                <w:color w:val="000000"/>
                <w:sz w:val="22"/>
                <w:szCs w:val="22"/>
                <w:lang w:val="en-CA" w:eastAsia="en-CA"/>
              </w:rPr>
            </w:pPr>
            <w:r w:rsidRPr="00516AE8">
              <w:rPr>
                <w:color w:val="000000"/>
                <w:sz w:val="22"/>
                <w:szCs w:val="22"/>
                <w:lang w:val="en-CA" w:eastAsia="en-CA"/>
              </w:rPr>
              <w:t>$374,850</w:t>
            </w:r>
            <w:r w:rsidR="00817956" w:rsidRPr="00516AE8">
              <w:rPr>
                <w:color w:val="000000"/>
                <w:sz w:val="22"/>
                <w:szCs w:val="22"/>
                <w:lang w:val="en-CA" w:eastAsia="en-CA"/>
              </w:rPr>
              <w:t xml:space="preserve"> </w:t>
            </w:r>
          </w:p>
        </w:tc>
      </w:tr>
      <w:tr w:rsidR="00817956" w:rsidRPr="007D11A8" w:rsidTr="00516AE8">
        <w:trPr>
          <w:gridAfter w:val="2"/>
          <w:wAfter w:w="142" w:type="dxa"/>
          <w:trHeight w:val="315"/>
        </w:trPr>
        <w:tc>
          <w:tcPr>
            <w:tcW w:w="825" w:type="dxa"/>
            <w:tcBorders>
              <w:top w:val="nil"/>
              <w:left w:val="nil"/>
              <w:bottom w:val="nil"/>
              <w:right w:val="nil"/>
            </w:tcBorders>
            <w:shd w:val="clear" w:color="auto" w:fill="auto"/>
            <w:noWrap/>
            <w:vAlign w:val="bottom"/>
          </w:tcPr>
          <w:p w:rsidR="00817956" w:rsidRPr="00516AE8" w:rsidRDefault="00817956" w:rsidP="00817956">
            <w:pPr>
              <w:rPr>
                <w:color w:val="000000"/>
                <w:sz w:val="22"/>
                <w:szCs w:val="22"/>
                <w:lang w:val="en-CA" w:eastAsia="en-CA"/>
              </w:rPr>
            </w:pPr>
          </w:p>
        </w:tc>
        <w:tc>
          <w:tcPr>
            <w:tcW w:w="2895" w:type="dxa"/>
            <w:gridSpan w:val="2"/>
            <w:tcBorders>
              <w:top w:val="nil"/>
              <w:left w:val="nil"/>
              <w:bottom w:val="nil"/>
              <w:right w:val="nil"/>
            </w:tcBorders>
            <w:shd w:val="clear" w:color="auto" w:fill="auto"/>
            <w:noWrap/>
            <w:vAlign w:val="bottom"/>
          </w:tcPr>
          <w:p w:rsidR="00817956" w:rsidRPr="00516AE8" w:rsidRDefault="00817956" w:rsidP="00817956">
            <w:pPr>
              <w:rPr>
                <w:color w:val="000000"/>
                <w:sz w:val="22"/>
                <w:szCs w:val="22"/>
                <w:lang w:val="en-CA" w:eastAsia="en-CA"/>
              </w:rPr>
            </w:pPr>
          </w:p>
        </w:tc>
        <w:tc>
          <w:tcPr>
            <w:tcW w:w="1206" w:type="dxa"/>
            <w:tcBorders>
              <w:top w:val="nil"/>
              <w:left w:val="nil"/>
              <w:bottom w:val="nil"/>
              <w:right w:val="nil"/>
            </w:tcBorders>
            <w:shd w:val="clear" w:color="auto" w:fill="auto"/>
            <w:noWrap/>
            <w:vAlign w:val="bottom"/>
          </w:tcPr>
          <w:p w:rsidR="00817956" w:rsidRPr="00516AE8" w:rsidRDefault="00817956" w:rsidP="00817956">
            <w:pPr>
              <w:rPr>
                <w:color w:val="000000"/>
                <w:sz w:val="22"/>
                <w:szCs w:val="22"/>
                <w:lang w:val="en-CA" w:eastAsia="en-CA"/>
              </w:rPr>
            </w:pPr>
          </w:p>
        </w:tc>
        <w:tc>
          <w:tcPr>
            <w:tcW w:w="1290" w:type="dxa"/>
            <w:gridSpan w:val="3"/>
            <w:tcBorders>
              <w:top w:val="nil"/>
              <w:left w:val="nil"/>
              <w:bottom w:val="nil"/>
              <w:right w:val="nil"/>
            </w:tcBorders>
            <w:shd w:val="clear" w:color="auto" w:fill="auto"/>
            <w:noWrap/>
            <w:vAlign w:val="bottom"/>
          </w:tcPr>
          <w:p w:rsidR="00817956" w:rsidRPr="00516AE8" w:rsidRDefault="00817956" w:rsidP="00817956">
            <w:pPr>
              <w:rPr>
                <w:color w:val="000000"/>
                <w:sz w:val="22"/>
                <w:szCs w:val="22"/>
                <w:lang w:val="en-CA" w:eastAsia="en-CA"/>
              </w:rPr>
            </w:pPr>
          </w:p>
        </w:tc>
      </w:tr>
      <w:tr w:rsidR="00AA5D5A" w:rsidRPr="007D11A8" w:rsidTr="00AA5D5A">
        <w:trPr>
          <w:gridAfter w:val="2"/>
          <w:wAfter w:w="142" w:type="dxa"/>
          <w:trHeight w:val="300"/>
        </w:trPr>
        <w:tc>
          <w:tcPr>
            <w:tcW w:w="825" w:type="dxa"/>
            <w:tcBorders>
              <w:top w:val="nil"/>
              <w:left w:val="nil"/>
              <w:bottom w:val="nil"/>
              <w:right w:val="nil"/>
            </w:tcBorders>
            <w:shd w:val="clear" w:color="auto" w:fill="auto"/>
            <w:noWrap/>
            <w:vAlign w:val="bottom"/>
          </w:tcPr>
          <w:p w:rsidR="00AA5D5A" w:rsidRPr="007D11A8" w:rsidRDefault="00AA5D5A" w:rsidP="00817956">
            <w:pPr>
              <w:rPr>
                <w:color w:val="000000"/>
                <w:sz w:val="22"/>
                <w:szCs w:val="22"/>
                <w:lang w:val="en-CA" w:eastAsia="en-CA"/>
              </w:rPr>
            </w:pPr>
            <w:r w:rsidRPr="009A288F">
              <w:rPr>
                <w:color w:val="000000"/>
                <w:sz w:val="22"/>
                <w:szCs w:val="22"/>
                <w:lang w:val="en-CA" w:eastAsia="en-CA"/>
              </w:rPr>
              <w:t>b)</w:t>
            </w:r>
          </w:p>
        </w:tc>
        <w:tc>
          <w:tcPr>
            <w:tcW w:w="2895" w:type="dxa"/>
            <w:gridSpan w:val="2"/>
            <w:tcBorders>
              <w:top w:val="nil"/>
              <w:left w:val="nil"/>
              <w:bottom w:val="nil"/>
              <w:right w:val="nil"/>
            </w:tcBorders>
            <w:shd w:val="clear" w:color="auto" w:fill="auto"/>
            <w:noWrap/>
            <w:vAlign w:val="bottom"/>
          </w:tcPr>
          <w:p w:rsidR="00AA5D5A" w:rsidRPr="007D11A8" w:rsidRDefault="00AA5D5A" w:rsidP="00AA5D5A">
            <w:pPr>
              <w:rPr>
                <w:color w:val="000000"/>
                <w:sz w:val="22"/>
                <w:szCs w:val="22"/>
                <w:lang w:val="en-CA" w:eastAsia="en-CA"/>
              </w:rPr>
            </w:pPr>
            <w:r w:rsidRPr="00F6384D">
              <w:rPr>
                <w:color w:val="000000"/>
                <w:sz w:val="22"/>
                <w:szCs w:val="22"/>
                <w:lang w:val="en-CA" w:eastAsia="en-CA"/>
              </w:rPr>
              <w:t>Gross Margin</w:t>
            </w:r>
          </w:p>
        </w:tc>
        <w:tc>
          <w:tcPr>
            <w:tcW w:w="1206" w:type="dxa"/>
            <w:tcBorders>
              <w:top w:val="nil"/>
              <w:left w:val="nil"/>
              <w:bottom w:val="nil"/>
              <w:right w:val="nil"/>
            </w:tcBorders>
            <w:shd w:val="clear" w:color="auto" w:fill="auto"/>
            <w:noWrap/>
            <w:vAlign w:val="bottom"/>
          </w:tcPr>
          <w:p w:rsidR="00AA5D5A" w:rsidRPr="007D11A8" w:rsidRDefault="00AA5D5A" w:rsidP="00817956">
            <w:pPr>
              <w:jc w:val="right"/>
              <w:rPr>
                <w:color w:val="000000"/>
                <w:sz w:val="22"/>
                <w:szCs w:val="22"/>
                <w:lang w:val="en-CA" w:eastAsia="en-CA"/>
              </w:rPr>
            </w:pPr>
            <w:r>
              <w:rPr>
                <w:color w:val="000000"/>
                <w:sz w:val="22"/>
                <w:szCs w:val="22"/>
                <w:lang w:val="en-CA" w:eastAsia="en-CA"/>
              </w:rPr>
              <w:t>$</w:t>
            </w:r>
            <w:r w:rsidRPr="00F6384D">
              <w:rPr>
                <w:color w:val="000000"/>
                <w:sz w:val="22"/>
                <w:szCs w:val="22"/>
                <w:lang w:val="en-CA" w:eastAsia="en-CA"/>
              </w:rPr>
              <w:t>1,520,000</w:t>
            </w:r>
          </w:p>
        </w:tc>
        <w:tc>
          <w:tcPr>
            <w:tcW w:w="1290" w:type="dxa"/>
            <w:gridSpan w:val="3"/>
            <w:tcBorders>
              <w:top w:val="nil"/>
              <w:left w:val="nil"/>
              <w:bottom w:val="nil"/>
              <w:right w:val="nil"/>
            </w:tcBorders>
            <w:shd w:val="clear" w:color="auto" w:fill="auto"/>
            <w:noWrap/>
            <w:vAlign w:val="bottom"/>
          </w:tcPr>
          <w:p w:rsidR="00AA5D5A" w:rsidRPr="007D11A8" w:rsidRDefault="00AA5D5A" w:rsidP="008C3B28">
            <w:pPr>
              <w:jc w:val="right"/>
              <w:rPr>
                <w:color w:val="000000"/>
                <w:sz w:val="22"/>
                <w:szCs w:val="22"/>
                <w:lang w:val="en-CA" w:eastAsia="en-CA"/>
              </w:rPr>
            </w:pPr>
            <w:r>
              <w:rPr>
                <w:color w:val="000000"/>
                <w:sz w:val="22"/>
                <w:szCs w:val="22"/>
                <w:lang w:val="en-CA" w:eastAsia="en-CA"/>
              </w:rPr>
              <w:t>$</w:t>
            </w:r>
            <w:r w:rsidRPr="00F6384D">
              <w:rPr>
                <w:color w:val="000000"/>
                <w:sz w:val="22"/>
                <w:szCs w:val="22"/>
                <w:lang w:val="en-CA" w:eastAsia="en-CA"/>
              </w:rPr>
              <w:t>1,337,250</w:t>
            </w:r>
          </w:p>
        </w:tc>
      </w:tr>
      <w:tr w:rsidR="00AA5D5A" w:rsidRPr="007D11A8" w:rsidTr="00516AE8">
        <w:trPr>
          <w:gridAfter w:val="2"/>
          <w:wAfter w:w="142" w:type="dxa"/>
          <w:trHeight w:val="300"/>
        </w:trPr>
        <w:tc>
          <w:tcPr>
            <w:tcW w:w="825" w:type="dxa"/>
            <w:tcBorders>
              <w:top w:val="nil"/>
              <w:left w:val="nil"/>
              <w:bottom w:val="nil"/>
              <w:right w:val="nil"/>
            </w:tcBorders>
            <w:shd w:val="clear" w:color="auto" w:fill="auto"/>
            <w:noWrap/>
            <w:vAlign w:val="bottom"/>
          </w:tcPr>
          <w:p w:rsidR="00AA5D5A" w:rsidRPr="00516AE8" w:rsidRDefault="00AA5D5A" w:rsidP="00817956">
            <w:pPr>
              <w:rPr>
                <w:color w:val="000000"/>
                <w:sz w:val="22"/>
                <w:szCs w:val="22"/>
                <w:lang w:val="en-CA" w:eastAsia="en-CA"/>
              </w:rPr>
            </w:pPr>
          </w:p>
        </w:tc>
        <w:tc>
          <w:tcPr>
            <w:tcW w:w="2895" w:type="dxa"/>
            <w:gridSpan w:val="2"/>
            <w:tcBorders>
              <w:top w:val="nil"/>
              <w:left w:val="nil"/>
              <w:bottom w:val="nil"/>
              <w:right w:val="nil"/>
            </w:tcBorders>
            <w:shd w:val="clear" w:color="auto" w:fill="auto"/>
            <w:noWrap/>
            <w:vAlign w:val="bottom"/>
          </w:tcPr>
          <w:p w:rsidR="00AA5D5A" w:rsidRPr="00516AE8" w:rsidRDefault="00AA5D5A">
            <w:pPr>
              <w:rPr>
                <w:color w:val="000000"/>
                <w:sz w:val="22"/>
                <w:szCs w:val="22"/>
                <w:lang w:val="en-CA" w:eastAsia="en-CA"/>
              </w:rPr>
            </w:pPr>
            <w:r w:rsidRPr="00516AE8">
              <w:rPr>
                <w:color w:val="000000"/>
                <w:sz w:val="22"/>
                <w:szCs w:val="22"/>
                <w:lang w:val="en-CA" w:eastAsia="en-CA"/>
              </w:rPr>
              <w:t xml:space="preserve">Gross Margin </w:t>
            </w:r>
            <w:r>
              <w:rPr>
                <w:color w:val="000000"/>
                <w:sz w:val="22"/>
                <w:szCs w:val="22"/>
                <w:lang w:val="en-CA" w:eastAsia="en-CA"/>
              </w:rPr>
              <w:t>Percentage</w:t>
            </w:r>
          </w:p>
        </w:tc>
        <w:tc>
          <w:tcPr>
            <w:tcW w:w="1206" w:type="dxa"/>
            <w:tcBorders>
              <w:top w:val="nil"/>
              <w:left w:val="nil"/>
              <w:bottom w:val="nil"/>
              <w:right w:val="nil"/>
            </w:tcBorders>
            <w:shd w:val="clear" w:color="auto" w:fill="auto"/>
            <w:noWrap/>
            <w:vAlign w:val="bottom"/>
          </w:tcPr>
          <w:p w:rsidR="00AA5D5A" w:rsidRPr="00516AE8" w:rsidRDefault="00AA5D5A" w:rsidP="00817956">
            <w:pPr>
              <w:jc w:val="right"/>
              <w:rPr>
                <w:color w:val="000000"/>
                <w:sz w:val="22"/>
                <w:szCs w:val="22"/>
                <w:lang w:val="en-CA" w:eastAsia="en-CA"/>
              </w:rPr>
            </w:pPr>
            <w:r w:rsidRPr="00516AE8">
              <w:rPr>
                <w:color w:val="000000"/>
                <w:sz w:val="22"/>
                <w:szCs w:val="22"/>
                <w:lang w:val="en-CA" w:eastAsia="en-CA"/>
              </w:rPr>
              <w:t>64.1%</w:t>
            </w:r>
          </w:p>
        </w:tc>
        <w:tc>
          <w:tcPr>
            <w:tcW w:w="1290" w:type="dxa"/>
            <w:gridSpan w:val="3"/>
            <w:tcBorders>
              <w:top w:val="nil"/>
              <w:left w:val="nil"/>
              <w:bottom w:val="nil"/>
              <w:right w:val="nil"/>
            </w:tcBorders>
            <w:shd w:val="clear" w:color="auto" w:fill="auto"/>
            <w:noWrap/>
            <w:vAlign w:val="bottom"/>
          </w:tcPr>
          <w:p w:rsidR="00AA5D5A" w:rsidRPr="00516AE8" w:rsidRDefault="00AA5D5A" w:rsidP="008C3B28">
            <w:pPr>
              <w:jc w:val="right"/>
              <w:rPr>
                <w:color w:val="000000"/>
                <w:sz w:val="22"/>
                <w:szCs w:val="22"/>
                <w:lang w:val="en-CA" w:eastAsia="en-CA"/>
              </w:rPr>
            </w:pPr>
            <w:r w:rsidRPr="00516AE8">
              <w:rPr>
                <w:color w:val="000000"/>
                <w:sz w:val="22"/>
                <w:szCs w:val="22"/>
                <w:lang w:val="en-CA" w:eastAsia="en-CA"/>
              </w:rPr>
              <w:t>62.5%</w:t>
            </w:r>
          </w:p>
        </w:tc>
      </w:tr>
      <w:tr w:rsidR="00AA5D5A" w:rsidRPr="007D11A8" w:rsidTr="00516AE8">
        <w:trPr>
          <w:gridAfter w:val="1"/>
          <w:wAfter w:w="105" w:type="dxa"/>
          <w:trHeight w:val="68"/>
        </w:trPr>
        <w:tc>
          <w:tcPr>
            <w:tcW w:w="2895" w:type="dxa"/>
            <w:gridSpan w:val="2"/>
            <w:tcBorders>
              <w:top w:val="nil"/>
              <w:left w:val="nil"/>
              <w:bottom w:val="nil"/>
              <w:right w:val="nil"/>
            </w:tcBorders>
            <w:shd w:val="clear" w:color="auto" w:fill="auto"/>
            <w:noWrap/>
            <w:vAlign w:val="bottom"/>
          </w:tcPr>
          <w:p w:rsidR="00AA5D5A" w:rsidRPr="00516AE8" w:rsidRDefault="00AA5D5A" w:rsidP="00516AE8">
            <w:pPr>
              <w:ind w:left="-963"/>
              <w:rPr>
                <w:color w:val="000000"/>
                <w:sz w:val="22"/>
                <w:szCs w:val="22"/>
                <w:lang w:val="en-CA" w:eastAsia="en-CA"/>
              </w:rPr>
            </w:pPr>
          </w:p>
        </w:tc>
        <w:tc>
          <w:tcPr>
            <w:tcW w:w="3122" w:type="dxa"/>
            <w:gridSpan w:val="4"/>
            <w:tcBorders>
              <w:top w:val="nil"/>
              <w:left w:val="nil"/>
              <w:bottom w:val="nil"/>
              <w:right w:val="nil"/>
            </w:tcBorders>
            <w:shd w:val="clear" w:color="auto" w:fill="auto"/>
            <w:noWrap/>
            <w:vAlign w:val="bottom"/>
          </w:tcPr>
          <w:p w:rsidR="00AA5D5A" w:rsidRPr="00516AE8" w:rsidRDefault="00AA5D5A" w:rsidP="00817956">
            <w:pPr>
              <w:jc w:val="right"/>
              <w:rPr>
                <w:color w:val="000000"/>
                <w:sz w:val="22"/>
                <w:szCs w:val="22"/>
                <w:lang w:val="en-CA" w:eastAsia="en-CA"/>
              </w:rPr>
            </w:pPr>
          </w:p>
        </w:tc>
        <w:tc>
          <w:tcPr>
            <w:tcW w:w="236" w:type="dxa"/>
            <w:gridSpan w:val="2"/>
            <w:tcBorders>
              <w:top w:val="nil"/>
              <w:left w:val="nil"/>
              <w:bottom w:val="nil"/>
              <w:right w:val="nil"/>
            </w:tcBorders>
            <w:shd w:val="clear" w:color="auto" w:fill="auto"/>
            <w:noWrap/>
            <w:vAlign w:val="bottom"/>
          </w:tcPr>
          <w:p w:rsidR="00AA5D5A" w:rsidRPr="00516AE8" w:rsidRDefault="00AA5D5A" w:rsidP="00817956">
            <w:pPr>
              <w:jc w:val="right"/>
              <w:rPr>
                <w:color w:val="000000"/>
                <w:sz w:val="22"/>
                <w:szCs w:val="22"/>
                <w:lang w:val="en-CA" w:eastAsia="en-CA"/>
              </w:rPr>
            </w:pPr>
          </w:p>
        </w:tc>
      </w:tr>
    </w:tbl>
    <w:p w:rsidR="009B5C70" w:rsidRPr="00516AE8" w:rsidRDefault="009B5C70" w:rsidP="0077723C">
      <w:pPr>
        <w:rPr>
          <w:lang w:val="en-CA"/>
        </w:rPr>
      </w:pPr>
      <w:r w:rsidRPr="00516AE8">
        <w:rPr>
          <w:lang w:val="en-CA"/>
        </w:rPr>
        <w:t xml:space="preserve">If we base our evaluation on the gross margin percentage, </w:t>
      </w:r>
      <w:proofErr w:type="spellStart"/>
      <w:r w:rsidR="0077723C" w:rsidRPr="007D11A8">
        <w:rPr>
          <w:lang w:val="en-CA"/>
        </w:rPr>
        <w:t>Hanmer</w:t>
      </w:r>
      <w:proofErr w:type="spellEnd"/>
      <w:r w:rsidR="0077723C" w:rsidRPr="007D11A8">
        <w:rPr>
          <w:lang w:val="en-CA"/>
        </w:rPr>
        <w:t xml:space="preserve"> </w:t>
      </w:r>
      <w:r w:rsidRPr="00516AE8">
        <w:rPr>
          <w:lang w:val="en-CA"/>
        </w:rPr>
        <w:t>appear</w:t>
      </w:r>
      <w:r w:rsidR="0077723C">
        <w:rPr>
          <w:lang w:val="en-CA"/>
        </w:rPr>
        <w:t>s</w:t>
      </w:r>
      <w:r w:rsidRPr="00516AE8">
        <w:rPr>
          <w:lang w:val="en-CA"/>
        </w:rPr>
        <w:t xml:space="preserve"> more successful in 2017 </w:t>
      </w:r>
      <w:r w:rsidR="0077723C">
        <w:rPr>
          <w:lang w:val="en-CA"/>
        </w:rPr>
        <w:t>because of the</w:t>
      </w:r>
      <w:r w:rsidRPr="00516AE8">
        <w:rPr>
          <w:lang w:val="en-CA"/>
        </w:rPr>
        <w:t xml:space="preserve"> increase in the gross margin percentage of 1.6 %. However, </w:t>
      </w:r>
      <w:proofErr w:type="spellStart"/>
      <w:r w:rsidRPr="00516AE8">
        <w:rPr>
          <w:lang w:val="en-CA"/>
        </w:rPr>
        <w:t>Hanmer</w:t>
      </w:r>
      <w:proofErr w:type="spellEnd"/>
      <w:r w:rsidRPr="00516AE8">
        <w:rPr>
          <w:lang w:val="en-CA"/>
        </w:rPr>
        <w:t xml:space="preserve"> saw significant changes in their expenses aside from the cost of goods sold thereby their net income from </w:t>
      </w:r>
      <w:r w:rsidR="0077723C">
        <w:rPr>
          <w:lang w:val="en-CA"/>
        </w:rPr>
        <w:t>2016</w:t>
      </w:r>
      <w:r w:rsidRPr="00516AE8">
        <w:rPr>
          <w:lang w:val="en-CA"/>
        </w:rPr>
        <w:t xml:space="preserve"> by more than $52,000. </w:t>
      </w:r>
      <w:proofErr w:type="spellStart"/>
      <w:r w:rsidRPr="00516AE8">
        <w:rPr>
          <w:lang w:val="en-CA"/>
        </w:rPr>
        <w:t>Hanmer</w:t>
      </w:r>
      <w:proofErr w:type="spellEnd"/>
      <w:r w:rsidRPr="00516AE8">
        <w:rPr>
          <w:lang w:val="en-CA"/>
        </w:rPr>
        <w:t xml:space="preserve"> was less successful in 2017 from a net income standpoint. Note, however, that the increase in some of </w:t>
      </w:r>
      <w:proofErr w:type="spellStart"/>
      <w:r w:rsidRPr="00516AE8">
        <w:rPr>
          <w:lang w:val="en-CA"/>
        </w:rPr>
        <w:t>Hanmer’s</w:t>
      </w:r>
      <w:proofErr w:type="spellEnd"/>
      <w:r w:rsidRPr="00516AE8">
        <w:rPr>
          <w:lang w:val="en-CA"/>
        </w:rPr>
        <w:t xml:space="preserve"> expenses may have been non-controllable by the entity thereby making it hard to evaluate how successful management was based on net income.</w:t>
      </w:r>
    </w:p>
    <w:p w:rsidR="009B5C70" w:rsidRPr="00516AE8" w:rsidRDefault="009B5C70" w:rsidP="001C18A9">
      <w:pPr>
        <w:rPr>
          <w:lang w:val="en-CA"/>
        </w:rPr>
      </w:pPr>
    </w:p>
    <w:p w:rsidR="001873AF" w:rsidRPr="00516AE8" w:rsidRDefault="009B5C70" w:rsidP="001C18A9">
      <w:pPr>
        <w:rPr>
          <w:lang w:val="en-CA"/>
        </w:rPr>
      </w:pPr>
      <w:proofErr w:type="gramStart"/>
      <w:r w:rsidRPr="00516AE8">
        <w:rPr>
          <w:lang w:val="en-CA"/>
        </w:rPr>
        <w:t>c</w:t>
      </w:r>
      <w:proofErr w:type="gramEnd"/>
      <w:r w:rsidRPr="00516AE8">
        <w:rPr>
          <w:lang w:val="en-CA"/>
        </w:rPr>
        <w:t xml:space="preserve">. </w:t>
      </w:r>
    </w:p>
    <w:p w:rsidR="009B5C70" w:rsidRPr="00516AE8" w:rsidRDefault="001873AF" w:rsidP="001C18A9">
      <w:pPr>
        <w:rPr>
          <w:lang w:val="en-CA"/>
        </w:rPr>
      </w:pPr>
      <w:r w:rsidRPr="00516AE8">
        <w:rPr>
          <w:lang w:val="en-CA"/>
        </w:rPr>
        <w:t xml:space="preserve">If </w:t>
      </w:r>
      <w:proofErr w:type="spellStart"/>
      <w:r w:rsidRPr="00516AE8">
        <w:rPr>
          <w:lang w:val="en-CA"/>
        </w:rPr>
        <w:t>Hanmer’s</w:t>
      </w:r>
      <w:proofErr w:type="spellEnd"/>
      <w:r w:rsidRPr="00516AE8">
        <w:rPr>
          <w:lang w:val="en-CA"/>
        </w:rPr>
        <w:t xml:space="preserve"> gross margin percentage was the same in 2017 as it was in 2016, it would be 62.5 %. We can solve for what the gross margin would be by creating an algebraic equation.</w:t>
      </w:r>
      <w:r w:rsidR="009B5C70" w:rsidRPr="00516AE8">
        <w:rPr>
          <w:lang w:val="en-CA"/>
        </w:rPr>
        <w:tab/>
      </w:r>
    </w:p>
    <w:p w:rsidR="001873AF" w:rsidRPr="00516AE8" w:rsidRDefault="001873AF" w:rsidP="001C18A9">
      <w:pPr>
        <w:rPr>
          <w:lang w:val="en-CA"/>
        </w:rPr>
      </w:pPr>
      <w:proofErr w:type="gramStart"/>
      <w:r w:rsidRPr="00516AE8">
        <w:rPr>
          <w:lang w:val="en-CA"/>
        </w:rPr>
        <w:t>x</w:t>
      </w:r>
      <w:proofErr w:type="gramEnd"/>
      <w:r w:rsidRPr="00516AE8">
        <w:rPr>
          <w:lang w:val="en-CA"/>
        </w:rPr>
        <w:t>/$2,370,000 = 62.5%</w:t>
      </w:r>
    </w:p>
    <w:p w:rsidR="001873AF" w:rsidRPr="00516AE8" w:rsidRDefault="001873AF" w:rsidP="001C18A9">
      <w:pPr>
        <w:rPr>
          <w:lang w:val="en-CA"/>
        </w:rPr>
      </w:pPr>
      <w:r w:rsidRPr="00516AE8">
        <w:rPr>
          <w:lang w:val="en-CA"/>
        </w:rPr>
        <w:t>x = .625($2,370,000)</w:t>
      </w:r>
    </w:p>
    <w:p w:rsidR="001873AF" w:rsidRPr="00516AE8" w:rsidRDefault="001873AF" w:rsidP="001C18A9">
      <w:pPr>
        <w:rPr>
          <w:lang w:val="en-CA"/>
        </w:rPr>
      </w:pPr>
      <w:r w:rsidRPr="00516AE8">
        <w:rPr>
          <w:lang w:val="en-CA"/>
        </w:rPr>
        <w:t>x = $1,481,250</w:t>
      </w:r>
    </w:p>
    <w:p w:rsidR="001873AF" w:rsidRPr="00516AE8" w:rsidRDefault="001873AF" w:rsidP="00E60206">
      <w:pPr>
        <w:rPr>
          <w:lang w:val="en-CA"/>
        </w:rPr>
      </w:pPr>
      <w:r w:rsidRPr="00516AE8">
        <w:rPr>
          <w:lang w:val="en-CA"/>
        </w:rPr>
        <w:t>With the new gross margin percentage, the gross margin fell $38,750 [$1,520,000 - $1,481,250]. This would result in net income falling by the same amount and would be $283,675 [$322,425 - $38,750]. As we can see, when gross margin decreases</w:t>
      </w:r>
      <w:r w:rsidR="00E60206">
        <w:rPr>
          <w:lang w:val="en-CA"/>
        </w:rPr>
        <w:t xml:space="preserve"> there is</w:t>
      </w:r>
      <w:r w:rsidRPr="00516AE8">
        <w:rPr>
          <w:lang w:val="en-CA"/>
        </w:rPr>
        <w:t xml:space="preserve"> a negative effect on net income. This makes sense because gross margin decreases when cost of goods sold, an expense, increases.</w:t>
      </w:r>
    </w:p>
    <w:p w:rsidR="001873AF" w:rsidRPr="00516AE8" w:rsidRDefault="001873AF" w:rsidP="001C18A9">
      <w:pPr>
        <w:rPr>
          <w:lang w:val="en-CA"/>
        </w:rPr>
      </w:pPr>
    </w:p>
    <w:p w:rsidR="001873AF" w:rsidRPr="00516AE8" w:rsidRDefault="001873AF" w:rsidP="001C18A9">
      <w:pPr>
        <w:rPr>
          <w:lang w:val="en-CA"/>
        </w:rPr>
      </w:pPr>
      <w:proofErr w:type="gramStart"/>
      <w:r w:rsidRPr="00516AE8">
        <w:rPr>
          <w:lang w:val="en-CA"/>
        </w:rPr>
        <w:lastRenderedPageBreak/>
        <w:t>d</w:t>
      </w:r>
      <w:proofErr w:type="gramEnd"/>
      <w:r w:rsidRPr="00516AE8">
        <w:rPr>
          <w:lang w:val="en-CA"/>
        </w:rPr>
        <w:t xml:space="preserve">. </w:t>
      </w:r>
    </w:p>
    <w:p w:rsidR="001873AF" w:rsidRPr="00516AE8" w:rsidRDefault="001873AF" w:rsidP="00BA0158">
      <w:pPr>
        <w:rPr>
          <w:lang w:val="en-CA"/>
        </w:rPr>
      </w:pPr>
      <w:r w:rsidRPr="00516AE8">
        <w:rPr>
          <w:lang w:val="en-CA"/>
        </w:rPr>
        <w:t xml:space="preserve">When we examine the income statement we can see the decrease in net income resulted from the increase </w:t>
      </w:r>
      <w:r w:rsidR="004A4444" w:rsidRPr="00516AE8">
        <w:rPr>
          <w:lang w:val="en-CA"/>
        </w:rPr>
        <w:t xml:space="preserve">of </w:t>
      </w:r>
      <w:proofErr w:type="spellStart"/>
      <w:r w:rsidRPr="00516AE8">
        <w:rPr>
          <w:lang w:val="en-CA"/>
        </w:rPr>
        <w:t>Hanmer’s</w:t>
      </w:r>
      <w:proofErr w:type="spellEnd"/>
      <w:r w:rsidRPr="00516AE8">
        <w:rPr>
          <w:lang w:val="en-CA"/>
        </w:rPr>
        <w:t xml:space="preserve"> expenses</w:t>
      </w:r>
      <w:r w:rsidR="004A4444" w:rsidRPr="00516AE8">
        <w:rPr>
          <w:lang w:val="en-CA"/>
        </w:rPr>
        <w:t xml:space="preserve">. The gross margin % increased in 2017 so the cost of sales </w:t>
      </w:r>
      <w:r w:rsidR="00FA42C0" w:rsidRPr="00516AE8">
        <w:rPr>
          <w:lang w:val="en-CA"/>
        </w:rPr>
        <w:t>isn’t</w:t>
      </w:r>
      <w:r w:rsidR="004A4444" w:rsidRPr="00516AE8">
        <w:rPr>
          <w:lang w:val="en-CA"/>
        </w:rPr>
        <w:t xml:space="preserve"> the reason for the decrease to income. Every expense increased from 2016 to 2017.</w:t>
      </w:r>
      <w:r w:rsidR="00BA0158">
        <w:rPr>
          <w:lang w:val="en-CA"/>
        </w:rPr>
        <w:t xml:space="preserve"> </w:t>
      </w:r>
      <w:r w:rsidR="004A4444" w:rsidRPr="00516AE8">
        <w:rPr>
          <w:lang w:val="en-CA"/>
        </w:rPr>
        <w:t xml:space="preserve">Many expenses had greater increases proportionately relative to the proportionate increase </w:t>
      </w:r>
      <w:r w:rsidR="00BA0158">
        <w:rPr>
          <w:lang w:val="en-CA"/>
        </w:rPr>
        <w:t>in</w:t>
      </w:r>
      <w:r w:rsidR="004A4444" w:rsidRPr="00516AE8">
        <w:rPr>
          <w:lang w:val="en-CA"/>
        </w:rPr>
        <w:t xml:space="preserve"> revenue. Advertising and promotion increased by $62,500 (33 %); Salaries, wages and commissions also increased by $89,100 (26 %); General and admin increased by $44,250 (</w:t>
      </w:r>
      <w:r w:rsidR="007D4E67" w:rsidRPr="00516AE8">
        <w:rPr>
          <w:lang w:val="en-CA"/>
        </w:rPr>
        <w:t>20 %)</w:t>
      </w:r>
      <w:r w:rsidR="004A4444" w:rsidRPr="00516AE8">
        <w:rPr>
          <w:lang w:val="en-CA"/>
        </w:rPr>
        <w:t xml:space="preserve">. Revenue increased by only 11 %. The </w:t>
      </w:r>
      <w:r w:rsidR="007D4E67" w:rsidRPr="00516AE8">
        <w:rPr>
          <w:lang w:val="en-CA"/>
        </w:rPr>
        <w:t>collective increase in all the</w:t>
      </w:r>
      <w:r w:rsidR="004A4444" w:rsidRPr="00516AE8">
        <w:rPr>
          <w:lang w:val="en-CA"/>
        </w:rPr>
        <w:t xml:space="preserve"> expenses was much greater than the increase in revenue. This caused net income to drop significantly from 2016 to 2017.</w:t>
      </w:r>
    </w:p>
    <w:p w:rsidR="004A4444" w:rsidRPr="00516AE8" w:rsidRDefault="004A4444" w:rsidP="001C18A9">
      <w:pPr>
        <w:rPr>
          <w:lang w:val="en-CA"/>
        </w:rPr>
      </w:pPr>
    </w:p>
    <w:p w:rsidR="00EB132B" w:rsidRDefault="00EB132B">
      <w:pPr>
        <w:rPr>
          <w:lang w:val="en-CA"/>
        </w:rPr>
      </w:pPr>
      <w:r>
        <w:rPr>
          <w:lang w:val="en-CA"/>
        </w:rPr>
        <w:br w:type="page"/>
      </w:r>
    </w:p>
    <w:p w:rsidR="00D064F6" w:rsidRPr="00516AE8" w:rsidRDefault="001C18A9" w:rsidP="001C18A9">
      <w:pPr>
        <w:rPr>
          <w:lang w:val="en-CA"/>
        </w:rPr>
      </w:pPr>
      <w:proofErr w:type="gramStart"/>
      <w:r w:rsidRPr="00516AE8">
        <w:rPr>
          <w:lang w:val="en-CA"/>
        </w:rPr>
        <w:lastRenderedPageBreak/>
        <w:t>P2-</w:t>
      </w:r>
      <w:r w:rsidR="00E0001F" w:rsidRPr="00516AE8">
        <w:rPr>
          <w:lang w:val="en-CA"/>
        </w:rPr>
        <w:t>4</w:t>
      </w:r>
      <w:r w:rsidR="00D064F6" w:rsidRPr="00516AE8">
        <w:rPr>
          <w:lang w:val="en-CA"/>
        </w:rPr>
        <w:t>.</w:t>
      </w:r>
      <w:proofErr w:type="gramEnd"/>
    </w:p>
    <w:p w:rsidR="001C18A9" w:rsidRPr="00516AE8" w:rsidRDefault="001C18A9" w:rsidP="006A72AD">
      <w:pPr>
        <w:rPr>
          <w:lang w:val="en-CA"/>
        </w:rPr>
      </w:pPr>
      <w:r w:rsidRPr="00516AE8">
        <w:rPr>
          <w:lang w:val="en-CA"/>
        </w:rPr>
        <w:t xml:space="preserve">To qualify as an asset according to </w:t>
      </w:r>
      <w:r w:rsidR="006A72AD">
        <w:rPr>
          <w:lang w:val="en-CA"/>
        </w:rPr>
        <w:t>IFRS</w:t>
      </w:r>
      <w:r w:rsidRPr="00516AE8">
        <w:rPr>
          <w:lang w:val="en-CA"/>
        </w:rPr>
        <w:t xml:space="preserve">, the following items must satisfy the </w:t>
      </w:r>
      <w:r w:rsidR="006A72AD">
        <w:rPr>
          <w:lang w:val="en-CA"/>
        </w:rPr>
        <w:t>IFRS</w:t>
      </w:r>
      <w:r w:rsidR="006A72AD" w:rsidRPr="00516AE8">
        <w:rPr>
          <w:lang w:val="en-CA"/>
        </w:rPr>
        <w:t xml:space="preserve"> </w:t>
      </w:r>
      <w:r w:rsidRPr="00516AE8">
        <w:rPr>
          <w:lang w:val="en-CA"/>
        </w:rPr>
        <w:t>criteria</w:t>
      </w:r>
    </w:p>
    <w:p w:rsidR="006A72AD" w:rsidRPr="00516AE8" w:rsidRDefault="006A72AD" w:rsidP="006A72AD">
      <w:pPr>
        <w:pStyle w:val="bchlb"/>
        <w:widowControl/>
        <w:spacing w:before="0" w:after="120" w:line="240" w:lineRule="auto"/>
        <w:ind w:left="238" w:hanging="238"/>
        <w:rPr>
          <w:rFonts w:ascii="Times New Roman" w:hAnsi="Times New Roman"/>
          <w:color w:val="000000"/>
          <w:sz w:val="24"/>
          <w:szCs w:val="24"/>
          <w:lang w:val="en-CA"/>
        </w:rPr>
      </w:pPr>
      <w:r w:rsidRPr="00516AE8">
        <w:rPr>
          <w:rFonts w:ascii="Times New Roman" w:hAnsi="Times New Roman"/>
          <w:color w:val="000000"/>
          <w:sz w:val="24"/>
          <w:szCs w:val="24"/>
          <w:lang w:val="en-CA"/>
        </w:rPr>
        <w:t>•</w:t>
      </w:r>
      <w:r w:rsidRPr="00516AE8">
        <w:rPr>
          <w:rFonts w:ascii="Times New Roman" w:hAnsi="Times New Roman"/>
          <w:color w:val="000000"/>
          <w:sz w:val="24"/>
          <w:szCs w:val="24"/>
          <w:lang w:val="en-CA"/>
        </w:rPr>
        <w:tab/>
        <w:t xml:space="preserve">Provide a future benefit to the entity and it must be probable that the entity will enjoy the benefit. </w:t>
      </w:r>
    </w:p>
    <w:p w:rsidR="006A72AD" w:rsidRPr="00516AE8" w:rsidRDefault="006A72AD" w:rsidP="006A72AD">
      <w:pPr>
        <w:pStyle w:val="bchlb"/>
        <w:widowControl/>
        <w:spacing w:before="0" w:after="120" w:line="240" w:lineRule="auto"/>
        <w:ind w:left="238" w:hanging="238"/>
        <w:rPr>
          <w:rFonts w:ascii="Times New Roman" w:hAnsi="Times New Roman"/>
          <w:color w:val="000000"/>
          <w:sz w:val="24"/>
          <w:szCs w:val="24"/>
          <w:lang w:val="en-CA"/>
        </w:rPr>
      </w:pPr>
      <w:r w:rsidRPr="00516AE8">
        <w:rPr>
          <w:rFonts w:ascii="Times New Roman" w:hAnsi="Times New Roman"/>
          <w:color w:val="000000"/>
          <w:sz w:val="24"/>
          <w:szCs w:val="24"/>
          <w:lang w:val="en-CA"/>
        </w:rPr>
        <w:t>•</w:t>
      </w:r>
      <w:r w:rsidRPr="00516AE8">
        <w:rPr>
          <w:rFonts w:ascii="Times New Roman" w:hAnsi="Times New Roman"/>
          <w:color w:val="000000"/>
          <w:sz w:val="24"/>
          <w:szCs w:val="24"/>
          <w:lang w:val="en-CA"/>
        </w:rPr>
        <w:tab/>
        <w:t xml:space="preserve">Be controlled by the entity that will obtain the benefits. </w:t>
      </w:r>
    </w:p>
    <w:p w:rsidR="006A72AD" w:rsidRDefault="006A72AD" w:rsidP="00516AE8">
      <w:pPr>
        <w:ind w:left="240" w:hanging="240"/>
        <w:rPr>
          <w:lang w:val="en-CA"/>
        </w:rPr>
      </w:pPr>
      <w:r w:rsidRPr="006A72AD">
        <w:rPr>
          <w:color w:val="000000"/>
          <w:lang w:val="en-CA"/>
        </w:rPr>
        <w:t>•</w:t>
      </w:r>
      <w:r w:rsidRPr="006A72AD">
        <w:rPr>
          <w:color w:val="000000"/>
          <w:lang w:val="en-CA"/>
        </w:rPr>
        <w:tab/>
        <w:t>Be the result of a transaction or event that has already occurred</w:t>
      </w:r>
    </w:p>
    <w:p w:rsidR="001C683A" w:rsidRPr="00131A99" w:rsidRDefault="001C683A" w:rsidP="00516AE8">
      <w:pPr>
        <w:pStyle w:val="bchlbl"/>
        <w:widowControl/>
        <w:spacing w:before="0" w:line="240" w:lineRule="auto"/>
        <w:ind w:left="238" w:hanging="238"/>
      </w:pPr>
      <w:r w:rsidRPr="00516AE8">
        <w:rPr>
          <w:rFonts w:ascii="Times New Roman" w:hAnsi="Times New Roman" w:cs="Times New Roman"/>
          <w:sz w:val="24"/>
          <w:szCs w:val="24"/>
        </w:rPr>
        <w:t>•</w:t>
      </w:r>
      <w:r w:rsidRPr="00516AE8">
        <w:rPr>
          <w:rFonts w:ascii="Times New Roman" w:hAnsi="Times New Roman" w:cs="Times New Roman"/>
          <w:sz w:val="24"/>
          <w:szCs w:val="24"/>
        </w:rPr>
        <w:tab/>
        <w:t>Be measurable.</w:t>
      </w:r>
    </w:p>
    <w:p w:rsidR="000F080A" w:rsidRPr="00516AE8" w:rsidRDefault="00A56666" w:rsidP="00516AE8">
      <w:pPr>
        <w:numPr>
          <w:ilvl w:val="0"/>
          <w:numId w:val="19"/>
        </w:numPr>
        <w:ind w:left="360"/>
        <w:rPr>
          <w:lang w:val="en-CA"/>
        </w:rPr>
      </w:pPr>
      <w:r>
        <w:rPr>
          <w:lang w:val="en-CA"/>
        </w:rPr>
        <w:t>These are</w:t>
      </w:r>
      <w:r w:rsidR="000F080A" w:rsidRPr="00516AE8">
        <w:rPr>
          <w:lang w:val="en-CA"/>
        </w:rPr>
        <w:t xml:space="preserve"> asset</w:t>
      </w:r>
      <w:r>
        <w:rPr>
          <w:lang w:val="en-CA"/>
        </w:rPr>
        <w:t>s</w:t>
      </w:r>
      <w:r w:rsidR="000F080A" w:rsidRPr="00516AE8">
        <w:rPr>
          <w:lang w:val="en-CA"/>
        </w:rPr>
        <w:t xml:space="preserve">. </w:t>
      </w:r>
      <w:r>
        <w:rPr>
          <w:lang w:val="en-CA"/>
        </w:rPr>
        <w:t>Computers are required to determine the availability of inventory, prices, and delivery times. The amount associated with the computers is</w:t>
      </w:r>
      <w:r w:rsidR="000F080A" w:rsidRPr="00516AE8">
        <w:rPr>
          <w:lang w:val="en-CA"/>
        </w:rPr>
        <w:t xml:space="preserve"> measurable – there would be invoice</w:t>
      </w:r>
      <w:r>
        <w:rPr>
          <w:lang w:val="en-CA"/>
        </w:rPr>
        <w:t>s</w:t>
      </w:r>
      <w:r w:rsidR="000F080A" w:rsidRPr="00516AE8">
        <w:rPr>
          <w:lang w:val="en-CA"/>
        </w:rPr>
        <w:t xml:space="preserve"> indicating the price</w:t>
      </w:r>
      <w:r>
        <w:rPr>
          <w:lang w:val="en-CA"/>
        </w:rPr>
        <w:t>s</w:t>
      </w:r>
      <w:r w:rsidR="000F080A" w:rsidRPr="00516AE8">
        <w:rPr>
          <w:lang w:val="en-CA"/>
        </w:rPr>
        <w:t xml:space="preserve"> paid for the </w:t>
      </w:r>
      <w:r>
        <w:rPr>
          <w:lang w:val="en-CA"/>
        </w:rPr>
        <w:t>computers</w:t>
      </w:r>
      <w:r w:rsidR="000F080A" w:rsidRPr="00516AE8">
        <w:rPr>
          <w:lang w:val="en-CA"/>
        </w:rPr>
        <w:t xml:space="preserve">. </w:t>
      </w:r>
      <w:r>
        <w:rPr>
          <w:lang w:val="en-CA"/>
        </w:rPr>
        <w:t>Leon’s</w:t>
      </w:r>
      <w:r w:rsidR="000F080A" w:rsidRPr="00516AE8">
        <w:rPr>
          <w:lang w:val="en-CA"/>
        </w:rPr>
        <w:t xml:space="preserve"> has control over </w:t>
      </w:r>
      <w:r>
        <w:rPr>
          <w:lang w:val="en-CA"/>
        </w:rPr>
        <w:t>the computers</w:t>
      </w:r>
      <w:r w:rsidR="000F080A" w:rsidRPr="00516AE8">
        <w:rPr>
          <w:lang w:val="en-CA"/>
        </w:rPr>
        <w:t xml:space="preserve"> as it owns </w:t>
      </w:r>
      <w:r w:rsidR="00436290">
        <w:rPr>
          <w:lang w:val="en-CA"/>
        </w:rPr>
        <w:t>them</w:t>
      </w:r>
      <w:r w:rsidR="001C683A">
        <w:rPr>
          <w:lang w:val="en-CA"/>
        </w:rPr>
        <w:t xml:space="preserve"> and can use </w:t>
      </w:r>
      <w:r w:rsidR="00436290">
        <w:rPr>
          <w:lang w:val="en-CA"/>
        </w:rPr>
        <w:t>them</w:t>
      </w:r>
      <w:r w:rsidR="001C683A">
        <w:rPr>
          <w:lang w:val="en-CA"/>
        </w:rPr>
        <w:t xml:space="preserve"> how it sees fit</w:t>
      </w:r>
      <w:r w:rsidR="000F080A" w:rsidRPr="00516AE8">
        <w:rPr>
          <w:lang w:val="en-CA"/>
        </w:rPr>
        <w:t xml:space="preserve">. </w:t>
      </w:r>
      <w:r w:rsidR="00FA42C0" w:rsidRPr="00516AE8">
        <w:rPr>
          <w:lang w:val="en-CA"/>
        </w:rPr>
        <w:t>It’s</w:t>
      </w:r>
      <w:r w:rsidR="000F080A" w:rsidRPr="00516AE8">
        <w:rPr>
          <w:lang w:val="en-CA"/>
        </w:rPr>
        <w:t xml:space="preserve"> also the result of a past transaction – the </w:t>
      </w:r>
      <w:r w:rsidR="009B7FB4" w:rsidRPr="007D11A8">
        <w:rPr>
          <w:lang w:val="en-CA"/>
        </w:rPr>
        <w:t>original</w:t>
      </w:r>
      <w:r w:rsidR="000F080A" w:rsidRPr="00516AE8">
        <w:rPr>
          <w:lang w:val="en-CA"/>
        </w:rPr>
        <w:t xml:space="preserve"> purchase of the </w:t>
      </w:r>
      <w:r w:rsidR="00436290">
        <w:rPr>
          <w:lang w:val="en-CA"/>
        </w:rPr>
        <w:t>computers</w:t>
      </w:r>
      <w:r w:rsidR="000F080A" w:rsidRPr="00516AE8">
        <w:rPr>
          <w:lang w:val="en-CA"/>
        </w:rPr>
        <w:t xml:space="preserve"> from a supplier.</w:t>
      </w:r>
    </w:p>
    <w:p w:rsidR="002C55C2" w:rsidRPr="00516AE8" w:rsidRDefault="000F080A" w:rsidP="00516AE8">
      <w:pPr>
        <w:numPr>
          <w:ilvl w:val="0"/>
          <w:numId w:val="19"/>
        </w:numPr>
        <w:ind w:left="360"/>
        <w:rPr>
          <w:lang w:val="en-CA"/>
        </w:rPr>
      </w:pPr>
      <w:r w:rsidRPr="00516AE8">
        <w:rPr>
          <w:lang w:val="en-CA"/>
        </w:rPr>
        <w:t xml:space="preserve">The tables and chairs in the </w:t>
      </w:r>
      <w:r w:rsidR="00436290">
        <w:rPr>
          <w:lang w:val="en-CA"/>
        </w:rPr>
        <w:t>stores</w:t>
      </w:r>
      <w:r w:rsidRPr="00516AE8">
        <w:rPr>
          <w:lang w:val="en-CA"/>
        </w:rPr>
        <w:t xml:space="preserve"> are an asset. They provide a future benefit as they allow </w:t>
      </w:r>
      <w:r w:rsidR="00436290">
        <w:rPr>
          <w:lang w:val="en-CA"/>
        </w:rPr>
        <w:t xml:space="preserve">for discussions between salespeople and </w:t>
      </w:r>
      <w:r w:rsidRPr="00516AE8">
        <w:rPr>
          <w:lang w:val="en-CA"/>
        </w:rPr>
        <w:t>customer</w:t>
      </w:r>
      <w:r w:rsidR="00436290">
        <w:rPr>
          <w:lang w:val="en-CA"/>
        </w:rPr>
        <w:t>s</w:t>
      </w:r>
      <w:r w:rsidRPr="00516AE8">
        <w:rPr>
          <w:lang w:val="en-CA"/>
        </w:rPr>
        <w:t xml:space="preserve">. The table and chairs are measurable as they would have a purchase price and invoice from the supplier. </w:t>
      </w:r>
      <w:r w:rsidR="00A56666">
        <w:rPr>
          <w:lang w:val="en-CA"/>
        </w:rPr>
        <w:t>Leon’s</w:t>
      </w:r>
      <w:r w:rsidR="002C55C2" w:rsidRPr="00516AE8">
        <w:rPr>
          <w:lang w:val="en-CA"/>
        </w:rPr>
        <w:t xml:space="preserve"> has control over the tables and chairs as they are the only rightful owner of them. They are the result of a past transaction – the original purchase of the tables and chairs.</w:t>
      </w:r>
    </w:p>
    <w:p w:rsidR="002C55C2" w:rsidRPr="00516AE8" w:rsidRDefault="002C55C2" w:rsidP="00516AE8">
      <w:pPr>
        <w:numPr>
          <w:ilvl w:val="0"/>
          <w:numId w:val="19"/>
        </w:numPr>
        <w:ind w:left="360"/>
        <w:rPr>
          <w:lang w:val="en-CA"/>
        </w:rPr>
      </w:pPr>
      <w:r w:rsidRPr="00516AE8">
        <w:rPr>
          <w:lang w:val="en-CA"/>
        </w:rPr>
        <w:t xml:space="preserve">This </w:t>
      </w:r>
      <w:r w:rsidR="00FA42C0" w:rsidRPr="00516AE8">
        <w:rPr>
          <w:lang w:val="en-CA"/>
        </w:rPr>
        <w:t>isn’t</w:t>
      </w:r>
      <w:r w:rsidRPr="00516AE8">
        <w:rPr>
          <w:lang w:val="en-CA"/>
        </w:rPr>
        <w:t xml:space="preserve"> an asset to </w:t>
      </w:r>
      <w:r w:rsidR="00A56666">
        <w:rPr>
          <w:lang w:val="en-CA"/>
        </w:rPr>
        <w:t>Leon’s</w:t>
      </w:r>
      <w:r w:rsidRPr="00516AE8">
        <w:rPr>
          <w:lang w:val="en-CA"/>
        </w:rPr>
        <w:t xml:space="preserve">. </w:t>
      </w:r>
      <w:r w:rsidR="00A56666">
        <w:rPr>
          <w:lang w:val="en-CA"/>
        </w:rPr>
        <w:t>Leon’s</w:t>
      </w:r>
      <w:r w:rsidRPr="00516AE8">
        <w:rPr>
          <w:lang w:val="en-CA"/>
        </w:rPr>
        <w:t xml:space="preserve"> </w:t>
      </w:r>
      <w:r w:rsidR="007B0F80" w:rsidRPr="00516AE8">
        <w:rPr>
          <w:lang w:val="en-CA"/>
        </w:rPr>
        <w:t>doesn’t</w:t>
      </w:r>
      <w:r w:rsidRPr="00516AE8">
        <w:rPr>
          <w:lang w:val="en-CA"/>
        </w:rPr>
        <w:t xml:space="preserve"> have control over this television promotion </w:t>
      </w:r>
      <w:r w:rsidR="001C683A">
        <w:rPr>
          <w:lang w:val="en-CA"/>
        </w:rPr>
        <w:t xml:space="preserve">and </w:t>
      </w:r>
      <w:r w:rsidR="00A56666">
        <w:rPr>
          <w:lang w:val="en-CA"/>
        </w:rPr>
        <w:t>Leon’s</w:t>
      </w:r>
      <w:r w:rsidR="001C683A">
        <w:rPr>
          <w:lang w:val="en-CA"/>
        </w:rPr>
        <w:t xml:space="preserve"> wasn’t involved in the transaction </w:t>
      </w:r>
      <w:r w:rsidRPr="00516AE8">
        <w:rPr>
          <w:lang w:val="en-CA"/>
        </w:rPr>
        <w:t xml:space="preserve">as the </w:t>
      </w:r>
      <w:r w:rsidR="00436290">
        <w:rPr>
          <w:lang w:val="en-CA"/>
        </w:rPr>
        <w:t>product’s</w:t>
      </w:r>
      <w:r w:rsidRPr="00516AE8">
        <w:rPr>
          <w:lang w:val="en-CA"/>
        </w:rPr>
        <w:t xml:space="preserve"> </w:t>
      </w:r>
      <w:r w:rsidR="00436290">
        <w:rPr>
          <w:lang w:val="en-CA"/>
        </w:rPr>
        <w:t>manufacturer</w:t>
      </w:r>
      <w:r w:rsidRPr="00516AE8">
        <w:rPr>
          <w:lang w:val="en-CA"/>
        </w:rPr>
        <w:t xml:space="preserve"> paid for it.</w:t>
      </w:r>
      <w:r w:rsidR="001C683A">
        <w:rPr>
          <w:lang w:val="en-CA"/>
        </w:rPr>
        <w:t xml:space="preserve"> There is a benefit to </w:t>
      </w:r>
      <w:r w:rsidR="00A56666">
        <w:rPr>
          <w:lang w:val="en-CA"/>
        </w:rPr>
        <w:t>Leon’s</w:t>
      </w:r>
      <w:r w:rsidR="001C683A">
        <w:rPr>
          <w:lang w:val="en-CA"/>
        </w:rPr>
        <w:t xml:space="preserve"> because the promotion may attract people to the theatre.</w:t>
      </w:r>
    </w:p>
    <w:p w:rsidR="008F5E88" w:rsidRPr="00516AE8" w:rsidRDefault="002C55C2" w:rsidP="00516AE8">
      <w:pPr>
        <w:numPr>
          <w:ilvl w:val="0"/>
          <w:numId w:val="19"/>
        </w:numPr>
        <w:ind w:left="360"/>
        <w:rPr>
          <w:lang w:val="en-CA"/>
        </w:rPr>
      </w:pPr>
      <w:r w:rsidRPr="00516AE8">
        <w:rPr>
          <w:lang w:val="en-CA"/>
        </w:rPr>
        <w:t xml:space="preserve">This is an asset. The signage provides </w:t>
      </w:r>
      <w:r w:rsidR="00E71F79" w:rsidRPr="00516AE8">
        <w:rPr>
          <w:lang w:val="en-CA"/>
        </w:rPr>
        <w:t xml:space="preserve">a future benefit to </w:t>
      </w:r>
      <w:r w:rsidR="00A56666">
        <w:rPr>
          <w:lang w:val="en-CA"/>
        </w:rPr>
        <w:t>Leon’s</w:t>
      </w:r>
      <w:r w:rsidR="00E71F79" w:rsidRPr="00516AE8">
        <w:rPr>
          <w:lang w:val="en-CA"/>
        </w:rPr>
        <w:t xml:space="preserve"> as it helps in the revenue generating process</w:t>
      </w:r>
      <w:r w:rsidR="001C683A">
        <w:rPr>
          <w:lang w:val="en-CA"/>
        </w:rPr>
        <w:t xml:space="preserve"> (it makes finding the </w:t>
      </w:r>
      <w:r w:rsidR="00436290">
        <w:rPr>
          <w:lang w:val="en-CA"/>
        </w:rPr>
        <w:t>store</w:t>
      </w:r>
      <w:r w:rsidR="001C683A">
        <w:rPr>
          <w:lang w:val="en-CA"/>
        </w:rPr>
        <w:t xml:space="preserve"> easier and provides useful information)</w:t>
      </w:r>
      <w:r w:rsidR="00E71F79" w:rsidRPr="00516AE8">
        <w:rPr>
          <w:lang w:val="en-CA"/>
        </w:rPr>
        <w:t xml:space="preserve">. The signage is measurable as </w:t>
      </w:r>
      <w:r w:rsidR="00A56666">
        <w:rPr>
          <w:lang w:val="en-CA"/>
        </w:rPr>
        <w:t>Leon’s</w:t>
      </w:r>
      <w:r w:rsidR="00E71F79" w:rsidRPr="00516AE8">
        <w:rPr>
          <w:lang w:val="en-CA"/>
        </w:rPr>
        <w:t xml:space="preserve"> would have an invoice detailing the supplies and labour of creating the sign. </w:t>
      </w:r>
      <w:r w:rsidR="00A56666">
        <w:rPr>
          <w:lang w:val="en-CA"/>
        </w:rPr>
        <w:t>Leon’s</w:t>
      </w:r>
      <w:r w:rsidR="00E71F79" w:rsidRPr="00516AE8">
        <w:rPr>
          <w:lang w:val="en-CA"/>
        </w:rPr>
        <w:t xml:space="preserve"> has control over the signage as it can choose what to display on </w:t>
      </w:r>
      <w:r w:rsidR="001C683A">
        <w:rPr>
          <w:lang w:val="en-CA"/>
        </w:rPr>
        <w:t>it</w:t>
      </w:r>
      <w:r w:rsidR="00E71F79" w:rsidRPr="00516AE8">
        <w:rPr>
          <w:lang w:val="en-CA"/>
        </w:rPr>
        <w:t>. The sign is the result of a past transa</w:t>
      </w:r>
      <w:r w:rsidR="008F5E88" w:rsidRPr="00516AE8">
        <w:rPr>
          <w:lang w:val="en-CA"/>
        </w:rPr>
        <w:t>ction (purchase of the sign).</w:t>
      </w:r>
    </w:p>
    <w:p w:rsidR="008F5E88" w:rsidRPr="00516AE8" w:rsidRDefault="008F5E88" w:rsidP="00516AE8">
      <w:pPr>
        <w:numPr>
          <w:ilvl w:val="0"/>
          <w:numId w:val="19"/>
        </w:numPr>
        <w:ind w:left="360"/>
        <w:rPr>
          <w:lang w:val="en-CA"/>
        </w:rPr>
      </w:pPr>
      <w:r w:rsidRPr="00516AE8">
        <w:rPr>
          <w:lang w:val="en-CA"/>
        </w:rPr>
        <w:t xml:space="preserve">This </w:t>
      </w:r>
      <w:r w:rsidR="00FA42C0" w:rsidRPr="00516AE8">
        <w:rPr>
          <w:lang w:val="en-CA"/>
        </w:rPr>
        <w:t>isn’t</w:t>
      </w:r>
      <w:r w:rsidRPr="00516AE8">
        <w:rPr>
          <w:lang w:val="en-CA"/>
        </w:rPr>
        <w:t xml:space="preserve"> an asset because there is no future benefit to </w:t>
      </w:r>
      <w:r w:rsidR="00957E47">
        <w:rPr>
          <w:lang w:val="en-CA"/>
        </w:rPr>
        <w:t>damaged and presumably unsalable inventory</w:t>
      </w:r>
      <w:r w:rsidRPr="00516AE8">
        <w:rPr>
          <w:lang w:val="en-CA"/>
        </w:rPr>
        <w:t xml:space="preserve">. It will be thrown out </w:t>
      </w:r>
      <w:r w:rsidR="00957E47">
        <w:rPr>
          <w:lang w:val="en-CA"/>
        </w:rPr>
        <w:t>eventually</w:t>
      </w:r>
      <w:r w:rsidRPr="00516AE8">
        <w:rPr>
          <w:lang w:val="en-CA"/>
        </w:rPr>
        <w:t>.</w:t>
      </w:r>
    </w:p>
    <w:p w:rsidR="008F5E88" w:rsidRPr="00516AE8" w:rsidRDefault="008F5E88" w:rsidP="00516AE8">
      <w:pPr>
        <w:numPr>
          <w:ilvl w:val="0"/>
          <w:numId w:val="19"/>
        </w:numPr>
        <w:ind w:left="360"/>
        <w:rPr>
          <w:lang w:val="en-CA"/>
        </w:rPr>
      </w:pPr>
      <w:r w:rsidRPr="00516AE8">
        <w:rPr>
          <w:lang w:val="en-CA"/>
        </w:rPr>
        <w:t xml:space="preserve">This is an asset. </w:t>
      </w:r>
      <w:r w:rsidR="001C683A">
        <w:rPr>
          <w:lang w:val="en-CA"/>
        </w:rPr>
        <w:t>It</w:t>
      </w:r>
      <w:r w:rsidRPr="00516AE8">
        <w:rPr>
          <w:lang w:val="en-CA"/>
        </w:rPr>
        <w:t xml:space="preserve"> has a future benefit as this receivable will turn into cash when the senior executive pays. The receivable is measurable as </w:t>
      </w:r>
      <w:r w:rsidR="001C683A">
        <w:rPr>
          <w:lang w:val="en-CA"/>
        </w:rPr>
        <w:t>is the amount borrowed should be</w:t>
      </w:r>
      <w:r w:rsidRPr="00516AE8">
        <w:rPr>
          <w:lang w:val="en-CA"/>
        </w:rPr>
        <w:t xml:space="preserve"> documented. </w:t>
      </w:r>
      <w:r w:rsidR="00A56666">
        <w:rPr>
          <w:lang w:val="en-CA"/>
        </w:rPr>
        <w:t>Leon’s</w:t>
      </w:r>
      <w:r w:rsidRPr="00516AE8">
        <w:rPr>
          <w:lang w:val="en-CA"/>
        </w:rPr>
        <w:t xml:space="preserve"> has control over this receivable assuming </w:t>
      </w:r>
      <w:r w:rsidR="00A56666">
        <w:rPr>
          <w:lang w:val="en-CA"/>
        </w:rPr>
        <w:t>Leon’s</w:t>
      </w:r>
      <w:r w:rsidRPr="00516AE8">
        <w:rPr>
          <w:lang w:val="en-CA"/>
        </w:rPr>
        <w:t xml:space="preserve"> </w:t>
      </w:r>
      <w:r w:rsidR="00FA42C0" w:rsidRPr="00516AE8">
        <w:rPr>
          <w:lang w:val="en-CA"/>
        </w:rPr>
        <w:t>isn’t</w:t>
      </w:r>
      <w:r w:rsidRPr="00516AE8">
        <w:rPr>
          <w:lang w:val="en-CA"/>
        </w:rPr>
        <w:t xml:space="preserve"> involved in any factoring of receivables. The receivable is the result of a past transaction – the </w:t>
      </w:r>
      <w:r w:rsidR="001C683A">
        <w:rPr>
          <w:lang w:val="en-CA"/>
        </w:rPr>
        <w:t>payment to</w:t>
      </w:r>
      <w:r w:rsidRPr="00516AE8">
        <w:rPr>
          <w:lang w:val="en-CA"/>
        </w:rPr>
        <w:t xml:space="preserve"> the executive.</w:t>
      </w:r>
    </w:p>
    <w:p w:rsidR="00B71387" w:rsidRPr="00516AE8" w:rsidRDefault="008F5E88" w:rsidP="00516AE8">
      <w:pPr>
        <w:numPr>
          <w:ilvl w:val="0"/>
          <w:numId w:val="19"/>
        </w:numPr>
        <w:ind w:left="360"/>
        <w:rPr>
          <w:lang w:val="en-CA"/>
        </w:rPr>
      </w:pPr>
      <w:r w:rsidRPr="00516AE8">
        <w:rPr>
          <w:lang w:val="en-CA"/>
        </w:rPr>
        <w:t xml:space="preserve">This is an asset. Prepaid rent has a future benefit </w:t>
      </w:r>
      <w:r w:rsidR="001C683A">
        <w:rPr>
          <w:lang w:val="en-CA"/>
        </w:rPr>
        <w:t>because it provides</w:t>
      </w:r>
      <w:r w:rsidRPr="00516AE8">
        <w:rPr>
          <w:lang w:val="en-CA"/>
        </w:rPr>
        <w:t xml:space="preserve"> use of a building for a specified amount of time (no monthly rent during this time). The amount is measurable as there would be an invoice stating the </w:t>
      </w:r>
      <w:r w:rsidR="001C683A">
        <w:rPr>
          <w:lang w:val="en-CA"/>
        </w:rPr>
        <w:t>amount</w:t>
      </w:r>
      <w:r w:rsidRPr="00516AE8">
        <w:rPr>
          <w:lang w:val="en-CA"/>
        </w:rPr>
        <w:t xml:space="preserve"> paid and length of prepaid rental period. </w:t>
      </w:r>
      <w:r w:rsidR="00957E47">
        <w:rPr>
          <w:lang w:val="en-CA"/>
        </w:rPr>
        <w:t>Leon’s</w:t>
      </w:r>
      <w:r w:rsidRPr="00516AE8">
        <w:rPr>
          <w:lang w:val="en-CA"/>
        </w:rPr>
        <w:t xml:space="preserve"> has control as it has the right to use the space rented for the specified period. </w:t>
      </w:r>
      <w:r w:rsidR="00B71387" w:rsidRPr="00516AE8">
        <w:rPr>
          <w:lang w:val="en-CA"/>
        </w:rPr>
        <w:t xml:space="preserve">The prepaid rent is a result of a past transaction – the </w:t>
      </w:r>
      <w:r w:rsidR="001C683A">
        <w:rPr>
          <w:lang w:val="en-CA"/>
        </w:rPr>
        <w:t>payment</w:t>
      </w:r>
      <w:r w:rsidR="00B71387" w:rsidRPr="00516AE8">
        <w:rPr>
          <w:lang w:val="en-CA"/>
        </w:rPr>
        <w:t xml:space="preserve"> of cash </w:t>
      </w:r>
      <w:r w:rsidR="001C683A">
        <w:rPr>
          <w:lang w:val="en-CA"/>
        </w:rPr>
        <w:t>to the property owner.</w:t>
      </w:r>
    </w:p>
    <w:p w:rsidR="001C18A9" w:rsidRPr="00516AE8" w:rsidRDefault="001C18A9" w:rsidP="00516AE8">
      <w:pPr>
        <w:ind w:left="360"/>
        <w:rPr>
          <w:lang w:val="en-CA"/>
        </w:rPr>
      </w:pPr>
    </w:p>
    <w:p w:rsidR="00EB132B" w:rsidRDefault="00EB132B">
      <w:pPr>
        <w:rPr>
          <w:lang w:val="en-CA"/>
        </w:rPr>
      </w:pPr>
      <w:r>
        <w:rPr>
          <w:lang w:val="en-CA"/>
        </w:rPr>
        <w:br w:type="page"/>
      </w:r>
    </w:p>
    <w:p w:rsidR="005C207A" w:rsidRPr="00516AE8" w:rsidRDefault="005C207A" w:rsidP="001C18A9">
      <w:pPr>
        <w:rPr>
          <w:lang w:val="en-CA"/>
        </w:rPr>
      </w:pPr>
      <w:r w:rsidRPr="00516AE8">
        <w:rPr>
          <w:lang w:val="en-CA"/>
        </w:rPr>
        <w:lastRenderedPageBreak/>
        <w:t>P2-</w:t>
      </w:r>
      <w:r w:rsidR="00E0001F" w:rsidRPr="00516AE8">
        <w:rPr>
          <w:lang w:val="en-CA"/>
        </w:rPr>
        <w:t>5</w:t>
      </w:r>
    </w:p>
    <w:p w:rsidR="00A71EE8" w:rsidRPr="007D11A8" w:rsidRDefault="00A71EE8" w:rsidP="00A71EE8">
      <w:pPr>
        <w:rPr>
          <w:lang w:val="en-CA"/>
        </w:rPr>
      </w:pPr>
      <w:r w:rsidRPr="007D11A8">
        <w:rPr>
          <w:lang w:val="en-CA"/>
        </w:rPr>
        <w:t xml:space="preserve">To qualify as an asset according to </w:t>
      </w:r>
      <w:r>
        <w:rPr>
          <w:lang w:val="en-CA"/>
        </w:rPr>
        <w:t>IFRS</w:t>
      </w:r>
      <w:r w:rsidRPr="007D11A8">
        <w:rPr>
          <w:lang w:val="en-CA"/>
        </w:rPr>
        <w:t xml:space="preserve">, the following items must satisfy the </w:t>
      </w:r>
      <w:r>
        <w:rPr>
          <w:lang w:val="en-CA"/>
        </w:rPr>
        <w:t>IFRS</w:t>
      </w:r>
      <w:r w:rsidRPr="007D11A8">
        <w:rPr>
          <w:lang w:val="en-CA"/>
        </w:rPr>
        <w:t xml:space="preserve"> criteria</w:t>
      </w:r>
    </w:p>
    <w:p w:rsidR="00A71EE8" w:rsidRPr="006A72AD" w:rsidRDefault="00A71EE8" w:rsidP="00A71EE8">
      <w:pPr>
        <w:pStyle w:val="bchlb"/>
        <w:widowControl/>
        <w:spacing w:before="0" w:after="120" w:line="240" w:lineRule="auto"/>
        <w:ind w:left="238" w:hanging="238"/>
        <w:rPr>
          <w:rFonts w:ascii="Times New Roman" w:hAnsi="Times New Roman"/>
          <w:color w:val="000000"/>
          <w:sz w:val="24"/>
          <w:szCs w:val="24"/>
          <w:lang w:val="en-CA"/>
        </w:rPr>
      </w:pPr>
      <w:r w:rsidRPr="006A72AD">
        <w:rPr>
          <w:rFonts w:ascii="Times New Roman" w:hAnsi="Times New Roman"/>
          <w:color w:val="000000"/>
          <w:sz w:val="24"/>
          <w:szCs w:val="24"/>
          <w:lang w:val="en-CA"/>
        </w:rPr>
        <w:t>•</w:t>
      </w:r>
      <w:r w:rsidRPr="006A72AD">
        <w:rPr>
          <w:rFonts w:ascii="Times New Roman" w:hAnsi="Times New Roman"/>
          <w:color w:val="000000"/>
          <w:sz w:val="24"/>
          <w:szCs w:val="24"/>
          <w:lang w:val="en-CA"/>
        </w:rPr>
        <w:tab/>
        <w:t xml:space="preserve">Provide a future benefit to the entity and it must be probable that the entity will enjoy the benefit. </w:t>
      </w:r>
    </w:p>
    <w:p w:rsidR="00A71EE8" w:rsidRPr="006A72AD" w:rsidRDefault="00A71EE8" w:rsidP="00A71EE8">
      <w:pPr>
        <w:pStyle w:val="bchlb"/>
        <w:widowControl/>
        <w:spacing w:before="0" w:after="120" w:line="240" w:lineRule="auto"/>
        <w:ind w:left="238" w:hanging="238"/>
        <w:rPr>
          <w:rFonts w:ascii="Times New Roman" w:hAnsi="Times New Roman"/>
          <w:color w:val="000000"/>
          <w:sz w:val="24"/>
          <w:szCs w:val="24"/>
          <w:lang w:val="en-CA"/>
        </w:rPr>
      </w:pPr>
      <w:r w:rsidRPr="006A72AD">
        <w:rPr>
          <w:rFonts w:ascii="Times New Roman" w:hAnsi="Times New Roman"/>
          <w:color w:val="000000"/>
          <w:sz w:val="24"/>
          <w:szCs w:val="24"/>
          <w:lang w:val="en-CA"/>
        </w:rPr>
        <w:t>•</w:t>
      </w:r>
      <w:r w:rsidRPr="006A72AD">
        <w:rPr>
          <w:rFonts w:ascii="Times New Roman" w:hAnsi="Times New Roman"/>
          <w:color w:val="000000"/>
          <w:sz w:val="24"/>
          <w:szCs w:val="24"/>
          <w:lang w:val="en-CA"/>
        </w:rPr>
        <w:tab/>
        <w:t xml:space="preserve">Be controlled by the entity that will obtain the benefits. </w:t>
      </w:r>
    </w:p>
    <w:p w:rsidR="00A71EE8" w:rsidRDefault="00A71EE8" w:rsidP="00A71EE8">
      <w:pPr>
        <w:ind w:left="240" w:hanging="240"/>
        <w:rPr>
          <w:lang w:val="en-CA"/>
        </w:rPr>
      </w:pPr>
      <w:r w:rsidRPr="006A72AD">
        <w:rPr>
          <w:color w:val="000000"/>
          <w:lang w:val="en-CA"/>
        </w:rPr>
        <w:t>•</w:t>
      </w:r>
      <w:r w:rsidRPr="006A72AD">
        <w:rPr>
          <w:color w:val="000000"/>
          <w:lang w:val="en-CA"/>
        </w:rPr>
        <w:tab/>
        <w:t>Be the result of a transaction or event that has already occurred</w:t>
      </w:r>
    </w:p>
    <w:p w:rsidR="00A71EE8" w:rsidRPr="001D03FD" w:rsidRDefault="00A71EE8" w:rsidP="00A71EE8">
      <w:pPr>
        <w:pStyle w:val="bchlbl"/>
        <w:widowControl/>
        <w:spacing w:before="0" w:line="240" w:lineRule="auto"/>
        <w:ind w:left="238" w:hanging="238"/>
        <w:rPr>
          <w:rFonts w:ascii="Times New Roman" w:hAnsi="Times New Roman" w:cs="Times New Roman"/>
          <w:color w:val="auto"/>
          <w:sz w:val="24"/>
          <w:szCs w:val="24"/>
        </w:rPr>
      </w:pPr>
      <w:r w:rsidRPr="001D03FD">
        <w:rPr>
          <w:rFonts w:ascii="Times New Roman" w:hAnsi="Times New Roman" w:cs="Times New Roman"/>
          <w:color w:val="auto"/>
          <w:sz w:val="24"/>
          <w:szCs w:val="24"/>
        </w:rPr>
        <w:t>•</w:t>
      </w:r>
      <w:r w:rsidRPr="001D03FD">
        <w:rPr>
          <w:rFonts w:ascii="Times New Roman" w:hAnsi="Times New Roman" w:cs="Times New Roman"/>
          <w:color w:val="auto"/>
          <w:sz w:val="24"/>
          <w:szCs w:val="24"/>
        </w:rPr>
        <w:tab/>
        <w:t>Be measurable.</w:t>
      </w:r>
    </w:p>
    <w:p w:rsidR="00D95AAF" w:rsidRPr="00516AE8" w:rsidRDefault="00B71387" w:rsidP="00516AE8">
      <w:pPr>
        <w:ind w:left="480" w:hanging="480"/>
        <w:rPr>
          <w:lang w:val="en-CA"/>
        </w:rPr>
      </w:pPr>
      <w:r w:rsidRPr="00516AE8">
        <w:rPr>
          <w:lang w:val="en-CA"/>
        </w:rPr>
        <w:t>i.</w:t>
      </w:r>
      <w:r w:rsidR="00356F3D">
        <w:rPr>
          <w:lang w:val="en-CA"/>
        </w:rPr>
        <w:tab/>
      </w:r>
      <w:r w:rsidRPr="00516AE8">
        <w:rPr>
          <w:lang w:val="en-CA"/>
        </w:rPr>
        <w:t xml:space="preserve">The partially completed vehicle </w:t>
      </w:r>
      <w:r w:rsidR="00356F3D" w:rsidRPr="007D11A8">
        <w:rPr>
          <w:lang w:val="en-CA"/>
        </w:rPr>
        <w:t>is an asset</w:t>
      </w:r>
      <w:r w:rsidR="00356F3D">
        <w:rPr>
          <w:lang w:val="en-CA"/>
        </w:rPr>
        <w:t>. It</w:t>
      </w:r>
      <w:r w:rsidR="00356F3D" w:rsidRPr="007D11A8">
        <w:rPr>
          <w:lang w:val="en-CA"/>
        </w:rPr>
        <w:t xml:space="preserve"> </w:t>
      </w:r>
      <w:r w:rsidR="00D95AAF" w:rsidRPr="00516AE8">
        <w:rPr>
          <w:lang w:val="en-CA"/>
        </w:rPr>
        <w:t xml:space="preserve">has a future benefit in that when </w:t>
      </w:r>
      <w:r w:rsidR="00FA42C0" w:rsidRPr="00516AE8">
        <w:rPr>
          <w:lang w:val="en-CA"/>
        </w:rPr>
        <w:t>it’s</w:t>
      </w:r>
      <w:r w:rsidR="00D95AAF" w:rsidRPr="00516AE8">
        <w:rPr>
          <w:lang w:val="en-CA"/>
        </w:rPr>
        <w:t xml:space="preserve"> completed, it </w:t>
      </w:r>
      <w:r w:rsidR="00356F3D">
        <w:rPr>
          <w:lang w:val="en-CA"/>
        </w:rPr>
        <w:t>can be sold</w:t>
      </w:r>
      <w:r w:rsidR="00D95AAF" w:rsidRPr="00516AE8">
        <w:rPr>
          <w:lang w:val="en-CA"/>
        </w:rPr>
        <w:t xml:space="preserve">. </w:t>
      </w:r>
      <w:r w:rsidR="00356F3D">
        <w:rPr>
          <w:lang w:val="en-CA"/>
        </w:rPr>
        <w:t>The</w:t>
      </w:r>
      <w:r w:rsidR="00D95AAF" w:rsidRPr="00516AE8">
        <w:rPr>
          <w:lang w:val="en-CA"/>
        </w:rPr>
        <w:t xml:space="preserve"> amount </w:t>
      </w:r>
      <w:r w:rsidR="002456FA">
        <w:rPr>
          <w:lang w:val="en-CA"/>
        </w:rPr>
        <w:t>spent</w:t>
      </w:r>
      <w:r w:rsidR="00356F3D">
        <w:rPr>
          <w:lang w:val="en-CA"/>
        </w:rPr>
        <w:t xml:space="preserve"> to build it to date </w:t>
      </w:r>
      <w:r w:rsidR="00D95AAF" w:rsidRPr="00516AE8">
        <w:rPr>
          <w:lang w:val="en-CA"/>
        </w:rPr>
        <w:t>is measurable</w:t>
      </w:r>
      <w:r w:rsidR="00356F3D">
        <w:rPr>
          <w:lang w:val="en-CA"/>
        </w:rPr>
        <w:t xml:space="preserve"> (the costs incurred can be accumulated; i.e. wages and materials).</w:t>
      </w:r>
      <w:r w:rsidR="00D95AAF" w:rsidRPr="00516AE8">
        <w:rPr>
          <w:lang w:val="en-CA"/>
        </w:rPr>
        <w:t xml:space="preserve"> GM has control over the vehicle as </w:t>
      </w:r>
      <w:r w:rsidR="00FA42C0" w:rsidRPr="00516AE8">
        <w:rPr>
          <w:lang w:val="en-CA"/>
        </w:rPr>
        <w:t>it’s</w:t>
      </w:r>
      <w:r w:rsidR="00D95AAF" w:rsidRPr="00516AE8">
        <w:rPr>
          <w:lang w:val="en-CA"/>
        </w:rPr>
        <w:t xml:space="preserve"> in its facility and no one else has a claim on it. </w:t>
      </w:r>
      <w:r w:rsidR="00FA42C0" w:rsidRPr="00516AE8">
        <w:rPr>
          <w:lang w:val="en-CA"/>
        </w:rPr>
        <w:t>It’s</w:t>
      </w:r>
      <w:r w:rsidR="00D95AAF" w:rsidRPr="00516AE8">
        <w:rPr>
          <w:lang w:val="en-CA"/>
        </w:rPr>
        <w:t xml:space="preserve"> the result of many past transactions – parts purchased from suppliers, employee labour, etc.</w:t>
      </w:r>
    </w:p>
    <w:p w:rsidR="0020691B" w:rsidRPr="00516AE8" w:rsidRDefault="00D95AAF" w:rsidP="00516AE8">
      <w:pPr>
        <w:ind w:left="480" w:hanging="480"/>
        <w:rPr>
          <w:lang w:val="en-CA"/>
        </w:rPr>
      </w:pPr>
      <w:r w:rsidRPr="00516AE8">
        <w:rPr>
          <w:lang w:val="en-CA"/>
        </w:rPr>
        <w:t>ii.</w:t>
      </w:r>
      <w:r w:rsidR="00356F3D">
        <w:rPr>
          <w:lang w:val="en-CA"/>
        </w:rPr>
        <w:tab/>
      </w:r>
      <w:r w:rsidRPr="00516AE8">
        <w:rPr>
          <w:lang w:val="en-CA"/>
        </w:rPr>
        <w:t xml:space="preserve">These shares are assets. They represent a future benefit as these shares </w:t>
      </w:r>
      <w:r w:rsidR="002456FA">
        <w:rPr>
          <w:lang w:val="en-CA"/>
        </w:rPr>
        <w:t>can</w:t>
      </w:r>
      <w:r w:rsidRPr="00516AE8">
        <w:rPr>
          <w:lang w:val="en-CA"/>
        </w:rPr>
        <w:t xml:space="preserve"> appreciate in value</w:t>
      </w:r>
      <w:r w:rsidR="002456FA">
        <w:rPr>
          <w:lang w:val="en-CA"/>
        </w:rPr>
        <w:t xml:space="preserve">, they can generate </w:t>
      </w:r>
      <w:r w:rsidR="009B7FB4">
        <w:rPr>
          <w:lang w:val="en-CA"/>
        </w:rPr>
        <w:t>dividends,</w:t>
      </w:r>
      <w:r w:rsidRPr="00516AE8">
        <w:rPr>
          <w:lang w:val="en-CA"/>
        </w:rPr>
        <w:t xml:space="preserve"> and </w:t>
      </w:r>
      <w:r w:rsidR="002456FA">
        <w:rPr>
          <w:lang w:val="en-CA"/>
        </w:rPr>
        <w:t xml:space="preserve">they </w:t>
      </w:r>
      <w:r w:rsidRPr="00516AE8">
        <w:rPr>
          <w:lang w:val="en-CA"/>
        </w:rPr>
        <w:t xml:space="preserve">can be converted into cash by being sold. The shares are easily measurable – they would have a known purchase price (and a known market value if they are publicly traded). GM has control over these shares </w:t>
      </w:r>
      <w:r w:rsidR="0020691B" w:rsidRPr="00516AE8">
        <w:rPr>
          <w:lang w:val="en-CA"/>
        </w:rPr>
        <w:t>– they would have a share certificate proving they own the shares. These shares are the result of a past transaction – the cash purchase of the shares.</w:t>
      </w:r>
    </w:p>
    <w:p w:rsidR="002456FA" w:rsidRPr="007D11A8" w:rsidRDefault="0020691B" w:rsidP="00C831A6">
      <w:pPr>
        <w:ind w:left="480" w:hanging="480"/>
        <w:rPr>
          <w:lang w:val="en-CA"/>
        </w:rPr>
      </w:pPr>
      <w:r w:rsidRPr="00516AE8">
        <w:rPr>
          <w:lang w:val="en-CA"/>
        </w:rPr>
        <w:t>iii.</w:t>
      </w:r>
      <w:r w:rsidR="002456FA">
        <w:rPr>
          <w:lang w:val="en-CA"/>
        </w:rPr>
        <w:tab/>
      </w:r>
      <w:r w:rsidRPr="00516AE8">
        <w:rPr>
          <w:lang w:val="en-CA"/>
        </w:rPr>
        <w:t xml:space="preserve">This </w:t>
      </w:r>
      <w:r w:rsidR="00FA42C0" w:rsidRPr="00516AE8">
        <w:rPr>
          <w:lang w:val="en-CA"/>
        </w:rPr>
        <w:t>isn’t</w:t>
      </w:r>
      <w:r w:rsidRPr="00516AE8">
        <w:rPr>
          <w:lang w:val="en-CA"/>
        </w:rPr>
        <w:t xml:space="preserve"> an asset. </w:t>
      </w:r>
      <w:r w:rsidR="00C31D36">
        <w:rPr>
          <w:lang w:val="en-CA"/>
        </w:rPr>
        <w:t>Before the collision the vehicle would have future benefit as a test vehicle. Once damaged (and assuming it can no longer be used) the vehicle serves no useful purpose for GM</w:t>
      </w:r>
      <w:r w:rsidR="00C831A6">
        <w:rPr>
          <w:lang w:val="en-CA"/>
        </w:rPr>
        <w:t xml:space="preserve"> and therefore there is no future benefit (it can’t help GM make money). </w:t>
      </w:r>
    </w:p>
    <w:p w:rsidR="002456FA" w:rsidRPr="007D11A8" w:rsidRDefault="0020691B" w:rsidP="00C831A6">
      <w:pPr>
        <w:ind w:left="480" w:hanging="480"/>
        <w:rPr>
          <w:lang w:val="en-CA"/>
        </w:rPr>
      </w:pPr>
      <w:r w:rsidRPr="00516AE8">
        <w:rPr>
          <w:lang w:val="en-CA"/>
        </w:rPr>
        <w:t>iv.</w:t>
      </w:r>
      <w:r w:rsidR="002456FA">
        <w:rPr>
          <w:lang w:val="en-CA"/>
        </w:rPr>
        <w:tab/>
      </w:r>
      <w:r w:rsidRPr="00516AE8">
        <w:rPr>
          <w:lang w:val="en-CA"/>
        </w:rPr>
        <w:t xml:space="preserve">These tools are assets. They </w:t>
      </w:r>
      <w:r w:rsidR="00C831A6">
        <w:rPr>
          <w:lang w:val="en-CA"/>
        </w:rPr>
        <w:t>provide</w:t>
      </w:r>
      <w:r w:rsidRPr="00516AE8">
        <w:rPr>
          <w:lang w:val="en-CA"/>
        </w:rPr>
        <w:t xml:space="preserve"> a future benefit to GM</w:t>
      </w:r>
      <w:r w:rsidR="00C831A6">
        <w:rPr>
          <w:lang w:val="en-CA"/>
        </w:rPr>
        <w:t xml:space="preserve"> because they are used to</w:t>
      </w:r>
      <w:r w:rsidRPr="00516AE8">
        <w:rPr>
          <w:lang w:val="en-CA"/>
        </w:rPr>
        <w:t xml:space="preserve"> </w:t>
      </w:r>
      <w:r w:rsidR="00C831A6">
        <w:rPr>
          <w:lang w:val="en-CA"/>
        </w:rPr>
        <w:t xml:space="preserve">assemble </w:t>
      </w:r>
      <w:r w:rsidRPr="00516AE8">
        <w:rPr>
          <w:lang w:val="en-CA"/>
        </w:rPr>
        <w:t xml:space="preserve">cars </w:t>
      </w:r>
      <w:r w:rsidR="00C831A6">
        <w:rPr>
          <w:lang w:val="en-CA"/>
        </w:rPr>
        <w:t>that can then be sold</w:t>
      </w:r>
      <w:r w:rsidRPr="00516AE8">
        <w:rPr>
          <w:lang w:val="en-CA"/>
        </w:rPr>
        <w:t xml:space="preserve">. The </w:t>
      </w:r>
      <w:r w:rsidR="00C831A6">
        <w:rPr>
          <w:lang w:val="en-CA"/>
        </w:rPr>
        <w:t>purchase price is determinable from</w:t>
      </w:r>
      <w:r w:rsidRPr="00516AE8">
        <w:rPr>
          <w:lang w:val="en-CA"/>
        </w:rPr>
        <w:t xml:space="preserve"> invoices. GM has control over the tools as they can use the tools however they please. The tools are also the result of a past transaction – </w:t>
      </w:r>
      <w:r w:rsidR="00C831A6">
        <w:rPr>
          <w:lang w:val="en-CA"/>
        </w:rPr>
        <w:t>they were purchased</w:t>
      </w:r>
      <w:r w:rsidRPr="00516AE8">
        <w:rPr>
          <w:lang w:val="en-CA"/>
        </w:rPr>
        <w:t xml:space="preserve"> from a supplier.</w:t>
      </w:r>
      <w:r w:rsidR="002456FA" w:rsidRPr="002456FA">
        <w:rPr>
          <w:lang w:val="en-CA"/>
        </w:rPr>
        <w:t xml:space="preserve"> </w:t>
      </w:r>
    </w:p>
    <w:p w:rsidR="002456FA" w:rsidRPr="007D11A8" w:rsidRDefault="0020691B" w:rsidP="002456FA">
      <w:pPr>
        <w:ind w:left="480" w:hanging="480"/>
        <w:rPr>
          <w:lang w:val="en-CA"/>
        </w:rPr>
      </w:pPr>
      <w:r w:rsidRPr="00516AE8">
        <w:rPr>
          <w:lang w:val="en-CA"/>
        </w:rPr>
        <w:t>v.</w:t>
      </w:r>
      <w:r w:rsidR="002456FA">
        <w:rPr>
          <w:lang w:val="en-CA"/>
        </w:rPr>
        <w:tab/>
      </w:r>
      <w:r w:rsidR="00A143DD" w:rsidRPr="00516AE8">
        <w:rPr>
          <w:lang w:val="en-CA"/>
        </w:rPr>
        <w:t xml:space="preserve">This is an asset. The computer equipment has a future benefit in that it helps design new cars thereby contributing to the revenue generating process for years to come. </w:t>
      </w:r>
      <w:r w:rsidR="00FA42C0" w:rsidRPr="00516AE8">
        <w:rPr>
          <w:lang w:val="en-CA"/>
        </w:rPr>
        <w:t>It’s</w:t>
      </w:r>
      <w:r w:rsidR="00A143DD" w:rsidRPr="00516AE8">
        <w:rPr>
          <w:lang w:val="en-CA"/>
        </w:rPr>
        <w:t xml:space="preserve"> also measurable as the equipment would have had a purchase price when it was originally purchased. GM has control over the use of the software equipment. The computer equipment is also the result of a past transaction – its original purchase from the supplier.</w:t>
      </w:r>
      <w:r w:rsidR="002456FA" w:rsidRPr="002456FA">
        <w:rPr>
          <w:lang w:val="en-CA"/>
        </w:rPr>
        <w:t xml:space="preserve"> </w:t>
      </w:r>
    </w:p>
    <w:p w:rsidR="002456FA" w:rsidRPr="007D11A8" w:rsidRDefault="00A143DD" w:rsidP="00B17A76">
      <w:pPr>
        <w:ind w:left="480" w:hanging="480"/>
        <w:rPr>
          <w:lang w:val="en-CA"/>
        </w:rPr>
      </w:pPr>
      <w:r w:rsidRPr="00516AE8">
        <w:rPr>
          <w:lang w:val="en-CA"/>
        </w:rPr>
        <w:t>vi.</w:t>
      </w:r>
      <w:r w:rsidR="002456FA">
        <w:rPr>
          <w:lang w:val="en-CA"/>
        </w:rPr>
        <w:tab/>
      </w:r>
      <w:r w:rsidRPr="00516AE8">
        <w:rPr>
          <w:lang w:val="en-CA"/>
        </w:rPr>
        <w:t>This is</w:t>
      </w:r>
      <w:r w:rsidR="00DA658A">
        <w:rPr>
          <w:lang w:val="en-CA"/>
        </w:rPr>
        <w:t>n’t</w:t>
      </w:r>
      <w:r w:rsidRPr="00516AE8">
        <w:rPr>
          <w:lang w:val="en-CA"/>
        </w:rPr>
        <w:t xml:space="preserve"> an asset</w:t>
      </w:r>
      <w:r w:rsidR="007C071E">
        <w:rPr>
          <w:lang w:val="en-CA"/>
        </w:rPr>
        <w:t xml:space="preserve"> under IFRS</w:t>
      </w:r>
      <w:r w:rsidR="00DA658A">
        <w:rPr>
          <w:lang w:val="en-CA"/>
        </w:rPr>
        <w:t xml:space="preserve"> because GM built its brand name, it didn’t buy it</w:t>
      </w:r>
      <w:r w:rsidRPr="00516AE8">
        <w:rPr>
          <w:lang w:val="en-CA"/>
        </w:rPr>
        <w:t xml:space="preserve">. </w:t>
      </w:r>
      <w:r w:rsidR="00DA658A">
        <w:rPr>
          <w:lang w:val="en-CA"/>
        </w:rPr>
        <w:t>The value of the name was built up over the years through advertising and marketing and when the money was spent it wouldn’t be possible to know if or what the future benefit associate</w:t>
      </w:r>
      <w:r w:rsidR="009B7FB4">
        <w:rPr>
          <w:lang w:val="en-CA"/>
        </w:rPr>
        <w:t>d</w:t>
      </w:r>
      <w:r w:rsidR="00DA658A">
        <w:rPr>
          <w:lang w:val="en-CA"/>
        </w:rPr>
        <w:t xml:space="preserve"> with </w:t>
      </w:r>
      <w:proofErr w:type="gramStart"/>
      <w:r w:rsidR="00DA658A">
        <w:rPr>
          <w:lang w:val="en-CA"/>
        </w:rPr>
        <w:t>an expenditure</w:t>
      </w:r>
      <w:proofErr w:type="gramEnd"/>
      <w:r w:rsidR="00DA658A">
        <w:rPr>
          <w:lang w:val="en-CA"/>
        </w:rPr>
        <w:t xml:space="preserve"> would be. </w:t>
      </w:r>
    </w:p>
    <w:p w:rsidR="002456FA" w:rsidRPr="007D11A8" w:rsidRDefault="00F85EBB" w:rsidP="00B17A76">
      <w:pPr>
        <w:ind w:left="480" w:hanging="480"/>
        <w:rPr>
          <w:lang w:val="en-CA"/>
        </w:rPr>
      </w:pPr>
      <w:r w:rsidRPr="00516AE8">
        <w:rPr>
          <w:lang w:val="en-CA"/>
        </w:rPr>
        <w:t>vii.</w:t>
      </w:r>
      <w:r w:rsidR="002456FA">
        <w:rPr>
          <w:lang w:val="en-CA"/>
        </w:rPr>
        <w:tab/>
      </w:r>
      <w:r w:rsidR="00B17A76">
        <w:rPr>
          <w:lang w:val="en-CA"/>
        </w:rPr>
        <w:t xml:space="preserve">The amounts owed by </w:t>
      </w:r>
      <w:r w:rsidR="009B7FB4">
        <w:rPr>
          <w:lang w:val="en-CA"/>
        </w:rPr>
        <w:t>dealers</w:t>
      </w:r>
      <w:r w:rsidR="00B17A76">
        <w:rPr>
          <w:lang w:val="en-CA"/>
        </w:rPr>
        <w:t>—accounts receivable—</w:t>
      </w:r>
      <w:r w:rsidRPr="00516AE8">
        <w:rPr>
          <w:lang w:val="en-CA"/>
        </w:rPr>
        <w:t xml:space="preserve">has a future benefit in that </w:t>
      </w:r>
      <w:r w:rsidR="00B17A76">
        <w:rPr>
          <w:lang w:val="en-CA"/>
        </w:rPr>
        <w:t>they</w:t>
      </w:r>
      <w:r w:rsidRPr="00516AE8">
        <w:rPr>
          <w:lang w:val="en-CA"/>
        </w:rPr>
        <w:t xml:space="preserve"> will turn into cash when the dealership pays. The receivable is easily measurable as it would be known the amount in dollars of the cars purchased that created the receivable. GM has control over the receivable as no one else is entitled to receiving the cash. </w:t>
      </w:r>
      <w:r w:rsidR="00FA42C0" w:rsidRPr="00516AE8">
        <w:rPr>
          <w:lang w:val="en-CA"/>
        </w:rPr>
        <w:t>It’s</w:t>
      </w:r>
      <w:r w:rsidRPr="00516AE8">
        <w:rPr>
          <w:lang w:val="en-CA"/>
        </w:rPr>
        <w:t xml:space="preserve"> also the result of a past transaction – the purchase of cars by the dealership.</w:t>
      </w:r>
      <w:r w:rsidR="002456FA" w:rsidRPr="002456FA">
        <w:rPr>
          <w:lang w:val="en-CA"/>
        </w:rPr>
        <w:t xml:space="preserve"> </w:t>
      </w:r>
    </w:p>
    <w:p w:rsidR="002456FA" w:rsidRPr="007D11A8" w:rsidRDefault="00F85EBB" w:rsidP="00B17A76">
      <w:pPr>
        <w:ind w:left="480" w:hanging="480"/>
        <w:rPr>
          <w:lang w:val="en-CA"/>
        </w:rPr>
      </w:pPr>
      <w:r w:rsidRPr="00516AE8">
        <w:rPr>
          <w:lang w:val="en-CA"/>
        </w:rPr>
        <w:t>viii.</w:t>
      </w:r>
      <w:r w:rsidR="002456FA">
        <w:rPr>
          <w:lang w:val="en-CA"/>
        </w:rPr>
        <w:tab/>
      </w:r>
      <w:r w:rsidRPr="00516AE8">
        <w:rPr>
          <w:lang w:val="en-CA"/>
        </w:rPr>
        <w:t xml:space="preserve">This may or may not be considered an asset depending on the circumstances. It would meet all the eligibility criteria except possibly future benefit. As the dealership is going through a bankruptcy, there is question as to whether cash will be collected by GM. Creditors would likely be first in line </w:t>
      </w:r>
      <w:r w:rsidR="00C93DFA">
        <w:rPr>
          <w:lang w:val="en-CA"/>
        </w:rPr>
        <w:t xml:space="preserve">to be paid </w:t>
      </w:r>
      <w:r w:rsidRPr="00516AE8">
        <w:rPr>
          <w:lang w:val="en-CA"/>
        </w:rPr>
        <w:t xml:space="preserve">so </w:t>
      </w:r>
      <w:r w:rsidR="00B17A76">
        <w:rPr>
          <w:lang w:val="en-CA"/>
        </w:rPr>
        <w:t>some or all of the amount owing might be collected</w:t>
      </w:r>
      <w:r w:rsidRPr="00516AE8">
        <w:rPr>
          <w:lang w:val="en-CA"/>
        </w:rPr>
        <w:t xml:space="preserve">. If </w:t>
      </w:r>
      <w:r w:rsidR="00B17A76">
        <w:rPr>
          <w:lang w:val="en-CA"/>
        </w:rPr>
        <w:t xml:space="preserve">the amount isn’t going to be recovered it wouldn’t be reported as an asset. If only part will be collected only the collectable part would be reported as an asset. </w:t>
      </w:r>
    </w:p>
    <w:p w:rsidR="00F85EBB" w:rsidRPr="00516AE8" w:rsidRDefault="00F85EBB" w:rsidP="00D95AAF">
      <w:pPr>
        <w:rPr>
          <w:lang w:val="en-CA"/>
        </w:rPr>
      </w:pPr>
    </w:p>
    <w:p w:rsidR="001C18A9" w:rsidRPr="00516AE8" w:rsidRDefault="001C18A9" w:rsidP="001C18A9">
      <w:pPr>
        <w:rPr>
          <w:lang w:val="en-CA"/>
        </w:rPr>
      </w:pPr>
      <w:proofErr w:type="gramStart"/>
      <w:r w:rsidRPr="00516AE8">
        <w:rPr>
          <w:lang w:val="en-CA"/>
        </w:rPr>
        <w:t>P2-</w:t>
      </w:r>
      <w:r w:rsidR="00E0001F" w:rsidRPr="00516AE8">
        <w:rPr>
          <w:lang w:val="en-CA"/>
        </w:rPr>
        <w:t>6</w:t>
      </w:r>
      <w:r w:rsidR="00D064F6" w:rsidRPr="00516AE8">
        <w:rPr>
          <w:lang w:val="en-CA"/>
        </w:rPr>
        <w:t>.</w:t>
      </w:r>
      <w:proofErr w:type="gramEnd"/>
    </w:p>
    <w:p w:rsidR="00F85EBB" w:rsidRPr="00516AE8" w:rsidRDefault="001C18A9" w:rsidP="001C18A9">
      <w:pPr>
        <w:rPr>
          <w:lang w:val="en-CA"/>
        </w:rPr>
      </w:pPr>
      <w:r w:rsidRPr="00516AE8">
        <w:rPr>
          <w:lang w:val="en-CA"/>
        </w:rPr>
        <w:t xml:space="preserve">Liabilities </w:t>
      </w:r>
      <w:r w:rsidR="00F85EBB" w:rsidRPr="00516AE8">
        <w:rPr>
          <w:lang w:val="en-CA"/>
        </w:rPr>
        <w:t>have three characteristics according to IFRS:</w:t>
      </w:r>
    </w:p>
    <w:p w:rsidR="00F85EBB" w:rsidRPr="00516AE8" w:rsidRDefault="00F85EBB" w:rsidP="00516AE8">
      <w:pPr>
        <w:numPr>
          <w:ilvl w:val="0"/>
          <w:numId w:val="22"/>
        </w:numPr>
        <w:rPr>
          <w:lang w:val="en-CA"/>
        </w:rPr>
      </w:pPr>
      <w:r w:rsidRPr="00516AE8">
        <w:rPr>
          <w:lang w:val="en-CA"/>
        </w:rPr>
        <w:t>Present obligation involving a future sacrifice of economic resources</w:t>
      </w:r>
    </w:p>
    <w:p w:rsidR="0004150F" w:rsidRPr="00516AE8" w:rsidRDefault="00F85EBB" w:rsidP="00516AE8">
      <w:pPr>
        <w:numPr>
          <w:ilvl w:val="0"/>
          <w:numId w:val="22"/>
        </w:numPr>
        <w:rPr>
          <w:lang w:val="en-CA"/>
        </w:rPr>
      </w:pPr>
      <w:r w:rsidRPr="00516AE8">
        <w:rPr>
          <w:lang w:val="en-CA"/>
        </w:rPr>
        <w:t>Result of a past transaction</w:t>
      </w:r>
    </w:p>
    <w:p w:rsidR="0004150F" w:rsidRPr="00516AE8" w:rsidRDefault="0004150F" w:rsidP="00516AE8">
      <w:pPr>
        <w:numPr>
          <w:ilvl w:val="0"/>
          <w:numId w:val="22"/>
        </w:numPr>
        <w:rPr>
          <w:lang w:val="en-CA"/>
        </w:rPr>
      </w:pPr>
      <w:r w:rsidRPr="00516AE8">
        <w:rPr>
          <w:lang w:val="en-CA"/>
        </w:rPr>
        <w:t>Measurable</w:t>
      </w:r>
    </w:p>
    <w:p w:rsidR="0004150F" w:rsidRPr="00516AE8" w:rsidRDefault="0004150F" w:rsidP="00516AE8">
      <w:pPr>
        <w:numPr>
          <w:ilvl w:val="0"/>
          <w:numId w:val="28"/>
        </w:numPr>
        <w:rPr>
          <w:lang w:val="en-CA"/>
        </w:rPr>
      </w:pPr>
      <w:r w:rsidRPr="00516AE8">
        <w:rPr>
          <w:lang w:val="en-CA"/>
        </w:rPr>
        <w:t xml:space="preserve">This is a liability. Wages owed to employees are a present obligation as GM </w:t>
      </w:r>
      <w:r w:rsidR="00C93DFA">
        <w:rPr>
          <w:lang w:val="en-CA"/>
        </w:rPr>
        <w:t>(the employees worked, they’re entitled to be paid)</w:t>
      </w:r>
      <w:r w:rsidRPr="00516AE8">
        <w:rPr>
          <w:lang w:val="en-CA"/>
        </w:rPr>
        <w:t xml:space="preserve">. They will result in a future sacrifice of cash by GM. These wages are the result of many past transactions – work performed by the employee. The wages are also measurable as the employee has an hourly rate and </w:t>
      </w:r>
      <w:r w:rsidR="00FA42C0" w:rsidRPr="00516AE8">
        <w:rPr>
          <w:lang w:val="en-CA"/>
        </w:rPr>
        <w:t>it’s</w:t>
      </w:r>
      <w:r w:rsidRPr="00516AE8">
        <w:rPr>
          <w:lang w:val="en-CA"/>
        </w:rPr>
        <w:t xml:space="preserve"> known how many hours they have worked.</w:t>
      </w:r>
    </w:p>
    <w:p w:rsidR="0004150F" w:rsidRPr="00516AE8" w:rsidRDefault="0004150F" w:rsidP="00516AE8">
      <w:pPr>
        <w:numPr>
          <w:ilvl w:val="0"/>
          <w:numId w:val="28"/>
        </w:numPr>
        <w:rPr>
          <w:lang w:val="en-CA"/>
        </w:rPr>
      </w:pPr>
      <w:r w:rsidRPr="00516AE8">
        <w:rPr>
          <w:lang w:val="en-CA"/>
        </w:rPr>
        <w:t xml:space="preserve">This is a liability. These amounts </w:t>
      </w:r>
      <w:r w:rsidR="00C93DFA">
        <w:rPr>
          <w:lang w:val="en-CA"/>
        </w:rPr>
        <w:t xml:space="preserve">are collected on behalf of the government and </w:t>
      </w:r>
      <w:r w:rsidR="00EC2829">
        <w:rPr>
          <w:lang w:val="en-CA"/>
        </w:rPr>
        <w:t xml:space="preserve">are owing to it. Cash will have to be paid to the government. It’s a present obligation because the amounts </w:t>
      </w:r>
      <w:r w:rsidR="00C93DFA">
        <w:rPr>
          <w:lang w:val="en-CA"/>
        </w:rPr>
        <w:t xml:space="preserve">pertain to wages earned by employees. </w:t>
      </w:r>
      <w:r w:rsidRPr="00516AE8">
        <w:rPr>
          <w:lang w:val="en-CA"/>
        </w:rPr>
        <w:t xml:space="preserve">The amounts are the result of a past transaction – the </w:t>
      </w:r>
      <w:r w:rsidR="00EC2829">
        <w:rPr>
          <w:lang w:val="en-CA"/>
        </w:rPr>
        <w:t>employees have earned wages and so must pay income taxes</w:t>
      </w:r>
      <w:r w:rsidRPr="00516AE8">
        <w:rPr>
          <w:lang w:val="en-CA"/>
        </w:rPr>
        <w:t>. These amounts are measurable as it can be traced how much income tax was deducted on an employee’s pay stub.</w:t>
      </w:r>
    </w:p>
    <w:p w:rsidR="0004150F" w:rsidRPr="00516AE8" w:rsidRDefault="0004150F" w:rsidP="00516AE8">
      <w:pPr>
        <w:numPr>
          <w:ilvl w:val="0"/>
          <w:numId w:val="28"/>
        </w:numPr>
        <w:rPr>
          <w:lang w:val="en-CA"/>
        </w:rPr>
      </w:pPr>
      <w:r w:rsidRPr="00516AE8">
        <w:rPr>
          <w:lang w:val="en-CA"/>
        </w:rPr>
        <w:t xml:space="preserve">This is a liability as long as it can be estimated. GM has the present obligation to provide a dental plan to retired workers. This will result in a future sacrifice of cash to pay for retired employees dental services. This is the result of a past transaction –the work employees have done over the years to </w:t>
      </w:r>
      <w:r w:rsidR="00191DE8">
        <w:rPr>
          <w:lang w:val="en-CA"/>
        </w:rPr>
        <w:t>earn</w:t>
      </w:r>
      <w:r w:rsidRPr="00516AE8">
        <w:rPr>
          <w:lang w:val="en-CA"/>
        </w:rPr>
        <w:t xml:space="preserve"> this benefit. The issue pertains to measurement. GM would have to be able to make a reasonable estimate of the costs of this dental plan for it to be considered a liability.</w:t>
      </w:r>
    </w:p>
    <w:p w:rsidR="0004150F" w:rsidRPr="00516AE8" w:rsidRDefault="0004150F" w:rsidP="00516AE8">
      <w:pPr>
        <w:numPr>
          <w:ilvl w:val="0"/>
          <w:numId w:val="28"/>
        </w:numPr>
        <w:rPr>
          <w:lang w:val="en-CA"/>
        </w:rPr>
      </w:pPr>
      <w:r w:rsidRPr="00516AE8">
        <w:rPr>
          <w:lang w:val="en-CA"/>
        </w:rPr>
        <w:t>This is a liability</w:t>
      </w:r>
      <w:r w:rsidR="00C122EC" w:rsidRPr="00516AE8">
        <w:rPr>
          <w:lang w:val="en-CA"/>
        </w:rPr>
        <w:t xml:space="preserve">. The amounts owed to suppliers represent a present obligation as GM has the legal obligation to </w:t>
      </w:r>
      <w:r w:rsidR="00191DE8">
        <w:rPr>
          <w:lang w:val="en-CA"/>
        </w:rPr>
        <w:t>pay</w:t>
      </w:r>
      <w:r w:rsidR="00C122EC" w:rsidRPr="00516AE8">
        <w:rPr>
          <w:lang w:val="en-CA"/>
        </w:rPr>
        <w:t xml:space="preserve"> the suppliers </w:t>
      </w:r>
      <w:r w:rsidR="00191DE8">
        <w:rPr>
          <w:lang w:val="en-CA"/>
        </w:rPr>
        <w:t xml:space="preserve">for goods supplied. The obligation will be satisfied with </w:t>
      </w:r>
      <w:r w:rsidR="00C122EC" w:rsidRPr="00516AE8">
        <w:rPr>
          <w:lang w:val="en-CA"/>
        </w:rPr>
        <w:t xml:space="preserve">the sacrifice of cash in the future. This is the result of a past transaction – the receipt of goods from the supplier. This amount is measurable as there would be a purchase invoice indicating the </w:t>
      </w:r>
      <w:r w:rsidR="009B7FB4" w:rsidRPr="007D11A8">
        <w:rPr>
          <w:lang w:val="en-CA"/>
        </w:rPr>
        <w:t>total</w:t>
      </w:r>
      <w:r w:rsidR="00C122EC" w:rsidRPr="00516AE8">
        <w:rPr>
          <w:lang w:val="en-CA"/>
        </w:rPr>
        <w:t xml:space="preserve"> amount of the goods purchased.</w:t>
      </w:r>
    </w:p>
    <w:p w:rsidR="00C122EC" w:rsidRPr="00516AE8" w:rsidRDefault="00C122EC" w:rsidP="00516AE8">
      <w:pPr>
        <w:numPr>
          <w:ilvl w:val="0"/>
          <w:numId w:val="28"/>
        </w:numPr>
        <w:rPr>
          <w:lang w:val="en-CA"/>
        </w:rPr>
      </w:pPr>
      <w:r w:rsidRPr="00516AE8">
        <w:rPr>
          <w:lang w:val="en-CA"/>
        </w:rPr>
        <w:t>This is a liability. The warranty offered to customers represents a present obligation for GM to fix trucks and cars within the specified warranty period.</w:t>
      </w:r>
      <w:r w:rsidR="00191DE8">
        <w:rPr>
          <w:lang w:val="en-CA"/>
        </w:rPr>
        <w:t xml:space="preserve"> The obligation arises from the sale of a vehicle to a customer.</w:t>
      </w:r>
      <w:r w:rsidRPr="00516AE8">
        <w:rPr>
          <w:lang w:val="en-CA"/>
        </w:rPr>
        <w:t xml:space="preserve"> This will result in a future sacrifice –labour and parts</w:t>
      </w:r>
      <w:r w:rsidR="00191DE8">
        <w:rPr>
          <w:lang w:val="en-CA"/>
        </w:rPr>
        <w:t xml:space="preserve"> to provide the warranty service that GM must pay for</w:t>
      </w:r>
      <w:r w:rsidRPr="00516AE8">
        <w:rPr>
          <w:lang w:val="en-CA"/>
        </w:rPr>
        <w:t>. The warranty costs are the result of a past transaction – the purchase of a car/truck by a customer. Typically, warranty costs are measurable as GM could look at historical data in order to make a reasonable estimate.</w:t>
      </w:r>
      <w:r w:rsidR="00191DE8">
        <w:rPr>
          <w:lang w:val="en-CA"/>
        </w:rPr>
        <w:t xml:space="preserve"> For any particular vehicle GM won’t know the cost to be incurred for warranty service. In most cases it will be likely to estimate the amount related to all sales in a period.</w:t>
      </w:r>
    </w:p>
    <w:p w:rsidR="00C122EC" w:rsidRPr="00516AE8" w:rsidRDefault="0079477A" w:rsidP="00516AE8">
      <w:pPr>
        <w:numPr>
          <w:ilvl w:val="0"/>
          <w:numId w:val="28"/>
        </w:numPr>
        <w:rPr>
          <w:lang w:val="en-CA"/>
        </w:rPr>
      </w:pPr>
      <w:r>
        <w:rPr>
          <w:lang w:val="en-CA"/>
        </w:rPr>
        <w:t>A lawsuit</w:t>
      </w:r>
      <w:r w:rsidR="00C122EC" w:rsidRPr="00516AE8">
        <w:rPr>
          <w:lang w:val="en-CA"/>
        </w:rPr>
        <w:t xml:space="preserve"> </w:t>
      </w:r>
      <w:r>
        <w:rPr>
          <w:lang w:val="en-CA"/>
        </w:rPr>
        <w:t xml:space="preserve">isn’t a liability until something is decided. </w:t>
      </w:r>
      <w:r w:rsidR="00C122EC" w:rsidRPr="00516AE8">
        <w:rPr>
          <w:lang w:val="en-CA"/>
        </w:rPr>
        <w:t xml:space="preserve">The issue lies in that it </w:t>
      </w:r>
      <w:r w:rsidR="00FA42C0" w:rsidRPr="00516AE8">
        <w:rPr>
          <w:lang w:val="en-CA"/>
        </w:rPr>
        <w:t>isn’t</w:t>
      </w:r>
      <w:r w:rsidR="00C122EC" w:rsidRPr="00516AE8">
        <w:rPr>
          <w:lang w:val="en-CA"/>
        </w:rPr>
        <w:t xml:space="preserve"> certain that this lawsuit will result in a future sacrifice or resources and its measurement is far from certain. </w:t>
      </w:r>
      <w:r>
        <w:rPr>
          <w:lang w:val="en-CA"/>
        </w:rPr>
        <w:t>There is no obligation until there is a settlement, decision by the court</w:t>
      </w:r>
      <w:r w:rsidR="00D806DC">
        <w:rPr>
          <w:lang w:val="en-CA"/>
        </w:rPr>
        <w:t>, or a commitment by G</w:t>
      </w:r>
      <w:r>
        <w:rPr>
          <w:lang w:val="en-CA"/>
        </w:rPr>
        <w:t xml:space="preserve">M that it owes something. </w:t>
      </w:r>
    </w:p>
    <w:p w:rsidR="00D51038" w:rsidRPr="00516AE8" w:rsidRDefault="00BF3C2D">
      <w:pPr>
        <w:pStyle w:val="Header"/>
        <w:tabs>
          <w:tab w:val="clear" w:pos="4320"/>
          <w:tab w:val="clear" w:pos="8640"/>
        </w:tabs>
        <w:rPr>
          <w:lang w:val="en-CA"/>
        </w:rPr>
      </w:pPr>
      <w:r w:rsidRPr="00516AE8">
        <w:rPr>
          <w:lang w:val="en-CA"/>
        </w:rPr>
        <w:br w:type="page"/>
      </w:r>
      <w:proofErr w:type="gramStart"/>
      <w:r w:rsidR="00D51038" w:rsidRPr="00516AE8">
        <w:rPr>
          <w:lang w:val="en-CA"/>
        </w:rPr>
        <w:lastRenderedPageBreak/>
        <w:t>P2-</w:t>
      </w:r>
      <w:r w:rsidR="00E0001F" w:rsidRPr="00516AE8">
        <w:rPr>
          <w:lang w:val="en-CA"/>
        </w:rPr>
        <w:t>7</w:t>
      </w:r>
      <w:r w:rsidR="00D064F6" w:rsidRPr="00516AE8">
        <w:rPr>
          <w:lang w:val="en-CA"/>
        </w:rPr>
        <w:t>.</w:t>
      </w:r>
      <w:proofErr w:type="gramEnd"/>
    </w:p>
    <w:p w:rsidR="00D51038" w:rsidRPr="00516AE8" w:rsidRDefault="0021313E">
      <w:pPr>
        <w:rPr>
          <w:lang w:val="en-CA"/>
        </w:rPr>
      </w:pPr>
      <w:proofErr w:type="gramStart"/>
      <w:r w:rsidRPr="00516AE8">
        <w:rPr>
          <w:lang w:val="en-CA"/>
        </w:rPr>
        <w:t>a</w:t>
      </w:r>
      <w:proofErr w:type="gramEnd"/>
      <w:r w:rsidR="00D51038" w:rsidRPr="00516AE8">
        <w:rPr>
          <w:lang w:val="en-CA"/>
        </w:rPr>
        <w:t>.</w:t>
      </w:r>
      <w:r w:rsidR="00D51038" w:rsidRPr="00516AE8">
        <w:rPr>
          <w:lang w:val="en-CA"/>
        </w:rPr>
        <w:tab/>
      </w:r>
    </w:p>
    <w:tbl>
      <w:tblPr>
        <w:tblW w:w="9708" w:type="dxa"/>
        <w:tblLayout w:type="fixed"/>
        <w:tblLook w:val="0000"/>
      </w:tblPr>
      <w:tblGrid>
        <w:gridCol w:w="2988"/>
        <w:gridCol w:w="1080"/>
        <w:gridCol w:w="480"/>
        <w:gridCol w:w="3960"/>
        <w:gridCol w:w="1200"/>
      </w:tblGrid>
      <w:tr w:rsidR="00D51038" w:rsidRPr="007D11A8">
        <w:trPr>
          <w:cantSplit/>
        </w:trPr>
        <w:tc>
          <w:tcPr>
            <w:tcW w:w="9708" w:type="dxa"/>
            <w:gridSpan w:val="5"/>
          </w:tcPr>
          <w:p w:rsidR="00D51038" w:rsidRPr="00516AE8" w:rsidRDefault="0021313E">
            <w:pPr>
              <w:pStyle w:val="Heading2"/>
              <w:jc w:val="center"/>
              <w:rPr>
                <w:lang w:val="en-CA"/>
              </w:rPr>
            </w:pPr>
            <w:r w:rsidRPr="00516AE8">
              <w:rPr>
                <w:lang w:val="en-CA"/>
              </w:rPr>
              <w:t xml:space="preserve">Nathan </w:t>
            </w:r>
            <w:r w:rsidR="00D51038" w:rsidRPr="00516AE8">
              <w:rPr>
                <w:lang w:val="en-CA"/>
              </w:rPr>
              <w:t>Reed</w:t>
            </w:r>
          </w:p>
          <w:p w:rsidR="00D51038" w:rsidRPr="00516AE8" w:rsidRDefault="00D51038">
            <w:pPr>
              <w:jc w:val="center"/>
              <w:rPr>
                <w:b/>
                <w:lang w:val="en-CA"/>
              </w:rPr>
            </w:pPr>
            <w:r w:rsidRPr="00516AE8">
              <w:rPr>
                <w:b/>
                <w:lang w:val="en-CA"/>
              </w:rPr>
              <w:t>Balance Sheet</w:t>
            </w:r>
          </w:p>
          <w:p w:rsidR="00D51038" w:rsidRPr="00516AE8" w:rsidRDefault="00D51038">
            <w:pPr>
              <w:jc w:val="center"/>
              <w:rPr>
                <w:b/>
                <w:lang w:val="en-CA"/>
              </w:rPr>
            </w:pPr>
          </w:p>
        </w:tc>
      </w:tr>
      <w:tr w:rsidR="00D51038" w:rsidRPr="007D11A8">
        <w:trPr>
          <w:cantSplit/>
        </w:trPr>
        <w:tc>
          <w:tcPr>
            <w:tcW w:w="2988" w:type="dxa"/>
          </w:tcPr>
          <w:p w:rsidR="00D51038" w:rsidRPr="00516AE8" w:rsidRDefault="00D51038">
            <w:pPr>
              <w:pStyle w:val="Heading1"/>
              <w:rPr>
                <w:lang w:val="en-CA"/>
              </w:rPr>
            </w:pPr>
            <w:r w:rsidRPr="00516AE8">
              <w:rPr>
                <w:lang w:val="en-CA"/>
              </w:rPr>
              <w:t>Assets</w:t>
            </w:r>
          </w:p>
        </w:tc>
        <w:tc>
          <w:tcPr>
            <w:tcW w:w="1080" w:type="dxa"/>
          </w:tcPr>
          <w:p w:rsidR="00D51038" w:rsidRPr="00516AE8" w:rsidRDefault="00D51038">
            <w:pPr>
              <w:jc w:val="right"/>
              <w:rPr>
                <w:lang w:val="en-CA"/>
              </w:rPr>
            </w:pPr>
          </w:p>
        </w:tc>
        <w:tc>
          <w:tcPr>
            <w:tcW w:w="480" w:type="dxa"/>
          </w:tcPr>
          <w:p w:rsidR="00D51038" w:rsidRPr="00516AE8" w:rsidRDefault="00D51038">
            <w:pPr>
              <w:rPr>
                <w:lang w:val="en-CA"/>
              </w:rPr>
            </w:pPr>
          </w:p>
        </w:tc>
        <w:tc>
          <w:tcPr>
            <w:tcW w:w="5160" w:type="dxa"/>
            <w:gridSpan w:val="2"/>
          </w:tcPr>
          <w:p w:rsidR="00D51038" w:rsidRPr="00516AE8" w:rsidRDefault="00D51038">
            <w:pPr>
              <w:pStyle w:val="Heading1"/>
              <w:rPr>
                <w:lang w:val="en-CA"/>
              </w:rPr>
            </w:pPr>
            <w:r w:rsidRPr="00516AE8">
              <w:rPr>
                <w:lang w:val="en-CA"/>
              </w:rPr>
              <w:t>Liabilities and Owners’ Equity</w:t>
            </w:r>
          </w:p>
        </w:tc>
      </w:tr>
      <w:tr w:rsidR="00D51038" w:rsidRPr="007D11A8">
        <w:tc>
          <w:tcPr>
            <w:tcW w:w="2988" w:type="dxa"/>
          </w:tcPr>
          <w:p w:rsidR="00D51038" w:rsidRPr="00516AE8" w:rsidRDefault="00D51038">
            <w:pPr>
              <w:rPr>
                <w:lang w:val="en-CA"/>
              </w:rPr>
            </w:pPr>
            <w:r w:rsidRPr="00516AE8">
              <w:rPr>
                <w:lang w:val="en-CA"/>
              </w:rPr>
              <w:t>Cash</w:t>
            </w:r>
          </w:p>
        </w:tc>
        <w:tc>
          <w:tcPr>
            <w:tcW w:w="1080" w:type="dxa"/>
          </w:tcPr>
          <w:p w:rsidR="00D51038" w:rsidRPr="00516AE8" w:rsidRDefault="00D51038">
            <w:pPr>
              <w:jc w:val="right"/>
              <w:rPr>
                <w:lang w:val="en-CA"/>
              </w:rPr>
            </w:pPr>
            <w:r w:rsidRPr="00516AE8">
              <w:rPr>
                <w:lang w:val="en-CA"/>
              </w:rPr>
              <w:t>$</w:t>
            </w:r>
            <w:r w:rsidR="003A3690">
              <w:rPr>
                <w:lang w:val="en-CA"/>
              </w:rPr>
              <w:t xml:space="preserve">      </w:t>
            </w:r>
            <w:r w:rsidRPr="00516AE8">
              <w:rPr>
                <w:lang w:val="en-CA"/>
              </w:rPr>
              <w:t>844</w:t>
            </w:r>
          </w:p>
        </w:tc>
        <w:tc>
          <w:tcPr>
            <w:tcW w:w="480" w:type="dxa"/>
          </w:tcPr>
          <w:p w:rsidR="00D51038" w:rsidRPr="00516AE8" w:rsidRDefault="00D51038">
            <w:pPr>
              <w:rPr>
                <w:lang w:val="en-CA"/>
              </w:rPr>
            </w:pPr>
          </w:p>
        </w:tc>
        <w:tc>
          <w:tcPr>
            <w:tcW w:w="3960" w:type="dxa"/>
          </w:tcPr>
          <w:p w:rsidR="00D51038" w:rsidRPr="00516AE8" w:rsidRDefault="00D51038">
            <w:pPr>
              <w:rPr>
                <w:lang w:val="en-CA"/>
              </w:rPr>
            </w:pPr>
            <w:r w:rsidRPr="00516AE8">
              <w:rPr>
                <w:lang w:val="en-CA"/>
              </w:rPr>
              <w:t>Accounts Payable</w:t>
            </w:r>
          </w:p>
        </w:tc>
        <w:tc>
          <w:tcPr>
            <w:tcW w:w="1200" w:type="dxa"/>
          </w:tcPr>
          <w:p w:rsidR="00D51038" w:rsidRPr="00516AE8" w:rsidRDefault="00D51038">
            <w:pPr>
              <w:jc w:val="right"/>
              <w:rPr>
                <w:lang w:val="en-CA"/>
              </w:rPr>
            </w:pPr>
            <w:r w:rsidRPr="00516AE8">
              <w:rPr>
                <w:lang w:val="en-CA"/>
              </w:rPr>
              <w:t xml:space="preserve">$ </w:t>
            </w:r>
            <w:r w:rsidR="003A3690">
              <w:rPr>
                <w:lang w:val="en-CA"/>
              </w:rPr>
              <w:t xml:space="preserve">      </w:t>
            </w:r>
            <w:r w:rsidRPr="00516AE8">
              <w:rPr>
                <w:lang w:val="en-CA"/>
              </w:rPr>
              <w:t>200</w:t>
            </w:r>
          </w:p>
        </w:tc>
      </w:tr>
      <w:tr w:rsidR="00D51038" w:rsidRPr="007D11A8">
        <w:tc>
          <w:tcPr>
            <w:tcW w:w="2988" w:type="dxa"/>
          </w:tcPr>
          <w:p w:rsidR="00D51038" w:rsidRPr="00516AE8" w:rsidRDefault="00D51038">
            <w:pPr>
              <w:rPr>
                <w:lang w:val="en-CA"/>
              </w:rPr>
            </w:pPr>
            <w:r w:rsidRPr="00516AE8">
              <w:rPr>
                <w:lang w:val="en-CA"/>
              </w:rPr>
              <w:t>Accounts receivable</w:t>
            </w:r>
          </w:p>
        </w:tc>
        <w:tc>
          <w:tcPr>
            <w:tcW w:w="1080" w:type="dxa"/>
          </w:tcPr>
          <w:p w:rsidR="00D51038" w:rsidRPr="00516AE8" w:rsidRDefault="00D51038">
            <w:pPr>
              <w:jc w:val="right"/>
              <w:rPr>
                <w:lang w:val="en-CA"/>
              </w:rPr>
            </w:pPr>
            <w:r w:rsidRPr="00516AE8">
              <w:rPr>
                <w:lang w:val="en-CA"/>
              </w:rPr>
              <w:t>750</w:t>
            </w:r>
          </w:p>
        </w:tc>
        <w:tc>
          <w:tcPr>
            <w:tcW w:w="480" w:type="dxa"/>
          </w:tcPr>
          <w:p w:rsidR="00D51038" w:rsidRPr="00516AE8" w:rsidRDefault="00D51038">
            <w:pPr>
              <w:rPr>
                <w:lang w:val="en-CA"/>
              </w:rPr>
            </w:pPr>
          </w:p>
        </w:tc>
        <w:tc>
          <w:tcPr>
            <w:tcW w:w="3960" w:type="dxa"/>
          </w:tcPr>
          <w:p w:rsidR="00D51038" w:rsidRPr="00516AE8" w:rsidRDefault="00D51038">
            <w:pPr>
              <w:rPr>
                <w:lang w:val="en-CA"/>
              </w:rPr>
            </w:pPr>
            <w:r w:rsidRPr="00516AE8">
              <w:rPr>
                <w:lang w:val="en-CA"/>
              </w:rPr>
              <w:t>Bank Loan</w:t>
            </w:r>
          </w:p>
        </w:tc>
        <w:tc>
          <w:tcPr>
            <w:tcW w:w="1200" w:type="dxa"/>
            <w:tcBorders>
              <w:bottom w:val="single" w:sz="4" w:space="0" w:color="auto"/>
            </w:tcBorders>
          </w:tcPr>
          <w:p w:rsidR="00D51038" w:rsidRPr="00516AE8" w:rsidRDefault="00D51038">
            <w:pPr>
              <w:jc w:val="right"/>
              <w:rPr>
                <w:lang w:val="en-CA"/>
              </w:rPr>
            </w:pPr>
            <w:r w:rsidRPr="00516AE8">
              <w:rPr>
                <w:lang w:val="en-CA"/>
              </w:rPr>
              <w:t>2,000</w:t>
            </w:r>
          </w:p>
        </w:tc>
      </w:tr>
      <w:tr w:rsidR="00D51038" w:rsidRPr="007D11A8">
        <w:tc>
          <w:tcPr>
            <w:tcW w:w="2988" w:type="dxa"/>
          </w:tcPr>
          <w:p w:rsidR="00D51038" w:rsidRPr="00516AE8" w:rsidRDefault="00D51038">
            <w:pPr>
              <w:rPr>
                <w:lang w:val="en-CA"/>
              </w:rPr>
            </w:pPr>
            <w:r w:rsidRPr="00516AE8">
              <w:rPr>
                <w:lang w:val="en-CA"/>
              </w:rPr>
              <w:t>Computer</w:t>
            </w:r>
          </w:p>
        </w:tc>
        <w:tc>
          <w:tcPr>
            <w:tcW w:w="1080" w:type="dxa"/>
          </w:tcPr>
          <w:p w:rsidR="00D51038" w:rsidRPr="00516AE8" w:rsidRDefault="00E93ADD">
            <w:pPr>
              <w:jc w:val="right"/>
              <w:rPr>
                <w:lang w:val="en-CA"/>
              </w:rPr>
            </w:pPr>
            <w:r>
              <w:rPr>
                <w:lang w:val="en-CA"/>
              </w:rPr>
              <w:t>1,050</w:t>
            </w:r>
          </w:p>
        </w:tc>
        <w:tc>
          <w:tcPr>
            <w:tcW w:w="480" w:type="dxa"/>
          </w:tcPr>
          <w:p w:rsidR="00D51038" w:rsidRPr="00516AE8" w:rsidRDefault="00D51038">
            <w:pPr>
              <w:rPr>
                <w:lang w:val="en-CA"/>
              </w:rPr>
            </w:pPr>
          </w:p>
        </w:tc>
        <w:tc>
          <w:tcPr>
            <w:tcW w:w="3960" w:type="dxa"/>
          </w:tcPr>
          <w:p w:rsidR="00D51038" w:rsidRPr="00516AE8" w:rsidRDefault="00D51038">
            <w:pPr>
              <w:rPr>
                <w:lang w:val="en-CA"/>
              </w:rPr>
            </w:pPr>
            <w:r w:rsidRPr="00516AE8">
              <w:rPr>
                <w:lang w:val="en-CA"/>
              </w:rPr>
              <w:t>Total liabilities</w:t>
            </w:r>
          </w:p>
        </w:tc>
        <w:tc>
          <w:tcPr>
            <w:tcW w:w="1200" w:type="dxa"/>
            <w:tcBorders>
              <w:top w:val="single" w:sz="4" w:space="0" w:color="auto"/>
            </w:tcBorders>
          </w:tcPr>
          <w:p w:rsidR="00D51038" w:rsidRPr="00516AE8" w:rsidRDefault="00D51038">
            <w:pPr>
              <w:jc w:val="right"/>
              <w:rPr>
                <w:lang w:val="en-CA"/>
              </w:rPr>
            </w:pPr>
            <w:r w:rsidRPr="00516AE8">
              <w:rPr>
                <w:lang w:val="en-CA"/>
              </w:rPr>
              <w:t>2,200</w:t>
            </w:r>
          </w:p>
        </w:tc>
      </w:tr>
      <w:tr w:rsidR="00D51038" w:rsidRPr="007D11A8">
        <w:tc>
          <w:tcPr>
            <w:tcW w:w="2988" w:type="dxa"/>
          </w:tcPr>
          <w:p w:rsidR="00D51038" w:rsidRPr="00516AE8" w:rsidRDefault="00D51038">
            <w:pPr>
              <w:rPr>
                <w:lang w:val="en-CA"/>
              </w:rPr>
            </w:pPr>
            <w:r w:rsidRPr="00516AE8">
              <w:rPr>
                <w:lang w:val="en-CA"/>
              </w:rPr>
              <w:t>Car</w:t>
            </w:r>
          </w:p>
        </w:tc>
        <w:tc>
          <w:tcPr>
            <w:tcW w:w="1080" w:type="dxa"/>
          </w:tcPr>
          <w:p w:rsidR="00D51038" w:rsidRPr="00516AE8" w:rsidRDefault="00E93ADD" w:rsidP="00131A99">
            <w:pPr>
              <w:jc w:val="right"/>
              <w:rPr>
                <w:lang w:val="en-CA"/>
              </w:rPr>
            </w:pPr>
            <w:r>
              <w:rPr>
                <w:lang w:val="en-CA"/>
              </w:rPr>
              <w:t>1,800</w:t>
            </w:r>
          </w:p>
        </w:tc>
        <w:tc>
          <w:tcPr>
            <w:tcW w:w="480" w:type="dxa"/>
          </w:tcPr>
          <w:p w:rsidR="00D51038" w:rsidRPr="00516AE8" w:rsidRDefault="00D51038">
            <w:pPr>
              <w:rPr>
                <w:lang w:val="en-CA"/>
              </w:rPr>
            </w:pPr>
          </w:p>
        </w:tc>
        <w:tc>
          <w:tcPr>
            <w:tcW w:w="3960" w:type="dxa"/>
          </w:tcPr>
          <w:p w:rsidR="00D51038" w:rsidRPr="00516AE8" w:rsidRDefault="00D51038">
            <w:pPr>
              <w:rPr>
                <w:lang w:val="en-CA"/>
              </w:rPr>
            </w:pPr>
          </w:p>
        </w:tc>
        <w:tc>
          <w:tcPr>
            <w:tcW w:w="1200" w:type="dxa"/>
          </w:tcPr>
          <w:p w:rsidR="00D51038" w:rsidRPr="00516AE8" w:rsidRDefault="00D51038">
            <w:pPr>
              <w:jc w:val="right"/>
              <w:rPr>
                <w:lang w:val="en-CA"/>
              </w:rPr>
            </w:pPr>
          </w:p>
        </w:tc>
      </w:tr>
      <w:tr w:rsidR="00D51038" w:rsidRPr="007D11A8">
        <w:tc>
          <w:tcPr>
            <w:tcW w:w="2988" w:type="dxa"/>
          </w:tcPr>
          <w:p w:rsidR="00D51038" w:rsidRPr="00516AE8" w:rsidRDefault="00D51038">
            <w:pPr>
              <w:rPr>
                <w:lang w:val="en-CA"/>
              </w:rPr>
            </w:pPr>
            <w:r w:rsidRPr="00516AE8">
              <w:rPr>
                <w:lang w:val="en-CA"/>
              </w:rPr>
              <w:t>Personal Property</w:t>
            </w:r>
          </w:p>
        </w:tc>
        <w:tc>
          <w:tcPr>
            <w:tcW w:w="1080" w:type="dxa"/>
            <w:tcBorders>
              <w:bottom w:val="single" w:sz="4" w:space="0" w:color="auto"/>
            </w:tcBorders>
          </w:tcPr>
          <w:p w:rsidR="00D51038" w:rsidRPr="00516AE8" w:rsidRDefault="00D51038">
            <w:pPr>
              <w:jc w:val="right"/>
              <w:rPr>
                <w:lang w:val="en-CA"/>
              </w:rPr>
            </w:pPr>
            <w:r w:rsidRPr="00516AE8">
              <w:rPr>
                <w:lang w:val="en-CA"/>
              </w:rPr>
              <w:t>6,000</w:t>
            </w:r>
          </w:p>
        </w:tc>
        <w:tc>
          <w:tcPr>
            <w:tcW w:w="480" w:type="dxa"/>
          </w:tcPr>
          <w:p w:rsidR="00D51038" w:rsidRPr="00516AE8" w:rsidRDefault="00D51038">
            <w:pPr>
              <w:rPr>
                <w:lang w:val="en-CA"/>
              </w:rPr>
            </w:pPr>
          </w:p>
        </w:tc>
        <w:tc>
          <w:tcPr>
            <w:tcW w:w="3960" w:type="dxa"/>
          </w:tcPr>
          <w:p w:rsidR="00D51038" w:rsidRPr="00516AE8" w:rsidRDefault="00D51038">
            <w:pPr>
              <w:pStyle w:val="Header"/>
              <w:tabs>
                <w:tab w:val="clear" w:pos="4320"/>
                <w:tab w:val="clear" w:pos="8640"/>
              </w:tabs>
              <w:rPr>
                <w:lang w:val="en-CA"/>
              </w:rPr>
            </w:pPr>
            <w:r w:rsidRPr="00516AE8">
              <w:rPr>
                <w:lang w:val="en-CA"/>
              </w:rPr>
              <w:t>Owners’ Equity</w:t>
            </w:r>
          </w:p>
        </w:tc>
        <w:tc>
          <w:tcPr>
            <w:tcW w:w="1200" w:type="dxa"/>
            <w:tcBorders>
              <w:bottom w:val="single" w:sz="4" w:space="0" w:color="auto"/>
            </w:tcBorders>
          </w:tcPr>
          <w:p w:rsidR="00D51038" w:rsidRPr="00516AE8" w:rsidRDefault="00E93ADD" w:rsidP="00131A99">
            <w:pPr>
              <w:jc w:val="right"/>
              <w:rPr>
                <w:lang w:val="en-CA"/>
              </w:rPr>
            </w:pPr>
            <w:r>
              <w:rPr>
                <w:lang w:val="en-CA"/>
              </w:rPr>
              <w:t>8,244</w:t>
            </w:r>
          </w:p>
        </w:tc>
      </w:tr>
      <w:tr w:rsidR="00D51038" w:rsidRPr="007D11A8">
        <w:tc>
          <w:tcPr>
            <w:tcW w:w="2988" w:type="dxa"/>
          </w:tcPr>
          <w:p w:rsidR="00D51038" w:rsidRPr="00516AE8" w:rsidRDefault="00D51038" w:rsidP="00CA3255">
            <w:pPr>
              <w:ind w:left="240"/>
              <w:rPr>
                <w:lang w:val="en-CA"/>
              </w:rPr>
            </w:pPr>
            <w:r w:rsidRPr="00516AE8">
              <w:rPr>
                <w:lang w:val="en-CA"/>
              </w:rPr>
              <w:t>Total</w:t>
            </w:r>
          </w:p>
        </w:tc>
        <w:tc>
          <w:tcPr>
            <w:tcW w:w="1080" w:type="dxa"/>
            <w:tcBorders>
              <w:top w:val="single" w:sz="4" w:space="0" w:color="auto"/>
              <w:bottom w:val="double" w:sz="4" w:space="0" w:color="auto"/>
            </w:tcBorders>
          </w:tcPr>
          <w:p w:rsidR="00D51038" w:rsidRPr="00516AE8" w:rsidRDefault="00D51038" w:rsidP="00E93ADD">
            <w:pPr>
              <w:jc w:val="right"/>
              <w:rPr>
                <w:lang w:val="en-CA"/>
              </w:rPr>
            </w:pPr>
            <w:r w:rsidRPr="00516AE8">
              <w:rPr>
                <w:lang w:val="en-CA"/>
              </w:rPr>
              <w:t xml:space="preserve">$ </w:t>
            </w:r>
            <w:r w:rsidR="00E93ADD">
              <w:rPr>
                <w:lang w:val="en-CA"/>
              </w:rPr>
              <w:t>10,444</w:t>
            </w:r>
          </w:p>
        </w:tc>
        <w:tc>
          <w:tcPr>
            <w:tcW w:w="480" w:type="dxa"/>
          </w:tcPr>
          <w:p w:rsidR="00D51038" w:rsidRPr="00516AE8" w:rsidRDefault="00D51038">
            <w:pPr>
              <w:rPr>
                <w:lang w:val="en-CA"/>
              </w:rPr>
            </w:pPr>
          </w:p>
        </w:tc>
        <w:tc>
          <w:tcPr>
            <w:tcW w:w="3960" w:type="dxa"/>
          </w:tcPr>
          <w:p w:rsidR="00D51038" w:rsidRPr="00516AE8" w:rsidRDefault="00D51038">
            <w:pPr>
              <w:rPr>
                <w:lang w:val="en-CA"/>
              </w:rPr>
            </w:pPr>
            <w:r w:rsidRPr="00516AE8">
              <w:rPr>
                <w:lang w:val="en-CA"/>
              </w:rPr>
              <w:t xml:space="preserve">Total </w:t>
            </w:r>
            <w:r w:rsidR="00380BB8" w:rsidRPr="00516AE8">
              <w:rPr>
                <w:lang w:val="en-CA"/>
              </w:rPr>
              <w:t>Liabilities and Owners’ Equity</w:t>
            </w:r>
          </w:p>
        </w:tc>
        <w:tc>
          <w:tcPr>
            <w:tcW w:w="1200" w:type="dxa"/>
            <w:tcBorders>
              <w:top w:val="single" w:sz="4" w:space="0" w:color="auto"/>
              <w:bottom w:val="double" w:sz="4" w:space="0" w:color="auto"/>
            </w:tcBorders>
          </w:tcPr>
          <w:p w:rsidR="00D51038" w:rsidRPr="00516AE8" w:rsidRDefault="00D51038" w:rsidP="00E93ADD">
            <w:pPr>
              <w:jc w:val="right"/>
              <w:rPr>
                <w:lang w:val="en-CA"/>
              </w:rPr>
            </w:pPr>
            <w:r w:rsidRPr="00516AE8">
              <w:rPr>
                <w:lang w:val="en-CA"/>
              </w:rPr>
              <w:t xml:space="preserve">$ </w:t>
            </w:r>
            <w:r w:rsidR="00E93ADD">
              <w:rPr>
                <w:lang w:val="en-CA"/>
              </w:rPr>
              <w:t>10,444</w:t>
            </w:r>
          </w:p>
        </w:tc>
      </w:tr>
      <w:tr w:rsidR="00D51038" w:rsidRPr="007D11A8">
        <w:tc>
          <w:tcPr>
            <w:tcW w:w="2988" w:type="dxa"/>
          </w:tcPr>
          <w:p w:rsidR="00D51038" w:rsidRPr="00516AE8" w:rsidRDefault="00D51038">
            <w:pPr>
              <w:rPr>
                <w:lang w:val="en-CA"/>
              </w:rPr>
            </w:pPr>
          </w:p>
        </w:tc>
        <w:tc>
          <w:tcPr>
            <w:tcW w:w="1080" w:type="dxa"/>
            <w:tcBorders>
              <w:top w:val="double" w:sz="4" w:space="0" w:color="auto"/>
            </w:tcBorders>
          </w:tcPr>
          <w:p w:rsidR="00D51038" w:rsidRPr="00516AE8" w:rsidRDefault="00D51038">
            <w:pPr>
              <w:jc w:val="right"/>
              <w:rPr>
                <w:lang w:val="en-CA"/>
              </w:rPr>
            </w:pPr>
          </w:p>
        </w:tc>
        <w:tc>
          <w:tcPr>
            <w:tcW w:w="480" w:type="dxa"/>
          </w:tcPr>
          <w:p w:rsidR="00D51038" w:rsidRPr="00516AE8" w:rsidRDefault="00D51038">
            <w:pPr>
              <w:rPr>
                <w:lang w:val="en-CA"/>
              </w:rPr>
            </w:pPr>
          </w:p>
        </w:tc>
        <w:tc>
          <w:tcPr>
            <w:tcW w:w="3960" w:type="dxa"/>
          </w:tcPr>
          <w:p w:rsidR="00D51038" w:rsidRPr="00516AE8" w:rsidRDefault="00D51038">
            <w:pPr>
              <w:rPr>
                <w:lang w:val="en-CA"/>
              </w:rPr>
            </w:pPr>
          </w:p>
        </w:tc>
        <w:tc>
          <w:tcPr>
            <w:tcW w:w="1200" w:type="dxa"/>
            <w:tcBorders>
              <w:top w:val="double" w:sz="4" w:space="0" w:color="auto"/>
            </w:tcBorders>
          </w:tcPr>
          <w:p w:rsidR="00D51038" w:rsidRPr="00516AE8" w:rsidRDefault="00D51038">
            <w:pPr>
              <w:jc w:val="right"/>
              <w:rPr>
                <w:lang w:val="en-CA"/>
              </w:rPr>
            </w:pPr>
          </w:p>
        </w:tc>
      </w:tr>
    </w:tbl>
    <w:p w:rsidR="00D51038" w:rsidRPr="00516AE8" w:rsidRDefault="00D51038">
      <w:pPr>
        <w:rPr>
          <w:lang w:val="en-CA"/>
        </w:rPr>
      </w:pPr>
    </w:p>
    <w:p w:rsidR="00380BB8" w:rsidRPr="00516AE8" w:rsidRDefault="00380BB8">
      <w:pPr>
        <w:rPr>
          <w:lang w:val="en-CA"/>
        </w:rPr>
      </w:pPr>
      <w:r w:rsidRPr="00516AE8">
        <w:rPr>
          <w:lang w:val="en-CA"/>
        </w:rPr>
        <w:t>This balance sheet is prepared on the following assumptions and rationale. However, there are other reasonable assumptions that could be made for this statement.</w:t>
      </w:r>
    </w:p>
    <w:p w:rsidR="0040554A" w:rsidRPr="00516AE8" w:rsidRDefault="0040554A" w:rsidP="003A3690">
      <w:pPr>
        <w:rPr>
          <w:lang w:val="en-CA"/>
        </w:rPr>
      </w:pPr>
      <w:r w:rsidRPr="00516AE8">
        <w:rPr>
          <w:lang w:val="en-CA"/>
        </w:rPr>
        <w:t>i. Cash can be used to buy things that Nathan need</w:t>
      </w:r>
      <w:r w:rsidR="00387EA6" w:rsidRPr="00516AE8">
        <w:rPr>
          <w:lang w:val="en-CA"/>
        </w:rPr>
        <w:t>s</w:t>
      </w:r>
      <w:r w:rsidRPr="00516AE8">
        <w:rPr>
          <w:lang w:val="en-CA"/>
        </w:rPr>
        <w:t xml:space="preserve">; thus will be a future benefit to him. The </w:t>
      </w:r>
      <w:r w:rsidR="00F020E2" w:rsidRPr="00516AE8">
        <w:rPr>
          <w:lang w:val="en-CA"/>
        </w:rPr>
        <w:t>amount of cash increases</w:t>
      </w:r>
      <w:r w:rsidRPr="00516AE8">
        <w:rPr>
          <w:lang w:val="en-CA"/>
        </w:rPr>
        <w:t xml:space="preserve"> his </w:t>
      </w:r>
      <w:r w:rsidR="00F020E2" w:rsidRPr="00516AE8">
        <w:rPr>
          <w:lang w:val="en-CA"/>
        </w:rPr>
        <w:t>assets</w:t>
      </w:r>
      <w:r w:rsidR="00387EA6" w:rsidRPr="00516AE8">
        <w:rPr>
          <w:lang w:val="en-CA"/>
        </w:rPr>
        <w:t>.</w:t>
      </w:r>
    </w:p>
    <w:p w:rsidR="00CA3255" w:rsidRPr="00516AE8" w:rsidRDefault="00CA3255">
      <w:pPr>
        <w:rPr>
          <w:lang w:val="en-CA"/>
        </w:rPr>
      </w:pPr>
    </w:p>
    <w:p w:rsidR="0040554A" w:rsidRPr="00516AE8" w:rsidRDefault="0040554A" w:rsidP="003A3690">
      <w:pPr>
        <w:rPr>
          <w:lang w:val="en-CA"/>
        </w:rPr>
      </w:pPr>
      <w:r w:rsidRPr="00516AE8">
        <w:rPr>
          <w:lang w:val="en-CA"/>
        </w:rPr>
        <w:t xml:space="preserve">ii. The used car </w:t>
      </w:r>
      <w:r w:rsidR="00387EA6" w:rsidRPr="00516AE8">
        <w:rPr>
          <w:lang w:val="en-CA"/>
        </w:rPr>
        <w:t>is</w:t>
      </w:r>
      <w:r w:rsidRPr="00516AE8">
        <w:rPr>
          <w:lang w:val="en-CA"/>
        </w:rPr>
        <w:t xml:space="preserve"> a benefit for Nathan because he can use it to drive around and do things. He purchased it </w:t>
      </w:r>
      <w:r w:rsidR="00380BB8" w:rsidRPr="00516AE8">
        <w:rPr>
          <w:lang w:val="en-CA"/>
        </w:rPr>
        <w:t>three</w:t>
      </w:r>
      <w:r w:rsidRPr="00516AE8">
        <w:rPr>
          <w:lang w:val="en-CA"/>
        </w:rPr>
        <w:t xml:space="preserve"> years ago and estimates </w:t>
      </w:r>
      <w:r w:rsidR="00FA42C0" w:rsidRPr="00516AE8">
        <w:rPr>
          <w:lang w:val="en-CA"/>
        </w:rPr>
        <w:t>it’s</w:t>
      </w:r>
      <w:r w:rsidRPr="00516AE8">
        <w:rPr>
          <w:lang w:val="en-CA"/>
        </w:rPr>
        <w:t xml:space="preserve"> going to be useful for another two years. The car is depreciating at $900 a year (4500/5)</w:t>
      </w:r>
      <w:r w:rsidR="00387EA6" w:rsidRPr="00516AE8">
        <w:rPr>
          <w:lang w:val="en-CA"/>
        </w:rPr>
        <w:t xml:space="preserve"> or Nathan is using up $900 of </w:t>
      </w:r>
      <w:r w:rsidR="003A3690">
        <w:rPr>
          <w:lang w:val="en-CA"/>
        </w:rPr>
        <w:t xml:space="preserve">the cars cost </w:t>
      </w:r>
      <w:r w:rsidR="00387EA6" w:rsidRPr="00516AE8">
        <w:rPr>
          <w:lang w:val="en-CA"/>
        </w:rPr>
        <w:t>car each year</w:t>
      </w:r>
      <w:r w:rsidRPr="00516AE8">
        <w:rPr>
          <w:lang w:val="en-CA"/>
        </w:rPr>
        <w:t xml:space="preserve">; </w:t>
      </w:r>
      <w:r w:rsidR="007367DF" w:rsidRPr="00516AE8">
        <w:rPr>
          <w:lang w:val="en-CA"/>
        </w:rPr>
        <w:t>thus,</w:t>
      </w:r>
      <w:r w:rsidRPr="00516AE8">
        <w:rPr>
          <w:lang w:val="en-CA"/>
        </w:rPr>
        <w:t xml:space="preserve"> the car net value is $1800 (2 </w:t>
      </w:r>
      <w:r w:rsidR="000A5395" w:rsidRPr="00516AE8">
        <w:rPr>
          <w:lang w:val="en-CA"/>
        </w:rPr>
        <w:t xml:space="preserve">years </w:t>
      </w:r>
      <w:r w:rsidRPr="00516AE8">
        <w:rPr>
          <w:lang w:val="en-CA"/>
        </w:rPr>
        <w:t xml:space="preserve">left). </w:t>
      </w:r>
    </w:p>
    <w:p w:rsidR="0040554A" w:rsidRPr="00516AE8" w:rsidRDefault="0040554A">
      <w:pPr>
        <w:rPr>
          <w:lang w:val="en-CA"/>
        </w:rPr>
      </w:pPr>
    </w:p>
    <w:p w:rsidR="0066033A" w:rsidRPr="00516AE8" w:rsidRDefault="0040554A" w:rsidP="003A3690">
      <w:pPr>
        <w:rPr>
          <w:lang w:val="en-CA"/>
        </w:rPr>
      </w:pPr>
      <w:r w:rsidRPr="00516AE8">
        <w:rPr>
          <w:lang w:val="en-CA"/>
        </w:rPr>
        <w:t xml:space="preserve">iii. </w:t>
      </w:r>
      <w:r w:rsidR="0066033A" w:rsidRPr="00516AE8">
        <w:rPr>
          <w:lang w:val="en-CA"/>
        </w:rPr>
        <w:t xml:space="preserve">Nathan has the right to receive $750 </w:t>
      </w:r>
      <w:r w:rsidR="000A5395" w:rsidRPr="00516AE8">
        <w:rPr>
          <w:lang w:val="en-CA"/>
        </w:rPr>
        <w:t xml:space="preserve">from </w:t>
      </w:r>
      <w:r w:rsidR="0066033A" w:rsidRPr="00516AE8">
        <w:rPr>
          <w:lang w:val="en-CA"/>
        </w:rPr>
        <w:t>the social group; this right is a benefit to Nathan.</w:t>
      </w:r>
    </w:p>
    <w:p w:rsidR="0066033A" w:rsidRPr="00516AE8" w:rsidRDefault="0066033A">
      <w:pPr>
        <w:rPr>
          <w:lang w:val="en-CA"/>
        </w:rPr>
      </w:pPr>
    </w:p>
    <w:p w:rsidR="0066033A" w:rsidRPr="00516AE8" w:rsidRDefault="0066033A" w:rsidP="003A3690">
      <w:pPr>
        <w:rPr>
          <w:lang w:val="en-CA"/>
        </w:rPr>
      </w:pPr>
      <w:r w:rsidRPr="00516AE8">
        <w:rPr>
          <w:lang w:val="en-CA"/>
        </w:rPr>
        <w:t xml:space="preserve">iv. Nathan has an obligation to </w:t>
      </w:r>
      <w:r w:rsidR="003A3690">
        <w:rPr>
          <w:lang w:val="en-CA"/>
        </w:rPr>
        <w:t>pay</w:t>
      </w:r>
      <w:r w:rsidRPr="00516AE8">
        <w:rPr>
          <w:lang w:val="en-CA"/>
        </w:rPr>
        <w:t xml:space="preserve"> $2</w:t>
      </w:r>
      <w:r w:rsidR="003A3690">
        <w:rPr>
          <w:lang w:val="en-CA"/>
        </w:rPr>
        <w:t>,</w:t>
      </w:r>
      <w:r w:rsidRPr="00516AE8">
        <w:rPr>
          <w:lang w:val="en-CA"/>
        </w:rPr>
        <w:t xml:space="preserve">000 sometime in the future; this obligation </w:t>
      </w:r>
      <w:r w:rsidR="00A82AAD" w:rsidRPr="00516AE8">
        <w:rPr>
          <w:lang w:val="en-CA"/>
        </w:rPr>
        <w:t xml:space="preserve">increases Nathan’s </w:t>
      </w:r>
      <w:r w:rsidR="003A3690" w:rsidRPr="00516AE8">
        <w:rPr>
          <w:lang w:val="en-CA"/>
        </w:rPr>
        <w:t>liabilit</w:t>
      </w:r>
      <w:r w:rsidR="003A3690">
        <w:rPr>
          <w:lang w:val="en-CA"/>
        </w:rPr>
        <w:t>ies.</w:t>
      </w:r>
    </w:p>
    <w:p w:rsidR="0066033A" w:rsidRPr="00516AE8" w:rsidRDefault="0066033A" w:rsidP="0066033A">
      <w:pPr>
        <w:rPr>
          <w:lang w:val="en-CA"/>
        </w:rPr>
      </w:pPr>
    </w:p>
    <w:p w:rsidR="0066033A" w:rsidRPr="00516AE8" w:rsidRDefault="0066033A" w:rsidP="00A42E25">
      <w:pPr>
        <w:rPr>
          <w:lang w:val="en-CA"/>
        </w:rPr>
      </w:pPr>
      <w:r w:rsidRPr="00516AE8">
        <w:rPr>
          <w:lang w:val="en-CA"/>
        </w:rPr>
        <w:t xml:space="preserve">v. The computer purchased is </w:t>
      </w:r>
      <w:r w:rsidR="000A5395" w:rsidRPr="00516AE8">
        <w:rPr>
          <w:lang w:val="en-CA"/>
        </w:rPr>
        <w:t xml:space="preserve">a </w:t>
      </w:r>
      <w:r w:rsidRPr="00516AE8">
        <w:rPr>
          <w:lang w:val="en-CA"/>
        </w:rPr>
        <w:t>benefit to Nathan because he will be able use it for personal use and school</w:t>
      </w:r>
      <w:r w:rsidR="00C33885">
        <w:rPr>
          <w:lang w:val="en-CA"/>
        </w:rPr>
        <w:t xml:space="preserve"> and represents an</w:t>
      </w:r>
      <w:r w:rsidRPr="00516AE8">
        <w:rPr>
          <w:lang w:val="en-CA"/>
        </w:rPr>
        <w:t xml:space="preserve"> asset. The </w:t>
      </w:r>
      <w:r w:rsidR="00C33885">
        <w:rPr>
          <w:lang w:val="en-CA"/>
        </w:rPr>
        <w:t>$1,200 cost of the computer</w:t>
      </w:r>
      <w:r w:rsidR="00A42E25">
        <w:rPr>
          <w:lang w:val="en-CA"/>
        </w:rPr>
        <w:t xml:space="preserve"> would be recorded as an asset and the amount he owes to the store, $200, is a liability. </w:t>
      </w:r>
      <w:r w:rsidR="00387EA6" w:rsidRPr="00516AE8">
        <w:rPr>
          <w:lang w:val="en-CA"/>
        </w:rPr>
        <w:t xml:space="preserve">The total debt was $500 at purchase time six months ago. He has paid $300 for the six months period. He still has a current obligation to pay $200 over the next four months. </w:t>
      </w:r>
      <w:r w:rsidR="00131A99">
        <w:rPr>
          <w:lang w:val="en-CA"/>
        </w:rPr>
        <w:t>The computer has an estimated life of four years and Nathan has owned the computer for six months so depreciation to date is $225.</w:t>
      </w:r>
    </w:p>
    <w:p w:rsidR="00387EA6" w:rsidRPr="00516AE8" w:rsidRDefault="0066033A" w:rsidP="0066033A">
      <w:pPr>
        <w:rPr>
          <w:lang w:val="en-CA"/>
        </w:rPr>
      </w:pPr>
      <w:r w:rsidRPr="00516AE8">
        <w:rPr>
          <w:lang w:val="en-CA"/>
        </w:rPr>
        <w:t xml:space="preserve"> </w:t>
      </w:r>
      <w:r w:rsidR="00387EA6" w:rsidRPr="00516AE8">
        <w:rPr>
          <w:lang w:val="en-CA"/>
        </w:rPr>
        <w:t xml:space="preserve"> </w:t>
      </w:r>
    </w:p>
    <w:p w:rsidR="0040554A" w:rsidRPr="00516AE8" w:rsidRDefault="00387EA6" w:rsidP="00A42E25">
      <w:pPr>
        <w:rPr>
          <w:lang w:val="en-CA"/>
        </w:rPr>
      </w:pPr>
      <w:r w:rsidRPr="00516AE8">
        <w:rPr>
          <w:lang w:val="en-CA"/>
        </w:rPr>
        <w:t>vi. The cost of his person</w:t>
      </w:r>
      <w:r w:rsidR="000A5395" w:rsidRPr="00516AE8">
        <w:rPr>
          <w:lang w:val="en-CA"/>
        </w:rPr>
        <w:t>al</w:t>
      </w:r>
      <w:r w:rsidRPr="00516AE8">
        <w:rPr>
          <w:lang w:val="en-CA"/>
        </w:rPr>
        <w:t xml:space="preserve"> property was $6</w:t>
      </w:r>
      <w:r w:rsidR="00C10817" w:rsidRPr="00516AE8">
        <w:rPr>
          <w:lang w:val="en-CA"/>
        </w:rPr>
        <w:t>,</w:t>
      </w:r>
      <w:r w:rsidRPr="00516AE8">
        <w:rPr>
          <w:lang w:val="en-CA"/>
        </w:rPr>
        <w:t>000 which benefits Nathan in many different ways, thus increase in his assets by that amount. There is no information given to when he has purchased these items or how long these items will be benefit to him</w:t>
      </w:r>
      <w:r w:rsidR="00A42E25">
        <w:rPr>
          <w:lang w:val="en-CA"/>
        </w:rPr>
        <w:t xml:space="preserve"> or the extent to which they have been used up.</w:t>
      </w:r>
    </w:p>
    <w:p w:rsidR="0040554A" w:rsidRPr="00516AE8" w:rsidRDefault="0040554A">
      <w:pPr>
        <w:rPr>
          <w:lang w:val="en-CA"/>
        </w:rPr>
      </w:pPr>
    </w:p>
    <w:p w:rsidR="00D51038" w:rsidRPr="00516AE8" w:rsidRDefault="007367DF" w:rsidP="00CA6AA2">
      <w:pPr>
        <w:ind w:left="360" w:hanging="360"/>
        <w:rPr>
          <w:lang w:val="en-CA"/>
        </w:rPr>
      </w:pPr>
      <w:r w:rsidRPr="00516AE8">
        <w:rPr>
          <w:lang w:val="en-CA"/>
        </w:rPr>
        <w:t>b</w:t>
      </w:r>
      <w:r w:rsidR="00D51038" w:rsidRPr="00516AE8">
        <w:rPr>
          <w:lang w:val="en-CA"/>
        </w:rPr>
        <w:t>.</w:t>
      </w:r>
      <w:r w:rsidR="00D51038" w:rsidRPr="00516AE8">
        <w:rPr>
          <w:lang w:val="en-CA"/>
        </w:rPr>
        <w:tab/>
        <w:t xml:space="preserve">One possible response: alternate assumptions and viewpoints are possible. The art school would use the information in the balance sheet to assess whether </w:t>
      </w:r>
      <w:r w:rsidRPr="00516AE8">
        <w:rPr>
          <w:lang w:val="en-CA"/>
        </w:rPr>
        <w:t xml:space="preserve">Nathan </w:t>
      </w:r>
      <w:r w:rsidR="00D51038" w:rsidRPr="00516AE8">
        <w:rPr>
          <w:lang w:val="en-CA"/>
        </w:rPr>
        <w:t>requires financial assistance to attend the school, since the amount of the scholarship is based on their perception of his financial need. The balance sheet provide</w:t>
      </w:r>
      <w:r w:rsidR="00CA6AA2">
        <w:rPr>
          <w:lang w:val="en-CA"/>
        </w:rPr>
        <w:t>s</w:t>
      </w:r>
      <w:r w:rsidR="00D51038" w:rsidRPr="00516AE8">
        <w:rPr>
          <w:lang w:val="en-CA"/>
        </w:rPr>
        <w:t xml:space="preserve"> information on his current financial position. The cash inflow from the collection of the account receivable will increase </w:t>
      </w:r>
      <w:r w:rsidR="00D51038" w:rsidRPr="00516AE8">
        <w:rPr>
          <w:lang w:val="en-CA"/>
        </w:rPr>
        <w:lastRenderedPageBreak/>
        <w:t xml:space="preserve">the cash balance to $1,594. The computer </w:t>
      </w:r>
      <w:r w:rsidR="00E92A2F" w:rsidRPr="00516AE8">
        <w:rPr>
          <w:lang w:val="en-CA"/>
        </w:rPr>
        <w:t>won’t</w:t>
      </w:r>
      <w:r w:rsidR="00D51038" w:rsidRPr="00516AE8">
        <w:rPr>
          <w:lang w:val="en-CA"/>
        </w:rPr>
        <w:t xml:space="preserve"> provide cash, but it does probably indicate that </w:t>
      </w:r>
      <w:r w:rsidR="0027193A" w:rsidRPr="00516AE8">
        <w:rPr>
          <w:lang w:val="en-CA"/>
        </w:rPr>
        <w:t>Nathan</w:t>
      </w:r>
      <w:r w:rsidR="00D51038" w:rsidRPr="00516AE8">
        <w:rPr>
          <w:lang w:val="en-CA"/>
        </w:rPr>
        <w:t xml:space="preserve">’s computing needs are met for the duration of his program. The school may view the car as a luxury and suggest that it be sold to provide cash. The personal possessions really don’t </w:t>
      </w:r>
      <w:r w:rsidR="00CA6AA2">
        <w:rPr>
          <w:lang w:val="en-CA"/>
        </w:rPr>
        <w:t>provide</w:t>
      </w:r>
      <w:r w:rsidR="00CA6AA2" w:rsidRPr="00516AE8">
        <w:rPr>
          <w:lang w:val="en-CA"/>
        </w:rPr>
        <w:t xml:space="preserve"> </w:t>
      </w:r>
      <w:r w:rsidR="00D51038" w:rsidRPr="00516AE8">
        <w:rPr>
          <w:lang w:val="en-CA"/>
        </w:rPr>
        <w:t xml:space="preserve">much relevant information because we don’t know their age or condition. One might assume that they </w:t>
      </w:r>
      <w:r w:rsidR="00CA6AA2">
        <w:rPr>
          <w:lang w:val="en-CA"/>
        </w:rPr>
        <w:t>couldn’t</w:t>
      </w:r>
      <w:r w:rsidR="00D51038" w:rsidRPr="00516AE8">
        <w:rPr>
          <w:lang w:val="en-CA"/>
        </w:rPr>
        <w:t xml:space="preserve"> be sold for a significant amount of cash and that the books </w:t>
      </w:r>
      <w:r w:rsidR="0058037A" w:rsidRPr="00516AE8">
        <w:rPr>
          <w:lang w:val="en-CA"/>
        </w:rPr>
        <w:t>aren’t</w:t>
      </w:r>
      <w:r w:rsidR="00D51038" w:rsidRPr="00516AE8">
        <w:rPr>
          <w:lang w:val="en-CA"/>
        </w:rPr>
        <w:t xml:space="preserve"> relevant to the art program. </w:t>
      </w:r>
    </w:p>
    <w:p w:rsidR="00D51038" w:rsidRPr="00516AE8" w:rsidRDefault="00D51038">
      <w:pPr>
        <w:rPr>
          <w:lang w:val="en-CA"/>
        </w:rPr>
      </w:pPr>
    </w:p>
    <w:p w:rsidR="00D51038" w:rsidRPr="00516AE8" w:rsidRDefault="00D51038">
      <w:pPr>
        <w:ind w:left="360"/>
        <w:rPr>
          <w:lang w:val="en-CA"/>
        </w:rPr>
      </w:pPr>
      <w:r w:rsidRPr="00516AE8">
        <w:rPr>
          <w:lang w:val="en-CA"/>
        </w:rPr>
        <w:t xml:space="preserve">The response of the art school to </w:t>
      </w:r>
      <w:r w:rsidR="0027193A" w:rsidRPr="00516AE8">
        <w:rPr>
          <w:lang w:val="en-CA"/>
        </w:rPr>
        <w:t>Nathan</w:t>
      </w:r>
      <w:r w:rsidRPr="00516AE8">
        <w:rPr>
          <w:lang w:val="en-CA"/>
        </w:rPr>
        <w:t xml:space="preserve">’s financial obligations depends on whether they are aware of the repayment arrangements that he has made. Without additional information, it appears that </w:t>
      </w:r>
      <w:r w:rsidR="0027193A" w:rsidRPr="00516AE8">
        <w:rPr>
          <w:lang w:val="en-CA"/>
        </w:rPr>
        <w:t>Nathan</w:t>
      </w:r>
      <w:r w:rsidRPr="00516AE8">
        <w:rPr>
          <w:lang w:val="en-CA"/>
        </w:rPr>
        <w:t xml:space="preserve"> will be required to pay $2,200 in the near future. In fact, only the $200 must be paid before graduation and will be paid off in 4 months. The point illustrates the need to ask questions to avoid being misled. </w:t>
      </w:r>
    </w:p>
    <w:p w:rsidR="00D51038" w:rsidRPr="00516AE8" w:rsidRDefault="00D51038">
      <w:pPr>
        <w:ind w:left="720"/>
        <w:rPr>
          <w:lang w:val="en-CA"/>
        </w:rPr>
      </w:pPr>
    </w:p>
    <w:p w:rsidR="00D51038" w:rsidRPr="00516AE8" w:rsidRDefault="00FA42C0">
      <w:pPr>
        <w:ind w:left="360"/>
        <w:rPr>
          <w:lang w:val="en-CA"/>
        </w:rPr>
      </w:pPr>
      <w:r w:rsidRPr="00516AE8">
        <w:rPr>
          <w:lang w:val="en-CA"/>
        </w:rPr>
        <w:t>It’s</w:t>
      </w:r>
      <w:r w:rsidR="00D51038" w:rsidRPr="00516AE8">
        <w:rPr>
          <w:lang w:val="en-CA"/>
        </w:rPr>
        <w:t xml:space="preserve"> really not helpful to consider that </w:t>
      </w:r>
      <w:r w:rsidR="0027193A" w:rsidRPr="00516AE8">
        <w:rPr>
          <w:lang w:val="en-CA"/>
        </w:rPr>
        <w:t>Nathan</w:t>
      </w:r>
      <w:r w:rsidR="00D51038" w:rsidRPr="00516AE8">
        <w:rPr>
          <w:lang w:val="en-CA"/>
        </w:rPr>
        <w:t xml:space="preserve"> has $8,394 in equity, particularly since no adjustment has been made to reflect the fact that the computer is </w:t>
      </w:r>
      <w:r w:rsidR="00713CDB" w:rsidRPr="00516AE8">
        <w:rPr>
          <w:lang w:val="en-CA"/>
        </w:rPr>
        <w:t xml:space="preserve">six </w:t>
      </w:r>
      <w:r w:rsidR="00D51038" w:rsidRPr="00516AE8">
        <w:rPr>
          <w:lang w:val="en-CA"/>
        </w:rPr>
        <w:t xml:space="preserve">months old. The value of his personal possessions is questionable. </w:t>
      </w:r>
      <w:r w:rsidR="00CA6AA2">
        <w:rPr>
          <w:lang w:val="en-CA"/>
        </w:rPr>
        <w:t xml:space="preserve">The art school is likely most interested in the resources Nathan has </w:t>
      </w:r>
      <w:r w:rsidR="00EC49FA">
        <w:rPr>
          <w:lang w:val="en-CA"/>
        </w:rPr>
        <w:t>to pay tuition and other expenses. Cash and near cash are most relevant.</w:t>
      </w:r>
    </w:p>
    <w:p w:rsidR="00D51038" w:rsidRPr="00516AE8" w:rsidRDefault="00D51038">
      <w:pPr>
        <w:rPr>
          <w:lang w:val="en-CA"/>
        </w:rPr>
      </w:pPr>
    </w:p>
    <w:p w:rsidR="00D51038" w:rsidRPr="00516AE8" w:rsidRDefault="0027193A">
      <w:pPr>
        <w:pStyle w:val="BodyTextIndent"/>
        <w:ind w:left="360" w:hanging="360"/>
        <w:rPr>
          <w:lang w:val="en-CA"/>
        </w:rPr>
      </w:pPr>
      <w:r w:rsidRPr="00516AE8">
        <w:rPr>
          <w:lang w:val="en-CA"/>
        </w:rPr>
        <w:t>c</w:t>
      </w:r>
      <w:r w:rsidR="00D51038" w:rsidRPr="00516AE8">
        <w:rPr>
          <w:lang w:val="en-CA"/>
        </w:rPr>
        <w:t xml:space="preserve">. </w:t>
      </w:r>
      <w:r w:rsidR="00D51038" w:rsidRPr="00516AE8">
        <w:rPr>
          <w:lang w:val="en-CA"/>
        </w:rPr>
        <w:tab/>
      </w:r>
      <w:r w:rsidRPr="00516AE8">
        <w:rPr>
          <w:lang w:val="en-CA"/>
        </w:rPr>
        <w:t xml:space="preserve">The important thing to understand in this question is the balance sheet </w:t>
      </w:r>
      <w:r w:rsidR="007B0F80" w:rsidRPr="00516AE8">
        <w:rPr>
          <w:lang w:val="en-CA"/>
        </w:rPr>
        <w:t>doesn’t</w:t>
      </w:r>
      <w:r w:rsidRPr="00516AE8">
        <w:rPr>
          <w:lang w:val="en-CA"/>
        </w:rPr>
        <w:t xml:space="preserve"> tell the whole story and to make informed decisions </w:t>
      </w:r>
      <w:r w:rsidR="00BE1A7B" w:rsidRPr="00516AE8">
        <w:rPr>
          <w:lang w:val="en-CA"/>
        </w:rPr>
        <w:t>a user should search or inquire to obtain more information.</w:t>
      </w:r>
      <w:r w:rsidRPr="00516AE8">
        <w:rPr>
          <w:lang w:val="en-CA"/>
        </w:rPr>
        <w:t xml:space="preserve"> </w:t>
      </w:r>
      <w:r w:rsidR="00D51038" w:rsidRPr="00516AE8">
        <w:rPr>
          <w:lang w:val="en-CA"/>
        </w:rPr>
        <w:t xml:space="preserve">Many additional items of information would be helpful. The balance sheet only indicates his current financial position, but </w:t>
      </w:r>
      <w:r w:rsidR="007B0F80" w:rsidRPr="00516AE8">
        <w:rPr>
          <w:lang w:val="en-CA"/>
        </w:rPr>
        <w:t>doesn’t</w:t>
      </w:r>
      <w:r w:rsidR="00D51038" w:rsidRPr="00516AE8">
        <w:rPr>
          <w:lang w:val="en-CA"/>
        </w:rPr>
        <w:t xml:space="preserve"> indicate expected cash receipts and payments during the time he is a student. The school would want to know what expenses </w:t>
      </w:r>
      <w:r w:rsidRPr="00516AE8">
        <w:rPr>
          <w:lang w:val="en-CA"/>
        </w:rPr>
        <w:t>Nathan</w:t>
      </w:r>
      <w:r w:rsidR="00D51038" w:rsidRPr="00516AE8">
        <w:rPr>
          <w:lang w:val="en-CA"/>
        </w:rPr>
        <w:t xml:space="preserve"> would incur. They would already be aware of the school-related costs such as tuition, </w:t>
      </w:r>
      <w:r w:rsidR="009B7FB4" w:rsidRPr="007D11A8">
        <w:rPr>
          <w:lang w:val="en-CA"/>
        </w:rPr>
        <w:t>books,</w:t>
      </w:r>
      <w:r w:rsidR="00D51038" w:rsidRPr="00516AE8">
        <w:rPr>
          <w:lang w:val="en-CA"/>
        </w:rPr>
        <w:t xml:space="preserve"> and art supplies. They would also need to know his budget for accommodation, food, clothing, </w:t>
      </w:r>
      <w:r w:rsidR="009B7FB4" w:rsidRPr="007D11A8">
        <w:rPr>
          <w:lang w:val="en-CA"/>
        </w:rPr>
        <w:t>transportation,</w:t>
      </w:r>
      <w:r w:rsidR="00D51038" w:rsidRPr="00516AE8">
        <w:rPr>
          <w:lang w:val="en-CA"/>
        </w:rPr>
        <w:t xml:space="preserve"> and other expenses. They would also ask about any income that he expects to earn during the duration of the degree, as well as what financial support is expected from other sources such as family members or other scholarships. </w:t>
      </w:r>
    </w:p>
    <w:p w:rsidR="00D51038" w:rsidRPr="00516AE8" w:rsidRDefault="00D51038">
      <w:pPr>
        <w:rPr>
          <w:lang w:val="en-CA"/>
        </w:rPr>
      </w:pPr>
    </w:p>
    <w:p w:rsidR="00EB132B" w:rsidRDefault="00EB132B">
      <w:pPr>
        <w:rPr>
          <w:lang w:val="en-CA"/>
        </w:rPr>
      </w:pPr>
      <w:r>
        <w:rPr>
          <w:lang w:val="en-CA"/>
        </w:rPr>
        <w:br w:type="page"/>
      </w:r>
    </w:p>
    <w:p w:rsidR="00D51038" w:rsidRPr="00516AE8" w:rsidRDefault="00D51038">
      <w:pPr>
        <w:rPr>
          <w:lang w:val="en-CA"/>
        </w:rPr>
      </w:pPr>
      <w:proofErr w:type="gramStart"/>
      <w:r w:rsidRPr="00516AE8">
        <w:rPr>
          <w:lang w:val="en-CA"/>
        </w:rPr>
        <w:lastRenderedPageBreak/>
        <w:t>P2-</w:t>
      </w:r>
      <w:r w:rsidR="00E0001F" w:rsidRPr="00516AE8">
        <w:rPr>
          <w:lang w:val="en-CA"/>
        </w:rPr>
        <w:t>8</w:t>
      </w:r>
      <w:r w:rsidRPr="00516AE8">
        <w:rPr>
          <w:lang w:val="en-CA"/>
        </w:rPr>
        <w:t>.</w:t>
      </w:r>
      <w:proofErr w:type="gramEnd"/>
    </w:p>
    <w:p w:rsidR="00D51038" w:rsidRPr="00516AE8" w:rsidRDefault="0027193A">
      <w:pPr>
        <w:pStyle w:val="Heading2"/>
        <w:rPr>
          <w:b w:val="0"/>
          <w:lang w:val="en-CA"/>
        </w:rPr>
      </w:pPr>
      <w:proofErr w:type="gramStart"/>
      <w:r w:rsidRPr="00516AE8">
        <w:rPr>
          <w:b w:val="0"/>
          <w:lang w:val="en-CA"/>
        </w:rPr>
        <w:t>a</w:t>
      </w:r>
      <w:proofErr w:type="gramEnd"/>
      <w:r w:rsidR="00D51038" w:rsidRPr="00516AE8">
        <w:rPr>
          <w:b w:val="0"/>
          <w:lang w:val="en-CA"/>
        </w:rPr>
        <w:t>.</w:t>
      </w:r>
    </w:p>
    <w:p w:rsidR="00D51038" w:rsidRPr="00516AE8" w:rsidRDefault="00D51038">
      <w:pPr>
        <w:rPr>
          <w:lang w:val="en-CA"/>
        </w:rPr>
      </w:pPr>
    </w:p>
    <w:tbl>
      <w:tblPr>
        <w:tblW w:w="0" w:type="auto"/>
        <w:tblLayout w:type="fixed"/>
        <w:tblLook w:val="0000"/>
      </w:tblPr>
      <w:tblGrid>
        <w:gridCol w:w="3108"/>
        <w:gridCol w:w="960"/>
        <w:gridCol w:w="240"/>
        <w:gridCol w:w="4080"/>
        <w:gridCol w:w="960"/>
      </w:tblGrid>
      <w:tr w:rsidR="001C18A9" w:rsidRPr="007D11A8">
        <w:trPr>
          <w:cantSplit/>
        </w:trPr>
        <w:tc>
          <w:tcPr>
            <w:tcW w:w="9348" w:type="dxa"/>
            <w:gridSpan w:val="5"/>
          </w:tcPr>
          <w:p w:rsidR="001C18A9" w:rsidRPr="00516AE8" w:rsidRDefault="001C18A9" w:rsidP="001C18A9">
            <w:pPr>
              <w:pStyle w:val="Heading2"/>
              <w:jc w:val="center"/>
              <w:rPr>
                <w:lang w:val="en-CA"/>
              </w:rPr>
            </w:pPr>
            <w:r w:rsidRPr="00516AE8">
              <w:rPr>
                <w:lang w:val="en-CA"/>
              </w:rPr>
              <w:t>Nathan Reed</w:t>
            </w:r>
          </w:p>
          <w:p w:rsidR="001C18A9" w:rsidRPr="00516AE8" w:rsidRDefault="001C18A9" w:rsidP="001C18A9">
            <w:pPr>
              <w:jc w:val="center"/>
              <w:rPr>
                <w:b/>
                <w:bCs/>
                <w:lang w:val="en-CA"/>
              </w:rPr>
            </w:pPr>
            <w:r w:rsidRPr="00516AE8">
              <w:rPr>
                <w:b/>
                <w:bCs/>
                <w:lang w:val="en-CA"/>
              </w:rPr>
              <w:t>Balance Sheet</w:t>
            </w:r>
          </w:p>
        </w:tc>
      </w:tr>
      <w:tr w:rsidR="00D51038" w:rsidRPr="007D11A8">
        <w:trPr>
          <w:cantSplit/>
        </w:trPr>
        <w:tc>
          <w:tcPr>
            <w:tcW w:w="3108" w:type="dxa"/>
          </w:tcPr>
          <w:p w:rsidR="00D51038" w:rsidRPr="00516AE8" w:rsidRDefault="00D51038">
            <w:pPr>
              <w:pStyle w:val="Heading1"/>
              <w:rPr>
                <w:lang w:val="en-CA"/>
              </w:rPr>
            </w:pPr>
            <w:r w:rsidRPr="00516AE8">
              <w:rPr>
                <w:lang w:val="en-CA"/>
              </w:rPr>
              <w:t>Assets</w:t>
            </w:r>
          </w:p>
        </w:tc>
        <w:tc>
          <w:tcPr>
            <w:tcW w:w="960" w:type="dxa"/>
          </w:tcPr>
          <w:p w:rsidR="00D51038" w:rsidRPr="00516AE8" w:rsidRDefault="00D51038">
            <w:pPr>
              <w:jc w:val="right"/>
              <w:rPr>
                <w:lang w:val="en-CA"/>
              </w:rPr>
            </w:pPr>
          </w:p>
        </w:tc>
        <w:tc>
          <w:tcPr>
            <w:tcW w:w="240" w:type="dxa"/>
          </w:tcPr>
          <w:p w:rsidR="00D51038" w:rsidRPr="00516AE8" w:rsidRDefault="00D51038">
            <w:pPr>
              <w:rPr>
                <w:lang w:val="en-CA"/>
              </w:rPr>
            </w:pPr>
          </w:p>
        </w:tc>
        <w:tc>
          <w:tcPr>
            <w:tcW w:w="5040" w:type="dxa"/>
            <w:gridSpan w:val="2"/>
          </w:tcPr>
          <w:p w:rsidR="00D51038" w:rsidRPr="00516AE8" w:rsidRDefault="00D51038">
            <w:pPr>
              <w:pStyle w:val="Heading1"/>
              <w:rPr>
                <w:lang w:val="en-CA"/>
              </w:rPr>
            </w:pPr>
            <w:r w:rsidRPr="00516AE8">
              <w:rPr>
                <w:lang w:val="en-CA"/>
              </w:rPr>
              <w:t>Liabilities and Owners’ Equity</w:t>
            </w:r>
          </w:p>
        </w:tc>
      </w:tr>
      <w:tr w:rsidR="00D51038" w:rsidRPr="007D11A8">
        <w:tc>
          <w:tcPr>
            <w:tcW w:w="3108" w:type="dxa"/>
          </w:tcPr>
          <w:p w:rsidR="00D51038" w:rsidRPr="00516AE8" w:rsidRDefault="00D51038">
            <w:pPr>
              <w:rPr>
                <w:lang w:val="en-CA"/>
              </w:rPr>
            </w:pPr>
            <w:r w:rsidRPr="00516AE8">
              <w:rPr>
                <w:lang w:val="en-CA"/>
              </w:rPr>
              <w:t>Cash</w:t>
            </w:r>
          </w:p>
        </w:tc>
        <w:tc>
          <w:tcPr>
            <w:tcW w:w="960" w:type="dxa"/>
          </w:tcPr>
          <w:p w:rsidR="00D51038" w:rsidRPr="00516AE8" w:rsidRDefault="00D51038">
            <w:pPr>
              <w:jc w:val="right"/>
              <w:rPr>
                <w:lang w:val="en-CA"/>
              </w:rPr>
            </w:pPr>
            <w:r w:rsidRPr="00516AE8">
              <w:rPr>
                <w:lang w:val="en-CA"/>
              </w:rPr>
              <w:t>$</w:t>
            </w:r>
            <w:r w:rsidR="00EC49FA">
              <w:rPr>
                <w:lang w:val="en-CA"/>
              </w:rPr>
              <w:t xml:space="preserve">   </w:t>
            </w:r>
            <w:r w:rsidRPr="00516AE8">
              <w:rPr>
                <w:lang w:val="en-CA"/>
              </w:rPr>
              <w:t>844</w:t>
            </w:r>
          </w:p>
        </w:tc>
        <w:tc>
          <w:tcPr>
            <w:tcW w:w="240" w:type="dxa"/>
          </w:tcPr>
          <w:p w:rsidR="00D51038" w:rsidRPr="00516AE8" w:rsidRDefault="00D51038">
            <w:pPr>
              <w:rPr>
                <w:lang w:val="en-CA"/>
              </w:rPr>
            </w:pPr>
          </w:p>
        </w:tc>
        <w:tc>
          <w:tcPr>
            <w:tcW w:w="4080" w:type="dxa"/>
          </w:tcPr>
          <w:p w:rsidR="00D51038" w:rsidRPr="00516AE8" w:rsidRDefault="00D51038">
            <w:pPr>
              <w:rPr>
                <w:lang w:val="en-CA"/>
              </w:rPr>
            </w:pPr>
            <w:r w:rsidRPr="00516AE8">
              <w:rPr>
                <w:lang w:val="en-CA"/>
              </w:rPr>
              <w:t>Accounts Payable</w:t>
            </w:r>
          </w:p>
        </w:tc>
        <w:tc>
          <w:tcPr>
            <w:tcW w:w="960" w:type="dxa"/>
          </w:tcPr>
          <w:p w:rsidR="00D51038" w:rsidRPr="00516AE8" w:rsidRDefault="00D51038">
            <w:pPr>
              <w:jc w:val="right"/>
              <w:rPr>
                <w:lang w:val="en-CA"/>
              </w:rPr>
            </w:pPr>
            <w:r w:rsidRPr="00516AE8">
              <w:rPr>
                <w:lang w:val="en-CA"/>
              </w:rPr>
              <w:t xml:space="preserve">$ </w:t>
            </w:r>
            <w:r w:rsidR="00EC49FA">
              <w:rPr>
                <w:lang w:val="en-CA"/>
              </w:rPr>
              <w:t xml:space="preserve">   </w:t>
            </w:r>
            <w:r w:rsidRPr="00516AE8">
              <w:rPr>
                <w:lang w:val="en-CA"/>
              </w:rPr>
              <w:t>200</w:t>
            </w:r>
          </w:p>
        </w:tc>
      </w:tr>
      <w:tr w:rsidR="00D51038" w:rsidRPr="007D11A8">
        <w:tc>
          <w:tcPr>
            <w:tcW w:w="3108" w:type="dxa"/>
          </w:tcPr>
          <w:p w:rsidR="00D51038" w:rsidRPr="00516AE8" w:rsidRDefault="00D51038">
            <w:pPr>
              <w:rPr>
                <w:lang w:val="en-CA"/>
              </w:rPr>
            </w:pPr>
            <w:r w:rsidRPr="00516AE8">
              <w:rPr>
                <w:lang w:val="en-CA"/>
              </w:rPr>
              <w:t>Accounts receivable</w:t>
            </w:r>
          </w:p>
        </w:tc>
        <w:tc>
          <w:tcPr>
            <w:tcW w:w="960" w:type="dxa"/>
          </w:tcPr>
          <w:p w:rsidR="00D51038" w:rsidRPr="00516AE8" w:rsidRDefault="00D51038">
            <w:pPr>
              <w:jc w:val="right"/>
              <w:rPr>
                <w:lang w:val="en-CA"/>
              </w:rPr>
            </w:pPr>
            <w:r w:rsidRPr="00516AE8">
              <w:rPr>
                <w:lang w:val="en-CA"/>
              </w:rPr>
              <w:t>750</w:t>
            </w:r>
          </w:p>
        </w:tc>
        <w:tc>
          <w:tcPr>
            <w:tcW w:w="240" w:type="dxa"/>
          </w:tcPr>
          <w:p w:rsidR="00D51038" w:rsidRPr="00516AE8" w:rsidRDefault="00D51038">
            <w:pPr>
              <w:rPr>
                <w:lang w:val="en-CA"/>
              </w:rPr>
            </w:pPr>
          </w:p>
        </w:tc>
        <w:tc>
          <w:tcPr>
            <w:tcW w:w="4080" w:type="dxa"/>
          </w:tcPr>
          <w:p w:rsidR="00D51038" w:rsidRPr="00516AE8" w:rsidRDefault="00D51038">
            <w:pPr>
              <w:rPr>
                <w:lang w:val="en-CA"/>
              </w:rPr>
            </w:pPr>
            <w:r w:rsidRPr="00516AE8">
              <w:rPr>
                <w:lang w:val="en-CA"/>
              </w:rPr>
              <w:t>Bank Loan</w:t>
            </w:r>
          </w:p>
        </w:tc>
        <w:tc>
          <w:tcPr>
            <w:tcW w:w="960" w:type="dxa"/>
            <w:tcBorders>
              <w:bottom w:val="single" w:sz="4" w:space="0" w:color="auto"/>
            </w:tcBorders>
          </w:tcPr>
          <w:p w:rsidR="00D51038" w:rsidRPr="00516AE8" w:rsidRDefault="00D51038">
            <w:pPr>
              <w:jc w:val="right"/>
              <w:rPr>
                <w:lang w:val="en-CA"/>
              </w:rPr>
            </w:pPr>
            <w:r w:rsidRPr="00516AE8">
              <w:rPr>
                <w:lang w:val="en-CA"/>
              </w:rPr>
              <w:t>2,000</w:t>
            </w:r>
          </w:p>
        </w:tc>
      </w:tr>
      <w:tr w:rsidR="00D51038" w:rsidRPr="007D11A8">
        <w:tc>
          <w:tcPr>
            <w:tcW w:w="3108" w:type="dxa"/>
          </w:tcPr>
          <w:p w:rsidR="00D51038" w:rsidRPr="00516AE8" w:rsidRDefault="00D51038">
            <w:pPr>
              <w:rPr>
                <w:lang w:val="en-CA"/>
              </w:rPr>
            </w:pPr>
            <w:r w:rsidRPr="00516AE8">
              <w:rPr>
                <w:lang w:val="en-CA"/>
              </w:rPr>
              <w:t>Computer</w:t>
            </w:r>
          </w:p>
        </w:tc>
        <w:tc>
          <w:tcPr>
            <w:tcW w:w="960" w:type="dxa"/>
          </w:tcPr>
          <w:p w:rsidR="00D51038" w:rsidRPr="00516AE8" w:rsidRDefault="00D51038">
            <w:pPr>
              <w:jc w:val="right"/>
              <w:rPr>
                <w:lang w:val="en-CA"/>
              </w:rPr>
            </w:pPr>
            <w:r w:rsidRPr="00516AE8">
              <w:rPr>
                <w:lang w:val="en-CA"/>
              </w:rPr>
              <w:t>1,000</w:t>
            </w:r>
          </w:p>
        </w:tc>
        <w:tc>
          <w:tcPr>
            <w:tcW w:w="240" w:type="dxa"/>
          </w:tcPr>
          <w:p w:rsidR="00D51038" w:rsidRPr="00516AE8" w:rsidRDefault="00D51038">
            <w:pPr>
              <w:rPr>
                <w:lang w:val="en-CA"/>
              </w:rPr>
            </w:pPr>
          </w:p>
        </w:tc>
        <w:tc>
          <w:tcPr>
            <w:tcW w:w="4080" w:type="dxa"/>
          </w:tcPr>
          <w:p w:rsidR="00D51038" w:rsidRPr="00516AE8" w:rsidRDefault="00D51038">
            <w:pPr>
              <w:rPr>
                <w:lang w:val="en-CA"/>
              </w:rPr>
            </w:pPr>
            <w:r w:rsidRPr="00516AE8">
              <w:rPr>
                <w:lang w:val="en-CA"/>
              </w:rPr>
              <w:t>Total liabilities</w:t>
            </w:r>
          </w:p>
        </w:tc>
        <w:tc>
          <w:tcPr>
            <w:tcW w:w="960" w:type="dxa"/>
            <w:tcBorders>
              <w:top w:val="single" w:sz="4" w:space="0" w:color="auto"/>
            </w:tcBorders>
          </w:tcPr>
          <w:p w:rsidR="00D51038" w:rsidRPr="00516AE8" w:rsidRDefault="00D51038">
            <w:pPr>
              <w:jc w:val="right"/>
              <w:rPr>
                <w:lang w:val="en-CA"/>
              </w:rPr>
            </w:pPr>
            <w:r w:rsidRPr="00516AE8">
              <w:rPr>
                <w:lang w:val="en-CA"/>
              </w:rPr>
              <w:t>2,200</w:t>
            </w:r>
          </w:p>
        </w:tc>
      </w:tr>
      <w:tr w:rsidR="00D51038" w:rsidRPr="007D11A8">
        <w:tc>
          <w:tcPr>
            <w:tcW w:w="3108" w:type="dxa"/>
          </w:tcPr>
          <w:p w:rsidR="00D51038" w:rsidRPr="00516AE8" w:rsidRDefault="00D51038">
            <w:pPr>
              <w:rPr>
                <w:lang w:val="en-CA"/>
              </w:rPr>
            </w:pPr>
            <w:r w:rsidRPr="00516AE8">
              <w:rPr>
                <w:lang w:val="en-CA"/>
              </w:rPr>
              <w:t>Car</w:t>
            </w:r>
          </w:p>
        </w:tc>
        <w:tc>
          <w:tcPr>
            <w:tcW w:w="960" w:type="dxa"/>
          </w:tcPr>
          <w:p w:rsidR="00D51038" w:rsidRPr="00516AE8" w:rsidRDefault="00D51038">
            <w:pPr>
              <w:jc w:val="right"/>
              <w:rPr>
                <w:lang w:val="en-CA"/>
              </w:rPr>
            </w:pPr>
            <w:r w:rsidRPr="00516AE8">
              <w:rPr>
                <w:lang w:val="en-CA"/>
              </w:rPr>
              <w:t>2,200</w:t>
            </w:r>
          </w:p>
        </w:tc>
        <w:tc>
          <w:tcPr>
            <w:tcW w:w="240" w:type="dxa"/>
          </w:tcPr>
          <w:p w:rsidR="00D51038" w:rsidRPr="00516AE8" w:rsidRDefault="00D51038">
            <w:pPr>
              <w:rPr>
                <w:lang w:val="en-CA"/>
              </w:rPr>
            </w:pPr>
          </w:p>
        </w:tc>
        <w:tc>
          <w:tcPr>
            <w:tcW w:w="4080" w:type="dxa"/>
          </w:tcPr>
          <w:p w:rsidR="00D51038" w:rsidRPr="00516AE8" w:rsidRDefault="00D51038">
            <w:pPr>
              <w:rPr>
                <w:lang w:val="en-CA"/>
              </w:rPr>
            </w:pPr>
          </w:p>
        </w:tc>
        <w:tc>
          <w:tcPr>
            <w:tcW w:w="960" w:type="dxa"/>
          </w:tcPr>
          <w:p w:rsidR="00D51038" w:rsidRPr="00516AE8" w:rsidRDefault="00D51038">
            <w:pPr>
              <w:jc w:val="right"/>
              <w:rPr>
                <w:lang w:val="en-CA"/>
              </w:rPr>
            </w:pPr>
          </w:p>
        </w:tc>
      </w:tr>
      <w:tr w:rsidR="00D51038" w:rsidRPr="007D11A8">
        <w:tc>
          <w:tcPr>
            <w:tcW w:w="3108" w:type="dxa"/>
          </w:tcPr>
          <w:p w:rsidR="00D51038" w:rsidRPr="00516AE8" w:rsidRDefault="00D51038">
            <w:pPr>
              <w:rPr>
                <w:lang w:val="en-CA"/>
              </w:rPr>
            </w:pPr>
            <w:r w:rsidRPr="00516AE8">
              <w:rPr>
                <w:lang w:val="en-CA"/>
              </w:rPr>
              <w:t>Personal Property</w:t>
            </w:r>
          </w:p>
        </w:tc>
        <w:tc>
          <w:tcPr>
            <w:tcW w:w="960" w:type="dxa"/>
            <w:tcBorders>
              <w:bottom w:val="single" w:sz="4" w:space="0" w:color="auto"/>
            </w:tcBorders>
          </w:tcPr>
          <w:p w:rsidR="00D51038" w:rsidRPr="00516AE8" w:rsidRDefault="00D51038">
            <w:pPr>
              <w:jc w:val="right"/>
              <w:rPr>
                <w:lang w:val="en-CA"/>
              </w:rPr>
            </w:pPr>
            <w:r w:rsidRPr="00516AE8">
              <w:rPr>
                <w:lang w:val="en-CA"/>
              </w:rPr>
              <w:t>1,000</w:t>
            </w:r>
          </w:p>
        </w:tc>
        <w:tc>
          <w:tcPr>
            <w:tcW w:w="240" w:type="dxa"/>
          </w:tcPr>
          <w:p w:rsidR="00D51038" w:rsidRPr="00516AE8" w:rsidRDefault="00D51038">
            <w:pPr>
              <w:rPr>
                <w:lang w:val="en-CA"/>
              </w:rPr>
            </w:pPr>
          </w:p>
        </w:tc>
        <w:tc>
          <w:tcPr>
            <w:tcW w:w="4080" w:type="dxa"/>
          </w:tcPr>
          <w:p w:rsidR="00D51038" w:rsidRPr="00516AE8" w:rsidRDefault="00D51038">
            <w:pPr>
              <w:pStyle w:val="Header"/>
              <w:tabs>
                <w:tab w:val="clear" w:pos="4320"/>
                <w:tab w:val="clear" w:pos="8640"/>
              </w:tabs>
              <w:rPr>
                <w:lang w:val="en-CA"/>
              </w:rPr>
            </w:pPr>
            <w:r w:rsidRPr="00516AE8">
              <w:rPr>
                <w:lang w:val="en-CA"/>
              </w:rPr>
              <w:t>Owners’ Equity</w:t>
            </w:r>
          </w:p>
        </w:tc>
        <w:tc>
          <w:tcPr>
            <w:tcW w:w="960" w:type="dxa"/>
            <w:tcBorders>
              <w:bottom w:val="single" w:sz="4" w:space="0" w:color="auto"/>
            </w:tcBorders>
          </w:tcPr>
          <w:p w:rsidR="00D51038" w:rsidRPr="00516AE8" w:rsidRDefault="00D51038">
            <w:pPr>
              <w:jc w:val="right"/>
              <w:rPr>
                <w:lang w:val="en-CA"/>
              </w:rPr>
            </w:pPr>
            <w:r w:rsidRPr="00516AE8">
              <w:rPr>
                <w:lang w:val="en-CA"/>
              </w:rPr>
              <w:t>3,594</w:t>
            </w:r>
          </w:p>
        </w:tc>
      </w:tr>
      <w:tr w:rsidR="00D51038" w:rsidRPr="007D11A8">
        <w:tc>
          <w:tcPr>
            <w:tcW w:w="3108" w:type="dxa"/>
          </w:tcPr>
          <w:p w:rsidR="00D51038" w:rsidRPr="00516AE8" w:rsidRDefault="00D51038">
            <w:pPr>
              <w:rPr>
                <w:lang w:val="en-CA"/>
              </w:rPr>
            </w:pPr>
            <w:r w:rsidRPr="00516AE8">
              <w:rPr>
                <w:lang w:val="en-CA"/>
              </w:rPr>
              <w:t xml:space="preserve">   Total</w:t>
            </w:r>
            <w:r w:rsidR="00531DA9" w:rsidRPr="00516AE8">
              <w:rPr>
                <w:lang w:val="en-CA"/>
              </w:rPr>
              <w:t xml:space="preserve"> Assets</w:t>
            </w:r>
          </w:p>
        </w:tc>
        <w:tc>
          <w:tcPr>
            <w:tcW w:w="960" w:type="dxa"/>
            <w:tcBorders>
              <w:top w:val="single" w:sz="4" w:space="0" w:color="auto"/>
              <w:bottom w:val="double" w:sz="4" w:space="0" w:color="auto"/>
            </w:tcBorders>
          </w:tcPr>
          <w:p w:rsidR="00D51038" w:rsidRPr="00516AE8" w:rsidRDefault="00D51038">
            <w:pPr>
              <w:jc w:val="right"/>
              <w:rPr>
                <w:lang w:val="en-CA"/>
              </w:rPr>
            </w:pPr>
            <w:r w:rsidRPr="00516AE8">
              <w:rPr>
                <w:lang w:val="en-CA"/>
              </w:rPr>
              <w:t>$ 5,794</w:t>
            </w:r>
          </w:p>
        </w:tc>
        <w:tc>
          <w:tcPr>
            <w:tcW w:w="240" w:type="dxa"/>
          </w:tcPr>
          <w:p w:rsidR="00D51038" w:rsidRPr="00516AE8" w:rsidRDefault="00D51038">
            <w:pPr>
              <w:rPr>
                <w:lang w:val="en-CA"/>
              </w:rPr>
            </w:pPr>
          </w:p>
        </w:tc>
        <w:tc>
          <w:tcPr>
            <w:tcW w:w="4080" w:type="dxa"/>
          </w:tcPr>
          <w:p w:rsidR="00D51038" w:rsidRPr="00516AE8" w:rsidRDefault="00D51038">
            <w:pPr>
              <w:rPr>
                <w:lang w:val="en-CA"/>
              </w:rPr>
            </w:pPr>
            <w:r w:rsidRPr="00516AE8">
              <w:rPr>
                <w:lang w:val="en-CA"/>
              </w:rPr>
              <w:t xml:space="preserve">Total </w:t>
            </w:r>
            <w:r w:rsidR="00531DA9" w:rsidRPr="00516AE8">
              <w:rPr>
                <w:lang w:val="en-CA"/>
              </w:rPr>
              <w:t>Liabilities and Owners’ Equity</w:t>
            </w:r>
          </w:p>
        </w:tc>
        <w:tc>
          <w:tcPr>
            <w:tcW w:w="960" w:type="dxa"/>
            <w:tcBorders>
              <w:top w:val="single" w:sz="4" w:space="0" w:color="auto"/>
              <w:bottom w:val="double" w:sz="4" w:space="0" w:color="auto"/>
            </w:tcBorders>
          </w:tcPr>
          <w:p w:rsidR="00D51038" w:rsidRPr="00516AE8" w:rsidRDefault="00D51038">
            <w:pPr>
              <w:jc w:val="right"/>
              <w:rPr>
                <w:lang w:val="en-CA"/>
              </w:rPr>
            </w:pPr>
            <w:r w:rsidRPr="00516AE8">
              <w:rPr>
                <w:lang w:val="en-CA"/>
              </w:rPr>
              <w:t>$ 5,794</w:t>
            </w:r>
          </w:p>
        </w:tc>
      </w:tr>
    </w:tbl>
    <w:p w:rsidR="00D51038" w:rsidRPr="00516AE8" w:rsidRDefault="0027193A">
      <w:pPr>
        <w:rPr>
          <w:lang w:val="en-CA"/>
        </w:rPr>
      </w:pPr>
      <w:r w:rsidRPr="00516AE8">
        <w:rPr>
          <w:lang w:val="en-CA"/>
        </w:rPr>
        <w:t xml:space="preserve"> </w:t>
      </w:r>
    </w:p>
    <w:p w:rsidR="0027193A" w:rsidRPr="00516AE8" w:rsidRDefault="002C38B5">
      <w:pPr>
        <w:rPr>
          <w:lang w:val="en-CA"/>
        </w:rPr>
      </w:pPr>
      <w:r w:rsidRPr="00516AE8">
        <w:rPr>
          <w:lang w:val="en-CA"/>
        </w:rPr>
        <w:t xml:space="preserve">This balance sheet is prepared based on what Nathan believes he could sell all his assets for (Net Realizable Value or Market Value) compared to the previous balance sheet, which was based on historical value. </w:t>
      </w:r>
    </w:p>
    <w:p w:rsidR="002C38B5" w:rsidRPr="00516AE8" w:rsidRDefault="002C38B5">
      <w:pPr>
        <w:rPr>
          <w:lang w:val="en-CA"/>
        </w:rPr>
      </w:pPr>
    </w:p>
    <w:p w:rsidR="00D51038" w:rsidRPr="00516AE8" w:rsidRDefault="005171E5">
      <w:pPr>
        <w:ind w:left="360" w:hanging="360"/>
        <w:rPr>
          <w:lang w:val="en-CA"/>
        </w:rPr>
      </w:pPr>
      <w:r w:rsidRPr="00516AE8">
        <w:rPr>
          <w:lang w:val="en-CA"/>
        </w:rPr>
        <w:t>b</w:t>
      </w:r>
      <w:r w:rsidR="00D51038" w:rsidRPr="00516AE8">
        <w:rPr>
          <w:lang w:val="en-CA"/>
        </w:rPr>
        <w:t>.</w:t>
      </w:r>
      <w:r w:rsidR="00D51038" w:rsidRPr="00516AE8">
        <w:rPr>
          <w:lang w:val="en-CA"/>
        </w:rPr>
        <w:tab/>
        <w:t>The second balance sheet is more useful</w:t>
      </w:r>
      <w:r w:rsidR="002C38B5" w:rsidRPr="00516AE8">
        <w:rPr>
          <w:lang w:val="en-CA"/>
        </w:rPr>
        <w:t xml:space="preserve"> (relevant) </w:t>
      </w:r>
      <w:r w:rsidR="00D51038" w:rsidRPr="00516AE8">
        <w:rPr>
          <w:lang w:val="en-CA"/>
        </w:rPr>
        <w:t xml:space="preserve">for the art school since the asset values are more reflective of the </w:t>
      </w:r>
      <w:r w:rsidRPr="00516AE8">
        <w:rPr>
          <w:lang w:val="en-CA"/>
        </w:rPr>
        <w:t xml:space="preserve">amount of cash </w:t>
      </w:r>
      <w:r w:rsidR="00D51038" w:rsidRPr="00516AE8">
        <w:rPr>
          <w:lang w:val="en-CA"/>
        </w:rPr>
        <w:t xml:space="preserve">that </w:t>
      </w:r>
      <w:r w:rsidR="002C38B5" w:rsidRPr="00516AE8">
        <w:rPr>
          <w:lang w:val="en-CA"/>
        </w:rPr>
        <w:t>Nathan</w:t>
      </w:r>
      <w:r w:rsidR="00D51038" w:rsidRPr="00516AE8">
        <w:rPr>
          <w:lang w:val="en-CA"/>
        </w:rPr>
        <w:t xml:space="preserve"> has available.</w:t>
      </w:r>
    </w:p>
    <w:p w:rsidR="00D51038" w:rsidRPr="00516AE8" w:rsidRDefault="00D51038">
      <w:pPr>
        <w:ind w:left="360" w:hanging="360"/>
        <w:rPr>
          <w:lang w:val="en-CA"/>
        </w:rPr>
      </w:pPr>
    </w:p>
    <w:p w:rsidR="00D51038" w:rsidRPr="00516AE8" w:rsidRDefault="005171E5">
      <w:pPr>
        <w:ind w:left="360" w:hanging="360"/>
        <w:rPr>
          <w:lang w:val="en-CA"/>
        </w:rPr>
      </w:pPr>
      <w:r w:rsidRPr="00516AE8">
        <w:rPr>
          <w:lang w:val="en-CA"/>
        </w:rPr>
        <w:t>c</w:t>
      </w:r>
      <w:r w:rsidR="00D51038" w:rsidRPr="00516AE8">
        <w:rPr>
          <w:lang w:val="en-CA"/>
        </w:rPr>
        <w:t>.</w:t>
      </w:r>
      <w:r w:rsidR="00D51038" w:rsidRPr="00516AE8">
        <w:rPr>
          <w:lang w:val="en-CA"/>
        </w:rPr>
        <w:tab/>
        <w:t xml:space="preserve">The problem </w:t>
      </w:r>
      <w:r w:rsidRPr="00516AE8">
        <w:rPr>
          <w:lang w:val="en-CA"/>
        </w:rPr>
        <w:t xml:space="preserve">with </w:t>
      </w:r>
      <w:r w:rsidR="00D51038" w:rsidRPr="00516AE8">
        <w:rPr>
          <w:lang w:val="en-CA"/>
        </w:rPr>
        <w:t xml:space="preserve">using market values is that they </w:t>
      </w:r>
      <w:r w:rsidRPr="00516AE8">
        <w:rPr>
          <w:lang w:val="en-CA"/>
        </w:rPr>
        <w:t xml:space="preserve">can </w:t>
      </w:r>
      <w:r w:rsidR="00D51038" w:rsidRPr="00516AE8">
        <w:rPr>
          <w:lang w:val="en-CA"/>
        </w:rPr>
        <w:t>reflect opinions</w:t>
      </w:r>
      <w:r w:rsidRPr="00516AE8">
        <w:rPr>
          <w:lang w:val="en-CA"/>
        </w:rPr>
        <w:t xml:space="preserve"> or incomplete </w:t>
      </w:r>
      <w:r w:rsidR="00531DA9" w:rsidRPr="00516AE8">
        <w:rPr>
          <w:lang w:val="en-CA"/>
        </w:rPr>
        <w:t>transactions</w:t>
      </w:r>
      <w:r w:rsidR="00D51038" w:rsidRPr="00516AE8">
        <w:rPr>
          <w:lang w:val="en-CA"/>
        </w:rPr>
        <w:t xml:space="preserve"> rather than objective evidence of value. The cost is more reliable even though it may be less relevant for decision-making. The question is one of whether the loss of reliability is offset by the increase in relevance. Probably for the art school, the estimates of current values of the assets are sufficiently precise.</w:t>
      </w:r>
      <w:r w:rsidR="00BC7619" w:rsidRPr="00516AE8">
        <w:rPr>
          <w:lang w:val="en-CA"/>
        </w:rPr>
        <w:t xml:space="preserve"> One way of preparing the balance sheet (market value) </w:t>
      </w:r>
      <w:r w:rsidR="00FA42C0" w:rsidRPr="00516AE8">
        <w:rPr>
          <w:lang w:val="en-CA"/>
        </w:rPr>
        <w:t>isn’t</w:t>
      </w:r>
      <w:r w:rsidR="00BC7619" w:rsidRPr="00516AE8">
        <w:rPr>
          <w:lang w:val="en-CA"/>
        </w:rPr>
        <w:t xml:space="preserve"> better </w:t>
      </w:r>
      <w:r w:rsidR="000A5395" w:rsidRPr="00516AE8">
        <w:rPr>
          <w:lang w:val="en-CA"/>
        </w:rPr>
        <w:t xml:space="preserve">than </w:t>
      </w:r>
      <w:r w:rsidR="00BC7619" w:rsidRPr="00516AE8">
        <w:rPr>
          <w:lang w:val="en-CA"/>
        </w:rPr>
        <w:t>the other (historical cost)</w:t>
      </w:r>
      <w:r w:rsidR="00531DA9" w:rsidRPr="00516AE8">
        <w:rPr>
          <w:lang w:val="en-CA"/>
        </w:rPr>
        <w:t>;</w:t>
      </w:r>
      <w:r w:rsidR="00BC7619" w:rsidRPr="00516AE8">
        <w:rPr>
          <w:lang w:val="en-CA"/>
        </w:rPr>
        <w:t xml:space="preserve"> it d</w:t>
      </w:r>
      <w:r w:rsidR="002C38B5" w:rsidRPr="00516AE8">
        <w:rPr>
          <w:lang w:val="en-CA"/>
        </w:rPr>
        <w:t>epend</w:t>
      </w:r>
      <w:r w:rsidR="00BC7619" w:rsidRPr="00516AE8">
        <w:rPr>
          <w:lang w:val="en-CA"/>
        </w:rPr>
        <w:t>s</w:t>
      </w:r>
      <w:r w:rsidR="002C38B5" w:rsidRPr="00516AE8">
        <w:rPr>
          <w:lang w:val="en-CA"/>
        </w:rPr>
        <w:t xml:space="preserve"> on the user of the informa</w:t>
      </w:r>
      <w:r w:rsidR="00BC7619" w:rsidRPr="00516AE8">
        <w:rPr>
          <w:lang w:val="en-CA"/>
        </w:rPr>
        <w:t xml:space="preserve">tion. </w:t>
      </w:r>
    </w:p>
    <w:p w:rsidR="00D51038" w:rsidRPr="00516AE8" w:rsidRDefault="00D51038">
      <w:pPr>
        <w:pStyle w:val="Header"/>
        <w:tabs>
          <w:tab w:val="clear" w:pos="4320"/>
          <w:tab w:val="clear" w:pos="8640"/>
        </w:tabs>
        <w:rPr>
          <w:lang w:val="en-CA"/>
        </w:rPr>
      </w:pPr>
    </w:p>
    <w:p w:rsidR="00EB132B" w:rsidRDefault="00EB132B">
      <w:pPr>
        <w:rPr>
          <w:lang w:val="en-CA"/>
        </w:rPr>
      </w:pPr>
      <w:r>
        <w:rPr>
          <w:lang w:val="en-CA"/>
        </w:rPr>
        <w:br w:type="page"/>
      </w:r>
    </w:p>
    <w:p w:rsidR="00D51038" w:rsidRPr="00516AE8" w:rsidRDefault="00D51038">
      <w:pPr>
        <w:pStyle w:val="Header"/>
        <w:tabs>
          <w:tab w:val="clear" w:pos="4320"/>
          <w:tab w:val="clear" w:pos="8640"/>
        </w:tabs>
        <w:rPr>
          <w:lang w:val="en-CA"/>
        </w:rPr>
      </w:pPr>
      <w:proofErr w:type="gramStart"/>
      <w:r w:rsidRPr="00516AE8">
        <w:rPr>
          <w:lang w:val="en-CA"/>
        </w:rPr>
        <w:lastRenderedPageBreak/>
        <w:t>P2-</w:t>
      </w:r>
      <w:r w:rsidR="00E0001F" w:rsidRPr="00516AE8">
        <w:rPr>
          <w:lang w:val="en-CA"/>
        </w:rPr>
        <w:t>9</w:t>
      </w:r>
      <w:r w:rsidR="00D064F6" w:rsidRPr="00516AE8">
        <w:rPr>
          <w:lang w:val="en-CA"/>
        </w:rPr>
        <w:t>.</w:t>
      </w:r>
      <w:proofErr w:type="gramEnd"/>
    </w:p>
    <w:p w:rsidR="00D51038" w:rsidRPr="00516AE8" w:rsidRDefault="00BC7619">
      <w:pPr>
        <w:rPr>
          <w:b/>
          <w:bCs/>
          <w:lang w:val="en-CA"/>
        </w:rPr>
      </w:pPr>
      <w:proofErr w:type="gramStart"/>
      <w:r w:rsidRPr="00516AE8">
        <w:rPr>
          <w:lang w:val="en-CA"/>
        </w:rPr>
        <w:t>a</w:t>
      </w:r>
      <w:proofErr w:type="gramEnd"/>
      <w:r w:rsidR="00D51038" w:rsidRPr="00516AE8">
        <w:rPr>
          <w:lang w:val="en-CA"/>
        </w:rPr>
        <w:t>.</w:t>
      </w:r>
      <w:r w:rsidR="00D51038" w:rsidRPr="00516AE8">
        <w:rPr>
          <w:lang w:val="en-CA"/>
        </w:rPr>
        <w:tab/>
      </w:r>
    </w:p>
    <w:p w:rsidR="00D51038" w:rsidRPr="00516AE8" w:rsidRDefault="00D51038">
      <w:pPr>
        <w:jc w:val="center"/>
        <w:rPr>
          <w:b/>
          <w:lang w:val="en-CA"/>
        </w:rPr>
      </w:pPr>
    </w:p>
    <w:tbl>
      <w:tblPr>
        <w:tblW w:w="9588" w:type="dxa"/>
        <w:tblLayout w:type="fixed"/>
        <w:tblLook w:val="0000"/>
      </w:tblPr>
      <w:tblGrid>
        <w:gridCol w:w="2988"/>
        <w:gridCol w:w="1080"/>
        <w:gridCol w:w="480"/>
        <w:gridCol w:w="3840"/>
        <w:gridCol w:w="1200"/>
      </w:tblGrid>
      <w:tr w:rsidR="001C18A9" w:rsidRPr="007D11A8">
        <w:trPr>
          <w:cantSplit/>
        </w:trPr>
        <w:tc>
          <w:tcPr>
            <w:tcW w:w="9588" w:type="dxa"/>
            <w:gridSpan w:val="5"/>
          </w:tcPr>
          <w:p w:rsidR="001C18A9" w:rsidRPr="00516AE8" w:rsidRDefault="001C18A9" w:rsidP="001C18A9">
            <w:pPr>
              <w:pStyle w:val="Heading2"/>
              <w:jc w:val="center"/>
              <w:rPr>
                <w:lang w:val="en-CA"/>
              </w:rPr>
            </w:pPr>
            <w:r w:rsidRPr="00516AE8">
              <w:rPr>
                <w:lang w:val="en-CA"/>
              </w:rPr>
              <w:t xml:space="preserve">Louis </w:t>
            </w:r>
            <w:r w:rsidR="00F2441A" w:rsidRPr="00516AE8">
              <w:rPr>
                <w:lang w:val="en-CA"/>
              </w:rPr>
              <w:t>Davis</w:t>
            </w:r>
          </w:p>
          <w:p w:rsidR="001C18A9" w:rsidRPr="00516AE8" w:rsidRDefault="001C18A9" w:rsidP="001C18A9">
            <w:pPr>
              <w:pStyle w:val="Heading1"/>
              <w:jc w:val="center"/>
              <w:rPr>
                <w:lang w:val="en-CA"/>
              </w:rPr>
            </w:pPr>
            <w:r w:rsidRPr="00516AE8">
              <w:rPr>
                <w:lang w:val="en-CA"/>
              </w:rPr>
              <w:t>Balance Sheet</w:t>
            </w:r>
          </w:p>
        </w:tc>
      </w:tr>
      <w:tr w:rsidR="00D51038" w:rsidRPr="007D11A8">
        <w:trPr>
          <w:cantSplit/>
        </w:trPr>
        <w:tc>
          <w:tcPr>
            <w:tcW w:w="2988" w:type="dxa"/>
          </w:tcPr>
          <w:p w:rsidR="00D51038" w:rsidRPr="00516AE8" w:rsidRDefault="00D51038">
            <w:pPr>
              <w:pStyle w:val="Heading1"/>
              <w:rPr>
                <w:lang w:val="en-CA"/>
              </w:rPr>
            </w:pPr>
            <w:r w:rsidRPr="00516AE8">
              <w:rPr>
                <w:lang w:val="en-CA"/>
              </w:rPr>
              <w:t>Assets</w:t>
            </w:r>
          </w:p>
        </w:tc>
        <w:tc>
          <w:tcPr>
            <w:tcW w:w="1080" w:type="dxa"/>
          </w:tcPr>
          <w:p w:rsidR="00D51038" w:rsidRPr="00516AE8" w:rsidRDefault="00D51038">
            <w:pPr>
              <w:jc w:val="right"/>
              <w:rPr>
                <w:lang w:val="en-CA"/>
              </w:rPr>
            </w:pPr>
          </w:p>
        </w:tc>
        <w:tc>
          <w:tcPr>
            <w:tcW w:w="480" w:type="dxa"/>
          </w:tcPr>
          <w:p w:rsidR="00D51038" w:rsidRPr="00516AE8" w:rsidRDefault="00D51038">
            <w:pPr>
              <w:rPr>
                <w:lang w:val="en-CA"/>
              </w:rPr>
            </w:pPr>
          </w:p>
        </w:tc>
        <w:tc>
          <w:tcPr>
            <w:tcW w:w="5040" w:type="dxa"/>
            <w:gridSpan w:val="2"/>
          </w:tcPr>
          <w:p w:rsidR="00D51038" w:rsidRPr="00516AE8" w:rsidRDefault="00D51038">
            <w:pPr>
              <w:pStyle w:val="Heading1"/>
              <w:rPr>
                <w:lang w:val="en-CA"/>
              </w:rPr>
            </w:pPr>
            <w:r w:rsidRPr="00516AE8">
              <w:rPr>
                <w:lang w:val="en-CA"/>
              </w:rPr>
              <w:t>Liabilities and Owners’ Equity</w:t>
            </w:r>
          </w:p>
        </w:tc>
      </w:tr>
      <w:tr w:rsidR="00D51038" w:rsidRPr="007D11A8">
        <w:tc>
          <w:tcPr>
            <w:tcW w:w="2988" w:type="dxa"/>
          </w:tcPr>
          <w:p w:rsidR="00D51038" w:rsidRPr="00516AE8" w:rsidRDefault="00D51038">
            <w:pPr>
              <w:rPr>
                <w:lang w:val="en-CA"/>
              </w:rPr>
            </w:pPr>
            <w:r w:rsidRPr="00516AE8">
              <w:rPr>
                <w:lang w:val="en-CA"/>
              </w:rPr>
              <w:t>Cash</w:t>
            </w:r>
          </w:p>
        </w:tc>
        <w:tc>
          <w:tcPr>
            <w:tcW w:w="1080" w:type="dxa"/>
          </w:tcPr>
          <w:p w:rsidR="00D51038" w:rsidRPr="00516AE8" w:rsidRDefault="00D51038">
            <w:pPr>
              <w:jc w:val="right"/>
              <w:rPr>
                <w:lang w:val="en-CA"/>
              </w:rPr>
            </w:pPr>
            <w:r w:rsidRPr="00516AE8">
              <w:rPr>
                <w:lang w:val="en-CA"/>
              </w:rPr>
              <w:t>$</w:t>
            </w:r>
            <w:r w:rsidR="00EC49FA">
              <w:rPr>
                <w:lang w:val="en-CA"/>
              </w:rPr>
              <w:t xml:space="preserve">  </w:t>
            </w:r>
            <w:r w:rsidRPr="00516AE8">
              <w:rPr>
                <w:lang w:val="en-CA"/>
              </w:rPr>
              <w:t>4,750</w:t>
            </w:r>
          </w:p>
        </w:tc>
        <w:tc>
          <w:tcPr>
            <w:tcW w:w="480" w:type="dxa"/>
          </w:tcPr>
          <w:p w:rsidR="00D51038" w:rsidRPr="00516AE8" w:rsidRDefault="00D51038">
            <w:pPr>
              <w:rPr>
                <w:lang w:val="en-CA"/>
              </w:rPr>
            </w:pPr>
          </w:p>
        </w:tc>
        <w:tc>
          <w:tcPr>
            <w:tcW w:w="3840" w:type="dxa"/>
          </w:tcPr>
          <w:p w:rsidR="00D51038" w:rsidRPr="00516AE8" w:rsidRDefault="00D51038">
            <w:pPr>
              <w:rPr>
                <w:lang w:val="en-CA"/>
              </w:rPr>
            </w:pPr>
            <w:r w:rsidRPr="00516AE8">
              <w:rPr>
                <w:lang w:val="en-CA"/>
              </w:rPr>
              <w:t>Accounts Payable</w:t>
            </w:r>
          </w:p>
        </w:tc>
        <w:tc>
          <w:tcPr>
            <w:tcW w:w="1200" w:type="dxa"/>
          </w:tcPr>
          <w:p w:rsidR="00D51038" w:rsidRPr="00516AE8" w:rsidRDefault="00D51038">
            <w:pPr>
              <w:jc w:val="right"/>
              <w:rPr>
                <w:lang w:val="en-CA"/>
              </w:rPr>
            </w:pPr>
            <w:r w:rsidRPr="00516AE8">
              <w:rPr>
                <w:lang w:val="en-CA"/>
              </w:rPr>
              <w:t>$ 12,000</w:t>
            </w:r>
          </w:p>
        </w:tc>
      </w:tr>
      <w:tr w:rsidR="00D51038" w:rsidRPr="007D11A8">
        <w:tc>
          <w:tcPr>
            <w:tcW w:w="2988" w:type="dxa"/>
          </w:tcPr>
          <w:p w:rsidR="00D51038" w:rsidRPr="00516AE8" w:rsidRDefault="00D51038">
            <w:pPr>
              <w:rPr>
                <w:lang w:val="en-CA"/>
              </w:rPr>
            </w:pPr>
            <w:r w:rsidRPr="00516AE8">
              <w:rPr>
                <w:lang w:val="en-CA"/>
              </w:rPr>
              <w:t>Accounts receivable</w:t>
            </w:r>
          </w:p>
        </w:tc>
        <w:tc>
          <w:tcPr>
            <w:tcW w:w="1080" w:type="dxa"/>
          </w:tcPr>
          <w:p w:rsidR="00D51038" w:rsidRPr="00516AE8" w:rsidRDefault="00D51038">
            <w:pPr>
              <w:jc w:val="right"/>
              <w:rPr>
                <w:lang w:val="en-CA"/>
              </w:rPr>
            </w:pPr>
            <w:r w:rsidRPr="00516AE8">
              <w:rPr>
                <w:lang w:val="en-CA"/>
              </w:rPr>
              <w:t>19,000</w:t>
            </w:r>
          </w:p>
        </w:tc>
        <w:tc>
          <w:tcPr>
            <w:tcW w:w="480" w:type="dxa"/>
          </w:tcPr>
          <w:p w:rsidR="00D51038" w:rsidRPr="00516AE8" w:rsidRDefault="00D51038">
            <w:pPr>
              <w:rPr>
                <w:lang w:val="en-CA"/>
              </w:rPr>
            </w:pPr>
          </w:p>
        </w:tc>
        <w:tc>
          <w:tcPr>
            <w:tcW w:w="3840" w:type="dxa"/>
          </w:tcPr>
          <w:p w:rsidR="00D51038" w:rsidRPr="00516AE8" w:rsidRDefault="00D51038">
            <w:pPr>
              <w:rPr>
                <w:lang w:val="en-CA"/>
              </w:rPr>
            </w:pPr>
            <w:r w:rsidRPr="00516AE8">
              <w:rPr>
                <w:lang w:val="en-CA"/>
              </w:rPr>
              <w:t>Wages Payable</w:t>
            </w:r>
          </w:p>
        </w:tc>
        <w:tc>
          <w:tcPr>
            <w:tcW w:w="1200" w:type="dxa"/>
          </w:tcPr>
          <w:p w:rsidR="00D51038" w:rsidRPr="00516AE8" w:rsidRDefault="00D51038" w:rsidP="00EC49FA">
            <w:pPr>
              <w:jc w:val="right"/>
              <w:rPr>
                <w:lang w:val="en-CA"/>
              </w:rPr>
            </w:pPr>
            <w:r w:rsidRPr="00516AE8">
              <w:rPr>
                <w:lang w:val="en-CA"/>
              </w:rPr>
              <w:t>2,500</w:t>
            </w:r>
          </w:p>
        </w:tc>
      </w:tr>
      <w:tr w:rsidR="00D51038" w:rsidRPr="007D11A8">
        <w:tc>
          <w:tcPr>
            <w:tcW w:w="2988" w:type="dxa"/>
          </w:tcPr>
          <w:p w:rsidR="00D51038" w:rsidRPr="00516AE8" w:rsidRDefault="00D51038">
            <w:pPr>
              <w:rPr>
                <w:lang w:val="en-CA"/>
              </w:rPr>
            </w:pPr>
            <w:r w:rsidRPr="00516AE8">
              <w:rPr>
                <w:lang w:val="en-CA"/>
              </w:rPr>
              <w:t>Supplies</w:t>
            </w:r>
          </w:p>
        </w:tc>
        <w:tc>
          <w:tcPr>
            <w:tcW w:w="1080" w:type="dxa"/>
          </w:tcPr>
          <w:p w:rsidR="00D51038" w:rsidRPr="00516AE8" w:rsidRDefault="00D51038">
            <w:pPr>
              <w:jc w:val="right"/>
              <w:rPr>
                <w:lang w:val="en-CA"/>
              </w:rPr>
            </w:pPr>
            <w:r w:rsidRPr="00516AE8">
              <w:rPr>
                <w:lang w:val="en-CA"/>
              </w:rPr>
              <w:t>750</w:t>
            </w:r>
          </w:p>
        </w:tc>
        <w:tc>
          <w:tcPr>
            <w:tcW w:w="480" w:type="dxa"/>
          </w:tcPr>
          <w:p w:rsidR="00D51038" w:rsidRPr="00516AE8" w:rsidRDefault="00D51038">
            <w:pPr>
              <w:rPr>
                <w:lang w:val="en-CA"/>
              </w:rPr>
            </w:pPr>
          </w:p>
        </w:tc>
        <w:tc>
          <w:tcPr>
            <w:tcW w:w="3840" w:type="dxa"/>
          </w:tcPr>
          <w:p w:rsidR="00D51038" w:rsidRPr="00516AE8" w:rsidRDefault="00D51038">
            <w:pPr>
              <w:rPr>
                <w:lang w:val="en-CA"/>
              </w:rPr>
            </w:pPr>
            <w:r w:rsidRPr="00516AE8">
              <w:rPr>
                <w:lang w:val="en-CA"/>
              </w:rPr>
              <w:t>Bank Loan</w:t>
            </w:r>
          </w:p>
        </w:tc>
        <w:tc>
          <w:tcPr>
            <w:tcW w:w="1200" w:type="dxa"/>
            <w:tcBorders>
              <w:bottom w:val="single" w:sz="4" w:space="0" w:color="auto"/>
            </w:tcBorders>
          </w:tcPr>
          <w:p w:rsidR="00D51038" w:rsidRPr="00516AE8" w:rsidRDefault="00D51038">
            <w:pPr>
              <w:jc w:val="right"/>
              <w:rPr>
                <w:lang w:val="en-CA"/>
              </w:rPr>
            </w:pPr>
            <w:r w:rsidRPr="00516AE8">
              <w:rPr>
                <w:lang w:val="en-CA"/>
              </w:rPr>
              <w:t>10,000</w:t>
            </w:r>
          </w:p>
        </w:tc>
      </w:tr>
      <w:tr w:rsidR="00D51038" w:rsidRPr="007D11A8">
        <w:tc>
          <w:tcPr>
            <w:tcW w:w="2988" w:type="dxa"/>
          </w:tcPr>
          <w:p w:rsidR="00D51038" w:rsidRPr="00516AE8" w:rsidRDefault="00D51038">
            <w:pPr>
              <w:rPr>
                <w:lang w:val="en-CA"/>
              </w:rPr>
            </w:pPr>
            <w:r w:rsidRPr="00516AE8">
              <w:rPr>
                <w:lang w:val="en-CA"/>
              </w:rPr>
              <w:t>Furniture</w:t>
            </w:r>
          </w:p>
        </w:tc>
        <w:tc>
          <w:tcPr>
            <w:tcW w:w="1080" w:type="dxa"/>
          </w:tcPr>
          <w:p w:rsidR="00D51038" w:rsidRPr="00516AE8" w:rsidRDefault="0029156E">
            <w:pPr>
              <w:jc w:val="right"/>
              <w:rPr>
                <w:lang w:val="en-CA"/>
              </w:rPr>
            </w:pPr>
            <w:r w:rsidRPr="00516AE8">
              <w:rPr>
                <w:lang w:val="en-CA"/>
              </w:rPr>
              <w:t>13</w:t>
            </w:r>
            <w:r w:rsidR="00D51038" w:rsidRPr="00516AE8">
              <w:rPr>
                <w:lang w:val="en-CA"/>
              </w:rPr>
              <w:t>,</w:t>
            </w:r>
            <w:r w:rsidRPr="00516AE8">
              <w:rPr>
                <w:lang w:val="en-CA"/>
              </w:rPr>
              <w:t>200</w:t>
            </w:r>
          </w:p>
        </w:tc>
        <w:tc>
          <w:tcPr>
            <w:tcW w:w="480" w:type="dxa"/>
          </w:tcPr>
          <w:p w:rsidR="00D51038" w:rsidRPr="00516AE8" w:rsidRDefault="00D51038">
            <w:pPr>
              <w:rPr>
                <w:lang w:val="en-CA"/>
              </w:rPr>
            </w:pPr>
          </w:p>
        </w:tc>
        <w:tc>
          <w:tcPr>
            <w:tcW w:w="3840" w:type="dxa"/>
          </w:tcPr>
          <w:p w:rsidR="00D51038" w:rsidRPr="00516AE8" w:rsidRDefault="00D51038">
            <w:pPr>
              <w:rPr>
                <w:lang w:val="en-CA"/>
              </w:rPr>
            </w:pPr>
            <w:r w:rsidRPr="00516AE8">
              <w:rPr>
                <w:lang w:val="en-CA"/>
              </w:rPr>
              <w:t>Total liabilities</w:t>
            </w:r>
          </w:p>
        </w:tc>
        <w:tc>
          <w:tcPr>
            <w:tcW w:w="1200" w:type="dxa"/>
            <w:tcBorders>
              <w:top w:val="single" w:sz="4" w:space="0" w:color="auto"/>
            </w:tcBorders>
          </w:tcPr>
          <w:p w:rsidR="00D51038" w:rsidRPr="00516AE8" w:rsidRDefault="00D51038">
            <w:pPr>
              <w:jc w:val="right"/>
              <w:rPr>
                <w:lang w:val="en-CA"/>
              </w:rPr>
            </w:pPr>
            <w:r w:rsidRPr="00516AE8">
              <w:rPr>
                <w:lang w:val="en-CA"/>
              </w:rPr>
              <w:t>24,500</w:t>
            </w:r>
          </w:p>
        </w:tc>
      </w:tr>
      <w:tr w:rsidR="00D51038" w:rsidRPr="007D11A8">
        <w:tc>
          <w:tcPr>
            <w:tcW w:w="2988" w:type="dxa"/>
          </w:tcPr>
          <w:p w:rsidR="00D51038" w:rsidRPr="00516AE8" w:rsidRDefault="00D51038">
            <w:pPr>
              <w:rPr>
                <w:lang w:val="en-CA"/>
              </w:rPr>
            </w:pPr>
            <w:r w:rsidRPr="00516AE8">
              <w:rPr>
                <w:lang w:val="en-CA"/>
              </w:rPr>
              <w:t>Equipment</w:t>
            </w:r>
          </w:p>
        </w:tc>
        <w:tc>
          <w:tcPr>
            <w:tcW w:w="1080" w:type="dxa"/>
            <w:tcBorders>
              <w:bottom w:val="single" w:sz="4" w:space="0" w:color="auto"/>
            </w:tcBorders>
          </w:tcPr>
          <w:p w:rsidR="00D51038" w:rsidRPr="00516AE8" w:rsidRDefault="0029156E">
            <w:pPr>
              <w:jc w:val="right"/>
              <w:rPr>
                <w:lang w:val="en-CA"/>
              </w:rPr>
            </w:pPr>
            <w:r w:rsidRPr="00516AE8">
              <w:rPr>
                <w:lang w:val="en-CA"/>
              </w:rPr>
              <w:t>33</w:t>
            </w:r>
            <w:r w:rsidR="00D51038" w:rsidRPr="00516AE8">
              <w:rPr>
                <w:lang w:val="en-CA"/>
              </w:rPr>
              <w:t>,</w:t>
            </w:r>
            <w:r w:rsidRPr="00516AE8">
              <w:rPr>
                <w:lang w:val="en-CA"/>
              </w:rPr>
              <w:t>333</w:t>
            </w:r>
          </w:p>
        </w:tc>
        <w:tc>
          <w:tcPr>
            <w:tcW w:w="480" w:type="dxa"/>
          </w:tcPr>
          <w:p w:rsidR="00D51038" w:rsidRPr="00516AE8" w:rsidRDefault="00D51038">
            <w:pPr>
              <w:rPr>
                <w:lang w:val="en-CA"/>
              </w:rPr>
            </w:pPr>
          </w:p>
        </w:tc>
        <w:tc>
          <w:tcPr>
            <w:tcW w:w="3840" w:type="dxa"/>
          </w:tcPr>
          <w:p w:rsidR="00D51038" w:rsidRPr="00516AE8" w:rsidRDefault="00D51038">
            <w:pPr>
              <w:pStyle w:val="Header"/>
              <w:tabs>
                <w:tab w:val="clear" w:pos="4320"/>
                <w:tab w:val="clear" w:pos="8640"/>
              </w:tabs>
              <w:rPr>
                <w:lang w:val="en-CA"/>
              </w:rPr>
            </w:pPr>
            <w:r w:rsidRPr="00516AE8">
              <w:rPr>
                <w:lang w:val="en-CA"/>
              </w:rPr>
              <w:t>Owners’ Equity</w:t>
            </w:r>
          </w:p>
        </w:tc>
        <w:tc>
          <w:tcPr>
            <w:tcW w:w="1200" w:type="dxa"/>
            <w:tcBorders>
              <w:bottom w:val="single" w:sz="4" w:space="0" w:color="auto"/>
            </w:tcBorders>
          </w:tcPr>
          <w:p w:rsidR="00D51038" w:rsidRPr="00516AE8" w:rsidRDefault="00535578">
            <w:pPr>
              <w:jc w:val="right"/>
              <w:rPr>
                <w:lang w:val="en-CA"/>
              </w:rPr>
            </w:pPr>
            <w:r w:rsidRPr="00516AE8">
              <w:rPr>
                <w:lang w:val="en-CA"/>
              </w:rPr>
              <w:t>46,5</w:t>
            </w:r>
            <w:r w:rsidR="0029156E" w:rsidRPr="00516AE8">
              <w:rPr>
                <w:lang w:val="en-CA"/>
              </w:rPr>
              <w:t>33</w:t>
            </w:r>
          </w:p>
        </w:tc>
      </w:tr>
      <w:tr w:rsidR="00531DA9" w:rsidRPr="007D11A8">
        <w:tc>
          <w:tcPr>
            <w:tcW w:w="2988" w:type="dxa"/>
          </w:tcPr>
          <w:p w:rsidR="00531DA9" w:rsidRPr="00516AE8" w:rsidRDefault="00531DA9">
            <w:pPr>
              <w:rPr>
                <w:lang w:val="en-CA"/>
              </w:rPr>
            </w:pPr>
            <w:r w:rsidRPr="00516AE8">
              <w:rPr>
                <w:lang w:val="en-CA"/>
              </w:rPr>
              <w:t xml:space="preserve">   Total Assets</w:t>
            </w:r>
          </w:p>
        </w:tc>
        <w:tc>
          <w:tcPr>
            <w:tcW w:w="1080" w:type="dxa"/>
            <w:tcBorders>
              <w:top w:val="single" w:sz="4" w:space="0" w:color="auto"/>
              <w:bottom w:val="double" w:sz="4" w:space="0" w:color="auto"/>
            </w:tcBorders>
          </w:tcPr>
          <w:p w:rsidR="00531DA9" w:rsidRPr="00516AE8" w:rsidRDefault="00531DA9">
            <w:pPr>
              <w:jc w:val="right"/>
              <w:rPr>
                <w:lang w:val="en-CA"/>
              </w:rPr>
            </w:pPr>
            <w:r w:rsidRPr="00516AE8">
              <w:rPr>
                <w:lang w:val="en-CA"/>
              </w:rPr>
              <w:t>$71,033</w:t>
            </w:r>
          </w:p>
        </w:tc>
        <w:tc>
          <w:tcPr>
            <w:tcW w:w="480" w:type="dxa"/>
          </w:tcPr>
          <w:p w:rsidR="00531DA9" w:rsidRPr="00516AE8" w:rsidRDefault="00531DA9">
            <w:pPr>
              <w:rPr>
                <w:lang w:val="en-CA"/>
              </w:rPr>
            </w:pPr>
          </w:p>
        </w:tc>
        <w:tc>
          <w:tcPr>
            <w:tcW w:w="3840" w:type="dxa"/>
          </w:tcPr>
          <w:p w:rsidR="00531DA9" w:rsidRPr="00516AE8" w:rsidRDefault="00531DA9">
            <w:pPr>
              <w:rPr>
                <w:lang w:val="en-CA"/>
              </w:rPr>
            </w:pPr>
            <w:r w:rsidRPr="00516AE8">
              <w:rPr>
                <w:lang w:val="en-CA"/>
              </w:rPr>
              <w:t>Total Liabilities and Owners’ Equity</w:t>
            </w:r>
          </w:p>
        </w:tc>
        <w:tc>
          <w:tcPr>
            <w:tcW w:w="1200" w:type="dxa"/>
            <w:tcBorders>
              <w:top w:val="single" w:sz="4" w:space="0" w:color="auto"/>
              <w:bottom w:val="double" w:sz="4" w:space="0" w:color="auto"/>
            </w:tcBorders>
          </w:tcPr>
          <w:p w:rsidR="00531DA9" w:rsidRPr="00516AE8" w:rsidRDefault="00531DA9">
            <w:pPr>
              <w:jc w:val="right"/>
              <w:rPr>
                <w:lang w:val="en-CA"/>
              </w:rPr>
            </w:pPr>
            <w:r w:rsidRPr="00516AE8">
              <w:rPr>
                <w:lang w:val="en-CA"/>
              </w:rPr>
              <w:t>$</w:t>
            </w:r>
            <w:r w:rsidR="00EC49FA">
              <w:rPr>
                <w:lang w:val="en-CA"/>
              </w:rPr>
              <w:t xml:space="preserve"> </w:t>
            </w:r>
            <w:r w:rsidRPr="00516AE8">
              <w:rPr>
                <w:lang w:val="en-CA"/>
              </w:rPr>
              <w:t>71,033</w:t>
            </w:r>
          </w:p>
        </w:tc>
      </w:tr>
      <w:tr w:rsidR="00D51038" w:rsidRPr="007D11A8">
        <w:tc>
          <w:tcPr>
            <w:tcW w:w="2988" w:type="dxa"/>
          </w:tcPr>
          <w:p w:rsidR="00D51038" w:rsidRPr="00516AE8" w:rsidRDefault="00D51038">
            <w:pPr>
              <w:rPr>
                <w:lang w:val="en-CA"/>
              </w:rPr>
            </w:pPr>
          </w:p>
        </w:tc>
        <w:tc>
          <w:tcPr>
            <w:tcW w:w="1080" w:type="dxa"/>
            <w:tcBorders>
              <w:top w:val="double" w:sz="4" w:space="0" w:color="auto"/>
            </w:tcBorders>
          </w:tcPr>
          <w:p w:rsidR="00D51038" w:rsidRPr="00516AE8" w:rsidRDefault="00D51038">
            <w:pPr>
              <w:jc w:val="right"/>
              <w:rPr>
                <w:lang w:val="en-CA"/>
              </w:rPr>
            </w:pPr>
          </w:p>
        </w:tc>
        <w:tc>
          <w:tcPr>
            <w:tcW w:w="480" w:type="dxa"/>
          </w:tcPr>
          <w:p w:rsidR="00D51038" w:rsidRPr="00516AE8" w:rsidRDefault="00D51038">
            <w:pPr>
              <w:rPr>
                <w:lang w:val="en-CA"/>
              </w:rPr>
            </w:pPr>
          </w:p>
        </w:tc>
        <w:tc>
          <w:tcPr>
            <w:tcW w:w="3840" w:type="dxa"/>
          </w:tcPr>
          <w:p w:rsidR="00D51038" w:rsidRPr="00516AE8" w:rsidRDefault="00D51038">
            <w:pPr>
              <w:rPr>
                <w:lang w:val="en-CA"/>
              </w:rPr>
            </w:pPr>
          </w:p>
        </w:tc>
        <w:tc>
          <w:tcPr>
            <w:tcW w:w="1200" w:type="dxa"/>
            <w:tcBorders>
              <w:top w:val="double" w:sz="4" w:space="0" w:color="auto"/>
            </w:tcBorders>
          </w:tcPr>
          <w:p w:rsidR="00D51038" w:rsidRPr="00516AE8" w:rsidRDefault="00D51038">
            <w:pPr>
              <w:jc w:val="right"/>
              <w:rPr>
                <w:lang w:val="en-CA"/>
              </w:rPr>
            </w:pPr>
          </w:p>
        </w:tc>
      </w:tr>
    </w:tbl>
    <w:p w:rsidR="0029156E" w:rsidRPr="00516AE8" w:rsidRDefault="0029156E">
      <w:pPr>
        <w:rPr>
          <w:lang w:val="en-CA"/>
        </w:rPr>
      </w:pPr>
    </w:p>
    <w:p w:rsidR="00D51038" w:rsidRPr="00516AE8" w:rsidRDefault="0029156E" w:rsidP="00254177">
      <w:pPr>
        <w:rPr>
          <w:lang w:val="en-CA"/>
        </w:rPr>
      </w:pPr>
      <w:r w:rsidRPr="00516AE8">
        <w:rPr>
          <w:lang w:val="en-CA"/>
        </w:rPr>
        <w:t>i.</w:t>
      </w:r>
      <w:r w:rsidRPr="00516AE8" w:rsidDel="00535578">
        <w:rPr>
          <w:lang w:val="en-CA"/>
        </w:rPr>
        <w:t xml:space="preserve"> </w:t>
      </w:r>
      <w:r w:rsidR="00535578" w:rsidRPr="00516AE8">
        <w:rPr>
          <w:lang w:val="en-CA"/>
        </w:rPr>
        <w:t>Equipment:</w:t>
      </w:r>
      <w:r w:rsidR="00531DA9" w:rsidRPr="00516AE8">
        <w:rPr>
          <w:lang w:val="en-CA"/>
        </w:rPr>
        <w:t xml:space="preserve"> </w:t>
      </w:r>
      <w:r w:rsidRPr="00516AE8">
        <w:rPr>
          <w:lang w:val="en-CA"/>
        </w:rPr>
        <w:t xml:space="preserve">This equipment has and is providing a benefit to Louis and his dentist practice. Two thirds of the estimated life of this asset has been used up leaving </w:t>
      </w:r>
      <w:r w:rsidR="00F020E2" w:rsidRPr="00516AE8">
        <w:rPr>
          <w:lang w:val="en-CA"/>
        </w:rPr>
        <w:t>a current benefit of</w:t>
      </w:r>
      <w:r w:rsidRPr="00516AE8">
        <w:rPr>
          <w:lang w:val="en-CA"/>
        </w:rPr>
        <w:t xml:space="preserve"> </w:t>
      </w:r>
      <w:r w:rsidR="00F020E2" w:rsidRPr="00516AE8">
        <w:rPr>
          <w:lang w:val="en-CA"/>
        </w:rPr>
        <w:t xml:space="preserve">one </w:t>
      </w:r>
      <w:r w:rsidRPr="00516AE8">
        <w:rPr>
          <w:lang w:val="en-CA"/>
        </w:rPr>
        <w:t xml:space="preserve">third </w:t>
      </w:r>
      <w:r w:rsidR="00F020E2" w:rsidRPr="00516AE8">
        <w:rPr>
          <w:lang w:val="en-CA"/>
        </w:rPr>
        <w:t>of the life of the assets (1/3 * 100,000), thus there is a current benefit value of the asset of $33,</w:t>
      </w:r>
      <w:r w:rsidR="000A5395" w:rsidRPr="00516AE8">
        <w:rPr>
          <w:lang w:val="en-CA"/>
        </w:rPr>
        <w:t xml:space="preserve">333 </w:t>
      </w:r>
      <w:r w:rsidR="00F020E2" w:rsidRPr="00516AE8">
        <w:rPr>
          <w:lang w:val="en-CA"/>
        </w:rPr>
        <w:t>not use</w:t>
      </w:r>
      <w:r w:rsidR="000A5395" w:rsidRPr="00516AE8">
        <w:rPr>
          <w:lang w:val="en-CA"/>
        </w:rPr>
        <w:t>d</w:t>
      </w:r>
      <w:r w:rsidR="00F020E2" w:rsidRPr="00516AE8">
        <w:rPr>
          <w:lang w:val="en-CA"/>
        </w:rPr>
        <w:t xml:space="preserve"> up</w:t>
      </w:r>
      <w:r w:rsidRPr="00516AE8">
        <w:rPr>
          <w:lang w:val="en-CA"/>
        </w:rPr>
        <w:t xml:space="preserve">. </w:t>
      </w:r>
    </w:p>
    <w:p w:rsidR="00F020E2" w:rsidRPr="00516AE8" w:rsidRDefault="00F020E2">
      <w:pPr>
        <w:rPr>
          <w:lang w:val="en-CA"/>
        </w:rPr>
      </w:pPr>
    </w:p>
    <w:p w:rsidR="00F020E2" w:rsidRPr="00516AE8" w:rsidRDefault="00F020E2" w:rsidP="00254177">
      <w:pPr>
        <w:rPr>
          <w:lang w:val="en-CA"/>
        </w:rPr>
      </w:pPr>
      <w:r w:rsidRPr="00516AE8">
        <w:rPr>
          <w:lang w:val="en-CA"/>
        </w:rPr>
        <w:t xml:space="preserve">ii. </w:t>
      </w:r>
      <w:r w:rsidR="00535578" w:rsidRPr="00516AE8">
        <w:rPr>
          <w:lang w:val="en-CA"/>
        </w:rPr>
        <w:t xml:space="preserve">Furniture: </w:t>
      </w:r>
      <w:r w:rsidRPr="00516AE8">
        <w:rPr>
          <w:lang w:val="en-CA"/>
        </w:rPr>
        <w:t>This furniture has and is providing a benefit to Louis and his dentist practice. Forty percent of the estimated life of this asset has been used up leaving a current benefit of sixty percent of the life of the assets (.6 * 22,000), thus there is a current benefit value of the asset of $13,200 not use</w:t>
      </w:r>
      <w:r w:rsidR="00F2441A" w:rsidRPr="00516AE8">
        <w:rPr>
          <w:lang w:val="en-CA"/>
        </w:rPr>
        <w:t>d</w:t>
      </w:r>
      <w:r w:rsidRPr="00516AE8">
        <w:rPr>
          <w:lang w:val="en-CA"/>
        </w:rPr>
        <w:t xml:space="preserve"> up. </w:t>
      </w:r>
    </w:p>
    <w:p w:rsidR="00F020E2" w:rsidRPr="00516AE8" w:rsidRDefault="00F020E2">
      <w:pPr>
        <w:rPr>
          <w:lang w:val="en-CA"/>
        </w:rPr>
      </w:pPr>
    </w:p>
    <w:p w:rsidR="00F020E2" w:rsidRPr="00516AE8" w:rsidRDefault="00F020E2" w:rsidP="00254177">
      <w:pPr>
        <w:rPr>
          <w:lang w:val="en-CA"/>
        </w:rPr>
      </w:pPr>
      <w:r w:rsidRPr="00516AE8">
        <w:rPr>
          <w:lang w:val="en-CA"/>
        </w:rPr>
        <w:t xml:space="preserve">iii. </w:t>
      </w:r>
      <w:r w:rsidR="00535578" w:rsidRPr="00516AE8">
        <w:rPr>
          <w:lang w:val="en-CA"/>
        </w:rPr>
        <w:t xml:space="preserve">Accounts receivable: </w:t>
      </w:r>
      <w:r w:rsidRPr="00516AE8">
        <w:rPr>
          <w:lang w:val="en-CA"/>
        </w:rPr>
        <w:t>Louis has a right to receive $19</w:t>
      </w:r>
      <w:r w:rsidR="00535578" w:rsidRPr="00516AE8">
        <w:rPr>
          <w:lang w:val="en-CA"/>
        </w:rPr>
        <w:t>,0</w:t>
      </w:r>
      <w:r w:rsidRPr="00516AE8">
        <w:rPr>
          <w:lang w:val="en-CA"/>
        </w:rPr>
        <w:t xml:space="preserve">00, thus </w:t>
      </w:r>
      <w:r w:rsidR="00254177">
        <w:rPr>
          <w:lang w:val="en-CA"/>
        </w:rPr>
        <w:t>it represents an asset.</w:t>
      </w:r>
    </w:p>
    <w:p w:rsidR="00F020E2" w:rsidRPr="00516AE8" w:rsidRDefault="00F020E2">
      <w:pPr>
        <w:rPr>
          <w:lang w:val="en-CA"/>
        </w:rPr>
      </w:pPr>
    </w:p>
    <w:p w:rsidR="00F020E2" w:rsidRPr="00516AE8" w:rsidRDefault="00F020E2" w:rsidP="00EC4D63">
      <w:pPr>
        <w:rPr>
          <w:lang w:val="en-CA"/>
        </w:rPr>
      </w:pPr>
      <w:r w:rsidRPr="00516AE8">
        <w:rPr>
          <w:lang w:val="en-CA"/>
        </w:rPr>
        <w:t xml:space="preserve">iv. </w:t>
      </w:r>
      <w:r w:rsidR="00535578" w:rsidRPr="00516AE8">
        <w:rPr>
          <w:lang w:val="en-CA"/>
        </w:rPr>
        <w:t xml:space="preserve">Accounts payable: </w:t>
      </w:r>
      <w:r w:rsidRPr="00516AE8">
        <w:rPr>
          <w:lang w:val="en-CA"/>
        </w:rPr>
        <w:t xml:space="preserve">This represents an obligation for Louis to </w:t>
      </w:r>
      <w:r w:rsidR="00254177">
        <w:rPr>
          <w:lang w:val="en-CA"/>
        </w:rPr>
        <w:t>pay</w:t>
      </w:r>
      <w:r w:rsidRPr="00516AE8">
        <w:rPr>
          <w:lang w:val="en-CA"/>
        </w:rPr>
        <w:t xml:space="preserve"> $12,000 in cash </w:t>
      </w:r>
      <w:r w:rsidR="00EC4D63">
        <w:rPr>
          <w:lang w:val="en-CA"/>
        </w:rPr>
        <w:t xml:space="preserve">to suppliers </w:t>
      </w:r>
      <w:r w:rsidRPr="00516AE8">
        <w:rPr>
          <w:lang w:val="en-CA"/>
        </w:rPr>
        <w:t>in future.</w:t>
      </w:r>
    </w:p>
    <w:p w:rsidR="00F020E2" w:rsidRPr="00516AE8" w:rsidRDefault="00F020E2">
      <w:pPr>
        <w:rPr>
          <w:lang w:val="en-CA"/>
        </w:rPr>
      </w:pPr>
    </w:p>
    <w:p w:rsidR="00F020E2" w:rsidRPr="00516AE8" w:rsidRDefault="00F020E2" w:rsidP="00EC4D63">
      <w:pPr>
        <w:rPr>
          <w:lang w:val="en-CA"/>
        </w:rPr>
      </w:pPr>
      <w:r w:rsidRPr="00516AE8">
        <w:rPr>
          <w:lang w:val="en-CA"/>
        </w:rPr>
        <w:t>v.</w:t>
      </w:r>
      <w:r w:rsidRPr="00516AE8" w:rsidDel="00535578">
        <w:rPr>
          <w:lang w:val="en-CA"/>
        </w:rPr>
        <w:t xml:space="preserve"> </w:t>
      </w:r>
      <w:r w:rsidR="00535578" w:rsidRPr="00516AE8">
        <w:rPr>
          <w:lang w:val="en-CA"/>
        </w:rPr>
        <w:t xml:space="preserve">Cash: </w:t>
      </w:r>
      <w:r w:rsidRPr="00516AE8">
        <w:rPr>
          <w:lang w:val="en-CA"/>
        </w:rPr>
        <w:t xml:space="preserve">Cash can be used to buy things that that the dentist practice needs; thus will be a future benefit to the business. The amount of cash in the bank increases </w:t>
      </w:r>
      <w:r w:rsidR="00EC4D63">
        <w:rPr>
          <w:lang w:val="en-CA"/>
        </w:rPr>
        <w:t>Louis’</w:t>
      </w:r>
      <w:r w:rsidR="00EC4D63" w:rsidRPr="00516AE8">
        <w:rPr>
          <w:lang w:val="en-CA"/>
        </w:rPr>
        <w:t xml:space="preserve"> </w:t>
      </w:r>
      <w:r w:rsidRPr="00516AE8">
        <w:rPr>
          <w:lang w:val="en-CA"/>
        </w:rPr>
        <w:t>assets.</w:t>
      </w:r>
    </w:p>
    <w:p w:rsidR="00F020E2" w:rsidRPr="00516AE8" w:rsidRDefault="00F020E2">
      <w:pPr>
        <w:rPr>
          <w:lang w:val="en-CA"/>
        </w:rPr>
      </w:pPr>
      <w:r w:rsidRPr="00516AE8">
        <w:rPr>
          <w:lang w:val="en-CA"/>
        </w:rPr>
        <w:t xml:space="preserve"> </w:t>
      </w:r>
    </w:p>
    <w:p w:rsidR="00A82AAD" w:rsidRPr="00516AE8" w:rsidRDefault="00A82AAD" w:rsidP="00EC4D63">
      <w:pPr>
        <w:rPr>
          <w:lang w:val="en-CA"/>
        </w:rPr>
      </w:pPr>
      <w:r w:rsidRPr="00516AE8">
        <w:rPr>
          <w:lang w:val="en-CA"/>
        </w:rPr>
        <w:t xml:space="preserve">vi. </w:t>
      </w:r>
      <w:r w:rsidR="00535578" w:rsidRPr="00516AE8">
        <w:rPr>
          <w:lang w:val="en-CA"/>
        </w:rPr>
        <w:t xml:space="preserve">Wages payable: </w:t>
      </w:r>
      <w:r w:rsidRPr="00516AE8">
        <w:rPr>
          <w:lang w:val="en-CA"/>
        </w:rPr>
        <w:t>This represents an obligation for Louis to give up $2,500 in cash in two weeks thus an increase in liability.</w:t>
      </w:r>
    </w:p>
    <w:p w:rsidR="00A82AAD" w:rsidRPr="00516AE8" w:rsidRDefault="00A82AAD">
      <w:pPr>
        <w:rPr>
          <w:lang w:val="en-CA"/>
        </w:rPr>
      </w:pPr>
    </w:p>
    <w:p w:rsidR="00A82AAD" w:rsidRPr="00516AE8" w:rsidRDefault="00A82AAD" w:rsidP="00EC4D63">
      <w:pPr>
        <w:rPr>
          <w:lang w:val="en-CA"/>
        </w:rPr>
      </w:pPr>
      <w:r w:rsidRPr="00516AE8">
        <w:rPr>
          <w:lang w:val="en-CA"/>
        </w:rPr>
        <w:t xml:space="preserve">vii. </w:t>
      </w:r>
      <w:r w:rsidR="00535578" w:rsidRPr="00516AE8">
        <w:rPr>
          <w:lang w:val="en-CA"/>
        </w:rPr>
        <w:t xml:space="preserve">Bank loan: </w:t>
      </w:r>
      <w:r w:rsidRPr="00516AE8">
        <w:rPr>
          <w:lang w:val="en-CA"/>
        </w:rPr>
        <w:t>This represents an obligation for Louis to give up $10,000 in the future thus an increase in liability.</w:t>
      </w:r>
    </w:p>
    <w:p w:rsidR="00A82AAD" w:rsidRPr="00516AE8" w:rsidRDefault="00A82AAD">
      <w:pPr>
        <w:rPr>
          <w:lang w:val="en-CA"/>
        </w:rPr>
      </w:pPr>
    </w:p>
    <w:p w:rsidR="00A82AAD" w:rsidRPr="00516AE8" w:rsidRDefault="00A82AAD" w:rsidP="00EC4D63">
      <w:pPr>
        <w:rPr>
          <w:lang w:val="en-CA"/>
        </w:rPr>
      </w:pPr>
      <w:r w:rsidRPr="00516AE8">
        <w:rPr>
          <w:lang w:val="en-CA"/>
        </w:rPr>
        <w:t xml:space="preserve">viii. </w:t>
      </w:r>
      <w:r w:rsidR="00535578" w:rsidRPr="00516AE8">
        <w:rPr>
          <w:lang w:val="en-CA"/>
        </w:rPr>
        <w:t xml:space="preserve">Supplies: </w:t>
      </w:r>
      <w:r w:rsidRPr="00516AE8">
        <w:rPr>
          <w:lang w:val="en-CA"/>
        </w:rPr>
        <w:t xml:space="preserve">These supplies will be used to provide service to </w:t>
      </w:r>
      <w:r w:rsidR="00EC4D63">
        <w:rPr>
          <w:lang w:val="en-CA"/>
        </w:rPr>
        <w:t>patients and</w:t>
      </w:r>
      <w:r w:rsidR="00EC4D63" w:rsidRPr="00516AE8">
        <w:rPr>
          <w:lang w:val="en-CA"/>
        </w:rPr>
        <w:t xml:space="preserve"> </w:t>
      </w:r>
      <w:r w:rsidRPr="00516AE8">
        <w:rPr>
          <w:lang w:val="en-CA"/>
        </w:rPr>
        <w:t>thus</w:t>
      </w:r>
      <w:r w:rsidR="00EC4D63">
        <w:rPr>
          <w:lang w:val="en-CA"/>
        </w:rPr>
        <w:t xml:space="preserve"> provide</w:t>
      </w:r>
      <w:r w:rsidRPr="00516AE8">
        <w:rPr>
          <w:lang w:val="en-CA"/>
        </w:rPr>
        <w:t xml:space="preserve"> a benefit and asset to the business</w:t>
      </w:r>
      <w:r w:rsidR="00EC4D63">
        <w:rPr>
          <w:lang w:val="en-CA"/>
        </w:rPr>
        <w:t xml:space="preserve"> recorded at </w:t>
      </w:r>
      <w:r w:rsidRPr="00516AE8">
        <w:rPr>
          <w:lang w:val="en-CA"/>
        </w:rPr>
        <w:t>$750.</w:t>
      </w:r>
    </w:p>
    <w:p w:rsidR="0029156E" w:rsidRPr="00516AE8" w:rsidRDefault="0029156E">
      <w:pPr>
        <w:rPr>
          <w:lang w:val="en-CA"/>
        </w:rPr>
      </w:pPr>
    </w:p>
    <w:p w:rsidR="00D51038" w:rsidRPr="00516AE8" w:rsidRDefault="00A82AAD" w:rsidP="00702E11">
      <w:pPr>
        <w:pStyle w:val="BodyTextIndent"/>
        <w:ind w:left="360" w:hanging="360"/>
        <w:rPr>
          <w:lang w:val="en-CA"/>
        </w:rPr>
      </w:pPr>
      <w:r w:rsidRPr="00516AE8">
        <w:rPr>
          <w:lang w:val="en-CA"/>
        </w:rPr>
        <w:t>b</w:t>
      </w:r>
      <w:r w:rsidR="00D51038" w:rsidRPr="00516AE8">
        <w:rPr>
          <w:lang w:val="en-CA"/>
        </w:rPr>
        <w:t>.</w:t>
      </w:r>
      <w:r w:rsidR="00D51038" w:rsidRPr="00516AE8">
        <w:rPr>
          <w:lang w:val="en-CA"/>
        </w:rPr>
        <w:tab/>
        <w:t>One possible response: alternate assumptions and viewpoints are possible. The judge would use the information in the balance sheet to determine Louis’ wealth in the practice. The balance sheet seems to indicate that his equity in the business is worth $</w:t>
      </w:r>
      <w:r w:rsidR="00FD7606" w:rsidRPr="00516AE8">
        <w:rPr>
          <w:lang w:val="en-CA"/>
        </w:rPr>
        <w:t>46,533</w:t>
      </w:r>
      <w:r w:rsidR="00D51038" w:rsidRPr="00516AE8">
        <w:rPr>
          <w:lang w:val="en-CA"/>
        </w:rPr>
        <w:t xml:space="preserve">, but that is likely very misleading. The equipment and furniture are likely to be worth </w:t>
      </w:r>
      <w:r w:rsidRPr="00516AE8">
        <w:rPr>
          <w:lang w:val="en-CA"/>
        </w:rPr>
        <w:t>a different amount</w:t>
      </w:r>
      <w:r w:rsidR="00FD7606" w:rsidRPr="00516AE8">
        <w:rPr>
          <w:lang w:val="en-CA"/>
        </w:rPr>
        <w:t xml:space="preserve"> than what is reported on the balance sheet</w:t>
      </w:r>
      <w:r w:rsidR="00D51038" w:rsidRPr="00516AE8">
        <w:rPr>
          <w:lang w:val="en-CA"/>
        </w:rPr>
        <w:t>.</w:t>
      </w:r>
      <w:r w:rsidR="00BE1A7B" w:rsidRPr="00516AE8">
        <w:rPr>
          <w:lang w:val="en-CA"/>
        </w:rPr>
        <w:t xml:space="preserve"> The value on the balance sheet is the net book </w:t>
      </w:r>
      <w:r w:rsidR="00BE1A7B" w:rsidRPr="00516AE8">
        <w:rPr>
          <w:lang w:val="en-CA"/>
        </w:rPr>
        <w:lastRenderedPageBreak/>
        <w:t xml:space="preserve">value of the furniture and equipment and represents an amount of how an asset has provided benefit to the business not what the asset can be sold for or value of asset. </w:t>
      </w:r>
      <w:r w:rsidR="00D51038" w:rsidRPr="00516AE8">
        <w:rPr>
          <w:lang w:val="en-CA"/>
        </w:rPr>
        <w:t xml:space="preserve">An appraisal </w:t>
      </w:r>
      <w:r w:rsidR="00BE1A7B" w:rsidRPr="00516AE8">
        <w:rPr>
          <w:lang w:val="en-CA"/>
        </w:rPr>
        <w:t xml:space="preserve">of the equipment and furniture would </w:t>
      </w:r>
      <w:r w:rsidR="00D51038" w:rsidRPr="00516AE8">
        <w:rPr>
          <w:lang w:val="en-CA"/>
        </w:rPr>
        <w:t>provide more relevant information</w:t>
      </w:r>
      <w:r w:rsidR="00BE1A7B" w:rsidRPr="00516AE8">
        <w:rPr>
          <w:lang w:val="en-CA"/>
        </w:rPr>
        <w:t xml:space="preserve"> to determin</w:t>
      </w:r>
      <w:r w:rsidR="00531DA9" w:rsidRPr="00516AE8">
        <w:rPr>
          <w:lang w:val="en-CA"/>
        </w:rPr>
        <w:t>in</w:t>
      </w:r>
      <w:r w:rsidR="00BE1A7B" w:rsidRPr="00516AE8">
        <w:rPr>
          <w:lang w:val="en-CA"/>
        </w:rPr>
        <w:t>g value and selling price</w:t>
      </w:r>
      <w:r w:rsidR="00D51038" w:rsidRPr="00516AE8">
        <w:rPr>
          <w:lang w:val="en-CA"/>
        </w:rPr>
        <w:t xml:space="preserve">. </w:t>
      </w:r>
      <w:r w:rsidR="00702E11">
        <w:rPr>
          <w:lang w:val="en-CA"/>
        </w:rPr>
        <w:t>Most importantly, missing from the balance sheet would be the patients, which embody the flow of cash that practice will generate.</w:t>
      </w:r>
    </w:p>
    <w:p w:rsidR="00D51038" w:rsidRPr="00516AE8" w:rsidRDefault="00D51038">
      <w:pPr>
        <w:rPr>
          <w:lang w:val="en-CA"/>
        </w:rPr>
      </w:pPr>
    </w:p>
    <w:p w:rsidR="00D51038" w:rsidRPr="00516AE8" w:rsidRDefault="00BE1A7B" w:rsidP="007C678E">
      <w:pPr>
        <w:ind w:left="360" w:hanging="360"/>
        <w:rPr>
          <w:lang w:val="en-CA"/>
        </w:rPr>
      </w:pPr>
      <w:r w:rsidRPr="00516AE8">
        <w:rPr>
          <w:lang w:val="en-CA"/>
        </w:rPr>
        <w:t>c</w:t>
      </w:r>
      <w:r w:rsidR="00D51038" w:rsidRPr="00516AE8">
        <w:rPr>
          <w:lang w:val="en-CA"/>
        </w:rPr>
        <w:t>.</w:t>
      </w:r>
      <w:r w:rsidR="00D51038" w:rsidRPr="00516AE8">
        <w:rPr>
          <w:lang w:val="en-CA"/>
        </w:rPr>
        <w:tab/>
      </w:r>
      <w:r w:rsidRPr="00516AE8">
        <w:rPr>
          <w:lang w:val="en-CA"/>
        </w:rPr>
        <w:t xml:space="preserve">The important thing to understand in this question is </w:t>
      </w:r>
      <w:r w:rsidR="00F2441A" w:rsidRPr="00516AE8">
        <w:rPr>
          <w:lang w:val="en-CA"/>
        </w:rPr>
        <w:t xml:space="preserve">that </w:t>
      </w:r>
      <w:r w:rsidRPr="00516AE8">
        <w:rPr>
          <w:lang w:val="en-CA"/>
        </w:rPr>
        <w:t xml:space="preserve">the balance sheet </w:t>
      </w:r>
      <w:r w:rsidR="007B0F80" w:rsidRPr="00516AE8">
        <w:rPr>
          <w:lang w:val="en-CA"/>
        </w:rPr>
        <w:t>doesn’t</w:t>
      </w:r>
      <w:r w:rsidRPr="00516AE8">
        <w:rPr>
          <w:lang w:val="en-CA"/>
        </w:rPr>
        <w:t xml:space="preserve"> tell the whole story and to make informed decisions a user should search or inquire to obtain more information. </w:t>
      </w:r>
      <w:r w:rsidR="00D51038" w:rsidRPr="00516AE8">
        <w:rPr>
          <w:lang w:val="en-CA"/>
        </w:rPr>
        <w:t xml:space="preserve">Many additional </w:t>
      </w:r>
      <w:r w:rsidR="00FD7606" w:rsidRPr="00516AE8">
        <w:rPr>
          <w:lang w:val="en-CA"/>
        </w:rPr>
        <w:t xml:space="preserve">pieces </w:t>
      </w:r>
      <w:r w:rsidR="00D51038" w:rsidRPr="00516AE8">
        <w:rPr>
          <w:lang w:val="en-CA"/>
        </w:rPr>
        <w:t xml:space="preserve">of information would be helpful. </w:t>
      </w:r>
      <w:r w:rsidR="00C678CF">
        <w:rPr>
          <w:lang w:val="en-CA"/>
        </w:rPr>
        <w:t>If the</w:t>
      </w:r>
      <w:r w:rsidR="00D51038" w:rsidRPr="00516AE8">
        <w:rPr>
          <w:lang w:val="en-CA"/>
        </w:rPr>
        <w:t xml:space="preserve"> balance sheet </w:t>
      </w:r>
      <w:r w:rsidR="00C678CF">
        <w:rPr>
          <w:lang w:val="en-CA"/>
        </w:rPr>
        <w:t xml:space="preserve">is to be used to </w:t>
      </w:r>
      <w:r w:rsidR="009B7FB4">
        <w:rPr>
          <w:lang w:val="en-CA"/>
        </w:rPr>
        <w:t>determine</w:t>
      </w:r>
      <w:r w:rsidR="00C678CF">
        <w:rPr>
          <w:lang w:val="en-CA"/>
        </w:rPr>
        <w:t xml:space="preserve"> the cash value of assets then the selling prices of the assets is important; cost wouldn’t be. As it stands the balance sheet </w:t>
      </w:r>
      <w:r w:rsidR="00D51038" w:rsidRPr="00516AE8">
        <w:rPr>
          <w:lang w:val="en-CA"/>
        </w:rPr>
        <w:t>indicates the current financial position of the business</w:t>
      </w:r>
      <w:r w:rsidR="00C678CF">
        <w:rPr>
          <w:lang w:val="en-CA"/>
        </w:rPr>
        <w:t xml:space="preserve"> (based on the measurement conventions used)</w:t>
      </w:r>
      <w:r w:rsidR="00D51038" w:rsidRPr="00516AE8">
        <w:rPr>
          <w:lang w:val="en-CA"/>
        </w:rPr>
        <w:t xml:space="preserve">, but </w:t>
      </w:r>
      <w:r w:rsidR="007B0F80" w:rsidRPr="00516AE8">
        <w:rPr>
          <w:lang w:val="en-CA"/>
        </w:rPr>
        <w:t>doesn’t</w:t>
      </w:r>
      <w:r w:rsidR="00D51038" w:rsidRPr="00516AE8">
        <w:rPr>
          <w:lang w:val="en-CA"/>
        </w:rPr>
        <w:t xml:space="preserve"> reflect the value that has been created by building a reputation. There are ways of estimating the value of what is called goodwill, such as some multiple of revenues or annual income. We would also like to know how much cash has been taken out of the business this year, since Louis might have anticipated the purpose of the information request and skimmed off assets to reduce </w:t>
      </w:r>
      <w:r w:rsidR="00C678CF">
        <w:rPr>
          <w:lang w:val="en-CA"/>
        </w:rPr>
        <w:t>his</w:t>
      </w:r>
      <w:r w:rsidR="00D51038" w:rsidRPr="00516AE8">
        <w:rPr>
          <w:lang w:val="en-CA"/>
        </w:rPr>
        <w:t xml:space="preserve"> wealth and obtain a </w:t>
      </w:r>
      <w:r w:rsidR="00C678CF">
        <w:rPr>
          <w:lang w:val="en-CA"/>
        </w:rPr>
        <w:t>smaller</w:t>
      </w:r>
      <w:r w:rsidR="00C678CF" w:rsidRPr="00516AE8">
        <w:rPr>
          <w:lang w:val="en-CA"/>
        </w:rPr>
        <w:t xml:space="preserve"> </w:t>
      </w:r>
      <w:r w:rsidR="00D51038" w:rsidRPr="00516AE8">
        <w:rPr>
          <w:lang w:val="en-CA"/>
        </w:rPr>
        <w:t xml:space="preserve">settlement. We might wonder if he expects to collect 100% of the accounts receivable, whether he has done work for anyone that he </w:t>
      </w:r>
      <w:r w:rsidR="00C14DB1" w:rsidRPr="00516AE8">
        <w:rPr>
          <w:lang w:val="en-CA"/>
        </w:rPr>
        <w:t>hasn’t</w:t>
      </w:r>
      <w:r w:rsidR="00D51038" w:rsidRPr="00516AE8">
        <w:rPr>
          <w:lang w:val="en-CA"/>
        </w:rPr>
        <w:t xml:space="preserve"> included in accounts receivable because they haven’t been billed</w:t>
      </w:r>
      <w:r w:rsidR="007C678E">
        <w:rPr>
          <w:lang w:val="en-CA"/>
        </w:rPr>
        <w:t>,</w:t>
      </w:r>
      <w:r w:rsidR="00C678CF">
        <w:rPr>
          <w:lang w:val="en-CA"/>
        </w:rPr>
        <w:t xml:space="preserve"> or if he accepted cash from patients and didn’t record the amounts</w:t>
      </w:r>
      <w:r w:rsidR="00D51038" w:rsidRPr="00516AE8">
        <w:rPr>
          <w:lang w:val="en-CA"/>
        </w:rPr>
        <w:t>.</w:t>
      </w:r>
    </w:p>
    <w:p w:rsidR="00D51038" w:rsidRPr="00516AE8" w:rsidRDefault="00D51038">
      <w:pPr>
        <w:rPr>
          <w:lang w:val="en-CA"/>
        </w:rPr>
      </w:pPr>
    </w:p>
    <w:p w:rsidR="00D51038" w:rsidRPr="00516AE8" w:rsidRDefault="00D51038">
      <w:pPr>
        <w:rPr>
          <w:lang w:val="en-CA"/>
        </w:rPr>
      </w:pPr>
    </w:p>
    <w:p w:rsidR="00D51038" w:rsidRPr="00516AE8" w:rsidRDefault="00BF3C2D">
      <w:pPr>
        <w:rPr>
          <w:lang w:val="en-CA"/>
        </w:rPr>
      </w:pPr>
      <w:r w:rsidRPr="00516AE8">
        <w:rPr>
          <w:lang w:val="en-CA"/>
        </w:rPr>
        <w:br w:type="page"/>
      </w:r>
      <w:proofErr w:type="gramStart"/>
      <w:r w:rsidR="00D51038" w:rsidRPr="00516AE8">
        <w:rPr>
          <w:lang w:val="en-CA"/>
        </w:rPr>
        <w:lastRenderedPageBreak/>
        <w:t>P2-</w:t>
      </w:r>
      <w:r w:rsidR="00E0001F" w:rsidRPr="00516AE8">
        <w:rPr>
          <w:lang w:val="en-CA"/>
        </w:rPr>
        <w:t>10</w:t>
      </w:r>
      <w:r w:rsidR="00D51038" w:rsidRPr="00516AE8">
        <w:rPr>
          <w:lang w:val="en-CA"/>
        </w:rPr>
        <w:t>.</w:t>
      </w:r>
      <w:proofErr w:type="gramEnd"/>
    </w:p>
    <w:p w:rsidR="00D51038" w:rsidRPr="00516AE8" w:rsidRDefault="00BE1A7B">
      <w:pPr>
        <w:rPr>
          <w:lang w:val="en-CA"/>
        </w:rPr>
      </w:pPr>
      <w:proofErr w:type="gramStart"/>
      <w:r w:rsidRPr="00516AE8">
        <w:rPr>
          <w:lang w:val="en-CA"/>
        </w:rPr>
        <w:t>a</w:t>
      </w:r>
      <w:proofErr w:type="gramEnd"/>
      <w:r w:rsidR="00D51038" w:rsidRPr="00516AE8">
        <w:rPr>
          <w:lang w:val="en-CA"/>
        </w:rPr>
        <w:t>.</w:t>
      </w:r>
      <w:r w:rsidR="00D51038" w:rsidRPr="00516AE8">
        <w:rPr>
          <w:lang w:val="en-CA"/>
        </w:rPr>
        <w:tab/>
      </w:r>
    </w:p>
    <w:p w:rsidR="00D51038" w:rsidRPr="00516AE8" w:rsidRDefault="00D51038">
      <w:pPr>
        <w:jc w:val="center"/>
        <w:rPr>
          <w:b/>
          <w:lang w:val="en-CA"/>
        </w:rPr>
      </w:pPr>
    </w:p>
    <w:tbl>
      <w:tblPr>
        <w:tblW w:w="9348" w:type="dxa"/>
        <w:tblLayout w:type="fixed"/>
        <w:tblLook w:val="0000"/>
      </w:tblPr>
      <w:tblGrid>
        <w:gridCol w:w="2868"/>
        <w:gridCol w:w="1200"/>
        <w:gridCol w:w="240"/>
        <w:gridCol w:w="3840"/>
        <w:gridCol w:w="1200"/>
      </w:tblGrid>
      <w:tr w:rsidR="001C18A9" w:rsidRPr="007D11A8">
        <w:trPr>
          <w:cantSplit/>
        </w:trPr>
        <w:tc>
          <w:tcPr>
            <w:tcW w:w="9348" w:type="dxa"/>
            <w:gridSpan w:val="5"/>
          </w:tcPr>
          <w:p w:rsidR="001C18A9" w:rsidRPr="00516AE8" w:rsidRDefault="001C18A9" w:rsidP="001C18A9">
            <w:pPr>
              <w:pStyle w:val="Heading2"/>
              <w:jc w:val="center"/>
              <w:rPr>
                <w:lang w:val="en-CA"/>
              </w:rPr>
            </w:pPr>
            <w:r w:rsidRPr="00516AE8">
              <w:rPr>
                <w:lang w:val="en-CA"/>
              </w:rPr>
              <w:t xml:space="preserve">Louis </w:t>
            </w:r>
            <w:r w:rsidR="00F2441A" w:rsidRPr="00516AE8">
              <w:rPr>
                <w:lang w:val="en-CA"/>
              </w:rPr>
              <w:t>Davis</w:t>
            </w:r>
          </w:p>
          <w:p w:rsidR="001C18A9" w:rsidRPr="00516AE8" w:rsidRDefault="001C18A9" w:rsidP="001C18A9">
            <w:pPr>
              <w:pStyle w:val="Heading1"/>
              <w:jc w:val="center"/>
              <w:rPr>
                <w:lang w:val="en-CA"/>
              </w:rPr>
            </w:pPr>
            <w:r w:rsidRPr="00516AE8">
              <w:rPr>
                <w:lang w:val="en-CA"/>
              </w:rPr>
              <w:t>Balance Sheet</w:t>
            </w:r>
          </w:p>
        </w:tc>
      </w:tr>
      <w:tr w:rsidR="00D51038" w:rsidRPr="007D11A8">
        <w:trPr>
          <w:cantSplit/>
        </w:trPr>
        <w:tc>
          <w:tcPr>
            <w:tcW w:w="2868" w:type="dxa"/>
          </w:tcPr>
          <w:p w:rsidR="00D51038" w:rsidRPr="00516AE8" w:rsidRDefault="00D51038">
            <w:pPr>
              <w:pStyle w:val="Heading1"/>
              <w:rPr>
                <w:lang w:val="en-CA"/>
              </w:rPr>
            </w:pPr>
            <w:r w:rsidRPr="00516AE8">
              <w:rPr>
                <w:lang w:val="en-CA"/>
              </w:rPr>
              <w:t>Assets</w:t>
            </w:r>
          </w:p>
        </w:tc>
        <w:tc>
          <w:tcPr>
            <w:tcW w:w="1200" w:type="dxa"/>
          </w:tcPr>
          <w:p w:rsidR="00D51038" w:rsidRPr="00516AE8" w:rsidRDefault="00D51038">
            <w:pPr>
              <w:jc w:val="right"/>
              <w:rPr>
                <w:lang w:val="en-CA"/>
              </w:rPr>
            </w:pPr>
          </w:p>
        </w:tc>
        <w:tc>
          <w:tcPr>
            <w:tcW w:w="240" w:type="dxa"/>
          </w:tcPr>
          <w:p w:rsidR="00D51038" w:rsidRPr="00516AE8" w:rsidRDefault="00D51038">
            <w:pPr>
              <w:rPr>
                <w:lang w:val="en-CA"/>
              </w:rPr>
            </w:pPr>
          </w:p>
        </w:tc>
        <w:tc>
          <w:tcPr>
            <w:tcW w:w="5040" w:type="dxa"/>
            <w:gridSpan w:val="2"/>
          </w:tcPr>
          <w:p w:rsidR="00D51038" w:rsidRPr="00516AE8" w:rsidRDefault="00D51038">
            <w:pPr>
              <w:pStyle w:val="Heading1"/>
              <w:rPr>
                <w:lang w:val="en-CA"/>
              </w:rPr>
            </w:pPr>
            <w:r w:rsidRPr="00516AE8">
              <w:rPr>
                <w:lang w:val="en-CA"/>
              </w:rPr>
              <w:t>Liabilities and Owners’ Equity</w:t>
            </w:r>
          </w:p>
        </w:tc>
      </w:tr>
      <w:tr w:rsidR="00D51038" w:rsidRPr="007D11A8">
        <w:tc>
          <w:tcPr>
            <w:tcW w:w="2868" w:type="dxa"/>
          </w:tcPr>
          <w:p w:rsidR="00D51038" w:rsidRPr="00516AE8" w:rsidRDefault="00D51038">
            <w:pPr>
              <w:rPr>
                <w:lang w:val="en-CA"/>
              </w:rPr>
            </w:pPr>
            <w:r w:rsidRPr="00516AE8">
              <w:rPr>
                <w:lang w:val="en-CA"/>
              </w:rPr>
              <w:t>Cash</w:t>
            </w:r>
          </w:p>
        </w:tc>
        <w:tc>
          <w:tcPr>
            <w:tcW w:w="1200" w:type="dxa"/>
          </w:tcPr>
          <w:p w:rsidR="00D51038" w:rsidRPr="00516AE8" w:rsidRDefault="00D51038">
            <w:pPr>
              <w:jc w:val="right"/>
              <w:rPr>
                <w:lang w:val="en-CA"/>
              </w:rPr>
            </w:pPr>
            <w:r w:rsidRPr="00516AE8">
              <w:rPr>
                <w:lang w:val="en-CA"/>
              </w:rPr>
              <w:t>$    4,750</w:t>
            </w:r>
          </w:p>
        </w:tc>
        <w:tc>
          <w:tcPr>
            <w:tcW w:w="240" w:type="dxa"/>
          </w:tcPr>
          <w:p w:rsidR="00D51038" w:rsidRPr="00516AE8" w:rsidRDefault="00D51038">
            <w:pPr>
              <w:rPr>
                <w:lang w:val="en-CA"/>
              </w:rPr>
            </w:pPr>
          </w:p>
        </w:tc>
        <w:tc>
          <w:tcPr>
            <w:tcW w:w="3840" w:type="dxa"/>
          </w:tcPr>
          <w:p w:rsidR="00D51038" w:rsidRPr="00516AE8" w:rsidRDefault="00D51038">
            <w:pPr>
              <w:rPr>
                <w:lang w:val="en-CA"/>
              </w:rPr>
            </w:pPr>
            <w:r w:rsidRPr="00516AE8">
              <w:rPr>
                <w:lang w:val="en-CA"/>
              </w:rPr>
              <w:t>Accounts Payable</w:t>
            </w:r>
          </w:p>
        </w:tc>
        <w:tc>
          <w:tcPr>
            <w:tcW w:w="1200" w:type="dxa"/>
          </w:tcPr>
          <w:p w:rsidR="00D51038" w:rsidRPr="00516AE8" w:rsidRDefault="00D51038">
            <w:pPr>
              <w:jc w:val="right"/>
              <w:rPr>
                <w:lang w:val="en-CA"/>
              </w:rPr>
            </w:pPr>
            <w:r w:rsidRPr="00516AE8">
              <w:rPr>
                <w:lang w:val="en-CA"/>
              </w:rPr>
              <w:t>$ 12,000</w:t>
            </w:r>
          </w:p>
        </w:tc>
      </w:tr>
      <w:tr w:rsidR="00D51038" w:rsidRPr="007D11A8">
        <w:tc>
          <w:tcPr>
            <w:tcW w:w="2868" w:type="dxa"/>
          </w:tcPr>
          <w:p w:rsidR="00D51038" w:rsidRPr="00516AE8" w:rsidRDefault="00D51038">
            <w:pPr>
              <w:rPr>
                <w:lang w:val="en-CA"/>
              </w:rPr>
            </w:pPr>
            <w:r w:rsidRPr="00516AE8">
              <w:rPr>
                <w:lang w:val="en-CA"/>
              </w:rPr>
              <w:t>Accounts receivable</w:t>
            </w:r>
          </w:p>
        </w:tc>
        <w:tc>
          <w:tcPr>
            <w:tcW w:w="1200" w:type="dxa"/>
          </w:tcPr>
          <w:p w:rsidR="00D51038" w:rsidRPr="00516AE8" w:rsidRDefault="00D51038">
            <w:pPr>
              <w:jc w:val="right"/>
              <w:rPr>
                <w:lang w:val="en-CA"/>
              </w:rPr>
            </w:pPr>
            <w:r w:rsidRPr="00516AE8">
              <w:rPr>
                <w:lang w:val="en-CA"/>
              </w:rPr>
              <w:t>19,000</w:t>
            </w:r>
          </w:p>
        </w:tc>
        <w:tc>
          <w:tcPr>
            <w:tcW w:w="240" w:type="dxa"/>
          </w:tcPr>
          <w:p w:rsidR="00D51038" w:rsidRPr="00516AE8" w:rsidRDefault="00D51038">
            <w:pPr>
              <w:rPr>
                <w:lang w:val="en-CA"/>
              </w:rPr>
            </w:pPr>
          </w:p>
        </w:tc>
        <w:tc>
          <w:tcPr>
            <w:tcW w:w="3840" w:type="dxa"/>
          </w:tcPr>
          <w:p w:rsidR="00D51038" w:rsidRPr="00516AE8" w:rsidRDefault="00D51038">
            <w:pPr>
              <w:rPr>
                <w:lang w:val="en-CA"/>
              </w:rPr>
            </w:pPr>
            <w:r w:rsidRPr="00516AE8">
              <w:rPr>
                <w:lang w:val="en-CA"/>
              </w:rPr>
              <w:t>Wages Payable</w:t>
            </w:r>
          </w:p>
        </w:tc>
        <w:tc>
          <w:tcPr>
            <w:tcW w:w="1200" w:type="dxa"/>
          </w:tcPr>
          <w:p w:rsidR="00D51038" w:rsidRPr="00516AE8" w:rsidRDefault="00D51038">
            <w:pPr>
              <w:jc w:val="right"/>
              <w:rPr>
                <w:lang w:val="en-CA"/>
              </w:rPr>
            </w:pPr>
            <w:r w:rsidRPr="00516AE8">
              <w:rPr>
                <w:lang w:val="en-CA"/>
              </w:rPr>
              <w:t>2,500</w:t>
            </w:r>
          </w:p>
        </w:tc>
      </w:tr>
      <w:tr w:rsidR="00D51038" w:rsidRPr="007D11A8">
        <w:tc>
          <w:tcPr>
            <w:tcW w:w="2868" w:type="dxa"/>
          </w:tcPr>
          <w:p w:rsidR="00D51038" w:rsidRPr="00516AE8" w:rsidRDefault="00D51038">
            <w:pPr>
              <w:rPr>
                <w:lang w:val="en-CA"/>
              </w:rPr>
            </w:pPr>
            <w:r w:rsidRPr="00516AE8">
              <w:rPr>
                <w:lang w:val="en-CA"/>
              </w:rPr>
              <w:t>Supplies</w:t>
            </w:r>
          </w:p>
        </w:tc>
        <w:tc>
          <w:tcPr>
            <w:tcW w:w="1200" w:type="dxa"/>
          </w:tcPr>
          <w:p w:rsidR="00D51038" w:rsidRPr="00516AE8" w:rsidRDefault="00D51038">
            <w:pPr>
              <w:jc w:val="right"/>
              <w:rPr>
                <w:lang w:val="en-CA"/>
              </w:rPr>
            </w:pPr>
            <w:r w:rsidRPr="00516AE8">
              <w:rPr>
                <w:lang w:val="en-CA"/>
              </w:rPr>
              <w:t>750</w:t>
            </w:r>
          </w:p>
        </w:tc>
        <w:tc>
          <w:tcPr>
            <w:tcW w:w="240" w:type="dxa"/>
          </w:tcPr>
          <w:p w:rsidR="00D51038" w:rsidRPr="00516AE8" w:rsidRDefault="00D51038">
            <w:pPr>
              <w:rPr>
                <w:lang w:val="en-CA"/>
              </w:rPr>
            </w:pPr>
          </w:p>
        </w:tc>
        <w:tc>
          <w:tcPr>
            <w:tcW w:w="3840" w:type="dxa"/>
          </w:tcPr>
          <w:p w:rsidR="00D51038" w:rsidRPr="00516AE8" w:rsidRDefault="00D51038">
            <w:pPr>
              <w:rPr>
                <w:lang w:val="en-CA"/>
              </w:rPr>
            </w:pPr>
            <w:r w:rsidRPr="00516AE8">
              <w:rPr>
                <w:lang w:val="en-CA"/>
              </w:rPr>
              <w:t>Bank Loan</w:t>
            </w:r>
          </w:p>
        </w:tc>
        <w:tc>
          <w:tcPr>
            <w:tcW w:w="1200" w:type="dxa"/>
            <w:tcBorders>
              <w:bottom w:val="single" w:sz="4" w:space="0" w:color="auto"/>
            </w:tcBorders>
          </w:tcPr>
          <w:p w:rsidR="00D51038" w:rsidRPr="00516AE8" w:rsidRDefault="00D51038">
            <w:pPr>
              <w:jc w:val="right"/>
              <w:rPr>
                <w:lang w:val="en-CA"/>
              </w:rPr>
            </w:pPr>
            <w:r w:rsidRPr="00516AE8">
              <w:rPr>
                <w:lang w:val="en-CA"/>
              </w:rPr>
              <w:t>10,000</w:t>
            </w:r>
          </w:p>
        </w:tc>
      </w:tr>
      <w:tr w:rsidR="00D51038" w:rsidRPr="007D11A8">
        <w:tc>
          <w:tcPr>
            <w:tcW w:w="2868" w:type="dxa"/>
          </w:tcPr>
          <w:p w:rsidR="00D51038" w:rsidRPr="00516AE8" w:rsidRDefault="00D51038">
            <w:pPr>
              <w:rPr>
                <w:lang w:val="en-CA"/>
              </w:rPr>
            </w:pPr>
            <w:r w:rsidRPr="00516AE8">
              <w:rPr>
                <w:lang w:val="en-CA"/>
              </w:rPr>
              <w:t>Patient list</w:t>
            </w:r>
          </w:p>
        </w:tc>
        <w:tc>
          <w:tcPr>
            <w:tcW w:w="1200" w:type="dxa"/>
          </w:tcPr>
          <w:p w:rsidR="00D51038" w:rsidRPr="00516AE8" w:rsidRDefault="00D51038">
            <w:pPr>
              <w:jc w:val="right"/>
              <w:rPr>
                <w:lang w:val="en-CA"/>
              </w:rPr>
            </w:pPr>
            <w:r w:rsidRPr="00516AE8">
              <w:rPr>
                <w:lang w:val="en-CA"/>
              </w:rPr>
              <w:t>125,000</w:t>
            </w:r>
          </w:p>
        </w:tc>
        <w:tc>
          <w:tcPr>
            <w:tcW w:w="240" w:type="dxa"/>
          </w:tcPr>
          <w:p w:rsidR="00D51038" w:rsidRPr="00516AE8" w:rsidRDefault="00D51038">
            <w:pPr>
              <w:rPr>
                <w:lang w:val="en-CA"/>
              </w:rPr>
            </w:pPr>
          </w:p>
        </w:tc>
        <w:tc>
          <w:tcPr>
            <w:tcW w:w="3840" w:type="dxa"/>
          </w:tcPr>
          <w:p w:rsidR="00D51038" w:rsidRPr="00516AE8" w:rsidRDefault="00D51038">
            <w:pPr>
              <w:rPr>
                <w:lang w:val="en-CA"/>
              </w:rPr>
            </w:pPr>
            <w:r w:rsidRPr="00516AE8">
              <w:rPr>
                <w:lang w:val="en-CA"/>
              </w:rPr>
              <w:t>Total liabilities</w:t>
            </w:r>
          </w:p>
        </w:tc>
        <w:tc>
          <w:tcPr>
            <w:tcW w:w="1200" w:type="dxa"/>
            <w:tcBorders>
              <w:top w:val="single" w:sz="4" w:space="0" w:color="auto"/>
            </w:tcBorders>
          </w:tcPr>
          <w:p w:rsidR="00D51038" w:rsidRPr="00516AE8" w:rsidRDefault="00D51038">
            <w:pPr>
              <w:jc w:val="right"/>
              <w:rPr>
                <w:lang w:val="en-CA"/>
              </w:rPr>
            </w:pPr>
            <w:r w:rsidRPr="00516AE8">
              <w:rPr>
                <w:lang w:val="en-CA"/>
              </w:rPr>
              <w:t>24,500</w:t>
            </w:r>
          </w:p>
        </w:tc>
      </w:tr>
      <w:tr w:rsidR="00D51038" w:rsidRPr="007D11A8">
        <w:tc>
          <w:tcPr>
            <w:tcW w:w="2868" w:type="dxa"/>
          </w:tcPr>
          <w:p w:rsidR="00D51038" w:rsidRPr="00516AE8" w:rsidRDefault="00D51038">
            <w:pPr>
              <w:rPr>
                <w:lang w:val="en-CA"/>
              </w:rPr>
            </w:pPr>
            <w:r w:rsidRPr="00516AE8">
              <w:rPr>
                <w:lang w:val="en-CA"/>
              </w:rPr>
              <w:t>Equipment</w:t>
            </w:r>
          </w:p>
        </w:tc>
        <w:tc>
          <w:tcPr>
            <w:tcW w:w="1200" w:type="dxa"/>
            <w:tcBorders>
              <w:bottom w:val="single" w:sz="4" w:space="0" w:color="auto"/>
            </w:tcBorders>
          </w:tcPr>
          <w:p w:rsidR="00D51038" w:rsidRPr="00516AE8" w:rsidRDefault="00D51038">
            <w:pPr>
              <w:jc w:val="right"/>
              <w:rPr>
                <w:lang w:val="en-CA"/>
              </w:rPr>
            </w:pPr>
            <w:r w:rsidRPr="00516AE8">
              <w:rPr>
                <w:lang w:val="en-CA"/>
              </w:rPr>
              <w:t xml:space="preserve">    25,000</w:t>
            </w:r>
          </w:p>
        </w:tc>
        <w:tc>
          <w:tcPr>
            <w:tcW w:w="240" w:type="dxa"/>
          </w:tcPr>
          <w:p w:rsidR="00D51038" w:rsidRPr="00516AE8" w:rsidRDefault="00D51038">
            <w:pPr>
              <w:rPr>
                <w:lang w:val="en-CA"/>
              </w:rPr>
            </w:pPr>
          </w:p>
        </w:tc>
        <w:tc>
          <w:tcPr>
            <w:tcW w:w="3840" w:type="dxa"/>
          </w:tcPr>
          <w:p w:rsidR="00D51038" w:rsidRPr="00516AE8" w:rsidRDefault="00D51038">
            <w:pPr>
              <w:pStyle w:val="Header"/>
              <w:tabs>
                <w:tab w:val="clear" w:pos="4320"/>
                <w:tab w:val="clear" w:pos="8640"/>
              </w:tabs>
              <w:rPr>
                <w:lang w:val="en-CA"/>
              </w:rPr>
            </w:pPr>
            <w:r w:rsidRPr="00516AE8">
              <w:rPr>
                <w:lang w:val="en-CA"/>
              </w:rPr>
              <w:t>Owners’ Equity</w:t>
            </w:r>
          </w:p>
        </w:tc>
        <w:tc>
          <w:tcPr>
            <w:tcW w:w="1200" w:type="dxa"/>
            <w:tcBorders>
              <w:bottom w:val="single" w:sz="4" w:space="0" w:color="auto"/>
            </w:tcBorders>
          </w:tcPr>
          <w:p w:rsidR="00D51038" w:rsidRPr="00516AE8" w:rsidRDefault="00D51038">
            <w:pPr>
              <w:jc w:val="right"/>
              <w:rPr>
                <w:lang w:val="en-CA"/>
              </w:rPr>
            </w:pPr>
            <w:r w:rsidRPr="00516AE8">
              <w:rPr>
                <w:lang w:val="en-CA"/>
              </w:rPr>
              <w:t xml:space="preserve">  150,000</w:t>
            </w:r>
          </w:p>
        </w:tc>
      </w:tr>
      <w:tr w:rsidR="00531DA9" w:rsidRPr="007D11A8">
        <w:tc>
          <w:tcPr>
            <w:tcW w:w="2868" w:type="dxa"/>
          </w:tcPr>
          <w:p w:rsidR="00531DA9" w:rsidRPr="00516AE8" w:rsidRDefault="00531DA9">
            <w:pPr>
              <w:rPr>
                <w:lang w:val="en-CA"/>
              </w:rPr>
            </w:pPr>
            <w:r w:rsidRPr="00516AE8">
              <w:rPr>
                <w:lang w:val="en-CA"/>
              </w:rPr>
              <w:t xml:space="preserve">   Total Assets</w:t>
            </w:r>
          </w:p>
        </w:tc>
        <w:tc>
          <w:tcPr>
            <w:tcW w:w="1200" w:type="dxa"/>
            <w:tcBorders>
              <w:top w:val="single" w:sz="4" w:space="0" w:color="auto"/>
              <w:bottom w:val="double" w:sz="4" w:space="0" w:color="auto"/>
            </w:tcBorders>
          </w:tcPr>
          <w:p w:rsidR="00531DA9" w:rsidRPr="00516AE8" w:rsidRDefault="00531DA9">
            <w:pPr>
              <w:jc w:val="right"/>
              <w:rPr>
                <w:lang w:val="en-CA"/>
              </w:rPr>
            </w:pPr>
            <w:r w:rsidRPr="00516AE8">
              <w:rPr>
                <w:lang w:val="en-CA"/>
              </w:rPr>
              <w:t>$174,500</w:t>
            </w:r>
          </w:p>
        </w:tc>
        <w:tc>
          <w:tcPr>
            <w:tcW w:w="240" w:type="dxa"/>
          </w:tcPr>
          <w:p w:rsidR="00531DA9" w:rsidRPr="00516AE8" w:rsidRDefault="00531DA9">
            <w:pPr>
              <w:rPr>
                <w:lang w:val="en-CA"/>
              </w:rPr>
            </w:pPr>
          </w:p>
        </w:tc>
        <w:tc>
          <w:tcPr>
            <w:tcW w:w="3840" w:type="dxa"/>
          </w:tcPr>
          <w:p w:rsidR="00531DA9" w:rsidRPr="00516AE8" w:rsidRDefault="00531DA9">
            <w:pPr>
              <w:rPr>
                <w:lang w:val="en-CA"/>
              </w:rPr>
            </w:pPr>
            <w:r w:rsidRPr="00516AE8">
              <w:rPr>
                <w:lang w:val="en-CA"/>
              </w:rPr>
              <w:t>Total Liabilities and Owners’ Equity</w:t>
            </w:r>
          </w:p>
        </w:tc>
        <w:tc>
          <w:tcPr>
            <w:tcW w:w="1200" w:type="dxa"/>
            <w:tcBorders>
              <w:top w:val="single" w:sz="4" w:space="0" w:color="auto"/>
              <w:bottom w:val="double" w:sz="4" w:space="0" w:color="auto"/>
            </w:tcBorders>
          </w:tcPr>
          <w:p w:rsidR="00531DA9" w:rsidRPr="00516AE8" w:rsidRDefault="00531DA9">
            <w:pPr>
              <w:jc w:val="right"/>
              <w:rPr>
                <w:lang w:val="en-CA"/>
              </w:rPr>
            </w:pPr>
            <w:r w:rsidRPr="00516AE8">
              <w:rPr>
                <w:lang w:val="en-CA"/>
              </w:rPr>
              <w:t>$174,500</w:t>
            </w:r>
          </w:p>
        </w:tc>
      </w:tr>
    </w:tbl>
    <w:p w:rsidR="00D51038" w:rsidRPr="00516AE8" w:rsidRDefault="00D51038">
      <w:pPr>
        <w:rPr>
          <w:lang w:val="en-CA"/>
        </w:rPr>
      </w:pPr>
    </w:p>
    <w:p w:rsidR="00060680" w:rsidRPr="00516AE8" w:rsidRDefault="00060680" w:rsidP="00060680">
      <w:pPr>
        <w:rPr>
          <w:lang w:val="en-CA"/>
        </w:rPr>
      </w:pPr>
      <w:r w:rsidRPr="00516AE8">
        <w:rPr>
          <w:lang w:val="en-CA"/>
        </w:rPr>
        <w:t>This balance sheet is prepared based on what Louis believes he could sell all his assets for (Net Realizable Value or Market Value</w:t>
      </w:r>
      <w:r w:rsidRPr="00516AE8" w:rsidDel="00FD7606">
        <w:rPr>
          <w:lang w:val="en-CA"/>
        </w:rPr>
        <w:t>) compared to the previous balance sheet, which was based on historical value</w:t>
      </w:r>
      <w:r w:rsidR="00FD7606" w:rsidRPr="00516AE8">
        <w:rPr>
          <w:lang w:val="en-CA"/>
        </w:rPr>
        <w:t>)</w:t>
      </w:r>
      <w:r w:rsidRPr="00516AE8">
        <w:rPr>
          <w:lang w:val="en-CA"/>
        </w:rPr>
        <w:t xml:space="preserve">. </w:t>
      </w:r>
      <w:r w:rsidR="007C678E">
        <w:rPr>
          <w:lang w:val="en-CA"/>
        </w:rPr>
        <w:t>This basis is useful if a stakeholder wants to know the cash value of the practice’s net assets.</w:t>
      </w:r>
    </w:p>
    <w:p w:rsidR="00060680" w:rsidRPr="00516AE8" w:rsidRDefault="00060680">
      <w:pPr>
        <w:rPr>
          <w:lang w:val="en-CA"/>
        </w:rPr>
      </w:pPr>
    </w:p>
    <w:p w:rsidR="00D51038" w:rsidRPr="00516AE8" w:rsidRDefault="00060680">
      <w:pPr>
        <w:ind w:left="360" w:hanging="360"/>
        <w:rPr>
          <w:lang w:val="en-CA"/>
        </w:rPr>
      </w:pPr>
      <w:r w:rsidRPr="00516AE8">
        <w:rPr>
          <w:lang w:val="en-CA"/>
        </w:rPr>
        <w:t>b</w:t>
      </w:r>
      <w:r w:rsidR="00D51038" w:rsidRPr="00516AE8">
        <w:rPr>
          <w:lang w:val="en-CA"/>
        </w:rPr>
        <w:t>.</w:t>
      </w:r>
      <w:r w:rsidR="00D51038" w:rsidRPr="00516AE8">
        <w:rPr>
          <w:lang w:val="en-CA"/>
        </w:rPr>
        <w:tab/>
        <w:t xml:space="preserve">The second balance sheet is significantly more useful for the judge since the asset values are more reflective of the equity that Louis actually has in the practice. The $150,000 equity is a much better indicator of the price that Louis would be likely to obtain if he sold the practice and paid off all the liabilities. The judge presumably is trying to estimate that number without actually forcing Louis to sell the business, which is the only way to determine with certainty the value of the business. </w:t>
      </w:r>
      <w:r w:rsidR="00FD7606" w:rsidRPr="00516AE8">
        <w:rPr>
          <w:lang w:val="en-CA"/>
        </w:rPr>
        <w:t>If the practice continues to operate it would be relevant to consider the cash flow and income that it would generate in the future, which would require examination of an income statement.</w:t>
      </w:r>
    </w:p>
    <w:p w:rsidR="00D51038" w:rsidRPr="00516AE8" w:rsidRDefault="00D51038">
      <w:pPr>
        <w:ind w:left="720" w:hanging="720"/>
        <w:rPr>
          <w:lang w:val="en-CA"/>
        </w:rPr>
      </w:pPr>
    </w:p>
    <w:p w:rsidR="00D51038" w:rsidRPr="00516AE8" w:rsidRDefault="00060680" w:rsidP="004D48B7">
      <w:pPr>
        <w:pStyle w:val="BodyTextIndent"/>
        <w:ind w:left="360" w:hanging="360"/>
        <w:rPr>
          <w:lang w:val="en-CA"/>
        </w:rPr>
      </w:pPr>
      <w:r w:rsidRPr="00516AE8">
        <w:rPr>
          <w:lang w:val="en-CA"/>
        </w:rPr>
        <w:t>c</w:t>
      </w:r>
      <w:r w:rsidR="00D51038" w:rsidRPr="00516AE8">
        <w:rPr>
          <w:lang w:val="en-CA"/>
        </w:rPr>
        <w:t>.</w:t>
      </w:r>
      <w:r w:rsidR="00D51038" w:rsidRPr="00516AE8">
        <w:rPr>
          <w:lang w:val="en-CA"/>
        </w:rPr>
        <w:tab/>
        <w:t xml:space="preserve">The problem </w:t>
      </w:r>
      <w:r w:rsidR="00B56CEB" w:rsidRPr="00516AE8">
        <w:rPr>
          <w:lang w:val="en-CA"/>
        </w:rPr>
        <w:t xml:space="preserve">with </w:t>
      </w:r>
      <w:r w:rsidR="00D51038" w:rsidRPr="00516AE8">
        <w:rPr>
          <w:lang w:val="en-CA"/>
        </w:rPr>
        <w:t xml:space="preserve">using market values is that they </w:t>
      </w:r>
      <w:r w:rsidR="004D48B7">
        <w:rPr>
          <w:lang w:val="en-CA"/>
        </w:rPr>
        <w:t>are often subjective and difficult to determine</w:t>
      </w:r>
      <w:r w:rsidR="00D51038" w:rsidRPr="00516AE8">
        <w:rPr>
          <w:lang w:val="en-CA"/>
        </w:rPr>
        <w:t xml:space="preserve">. We might be very suspicious of Louis’ estimate of the value of the patient list since a lower value will reduce the amount </w:t>
      </w:r>
      <w:r w:rsidR="00FD7606" w:rsidRPr="00516AE8">
        <w:rPr>
          <w:lang w:val="en-CA"/>
        </w:rPr>
        <w:t>he would have to pay his wife in any settlement</w:t>
      </w:r>
      <w:r w:rsidR="00D51038" w:rsidRPr="00516AE8">
        <w:rPr>
          <w:lang w:val="en-CA"/>
        </w:rPr>
        <w:t xml:space="preserve">. </w:t>
      </w:r>
      <w:r w:rsidR="004D48B7">
        <w:rPr>
          <w:lang w:val="en-CA"/>
        </w:rPr>
        <w:t xml:space="preserve">Yet this is the most significant asset. </w:t>
      </w:r>
      <w:r w:rsidR="00D51038" w:rsidRPr="00516AE8">
        <w:rPr>
          <w:lang w:val="en-CA"/>
        </w:rPr>
        <w:t xml:space="preserve">We would want to see the calculations and draw our own conclusions as to its reasonableness. Similar doubt might be expressed regarding the other information given. Does dental equipment really become obsolete that quickly? Using cost requires Louis to provide evidence of the amount paid, so the concerns about bias in the information is lessened, but in this case the relevance would seem to be very strongly in </w:t>
      </w:r>
      <w:r w:rsidR="009B7FB4" w:rsidRPr="007D11A8">
        <w:rPr>
          <w:lang w:val="en-CA"/>
        </w:rPr>
        <w:t>favour</w:t>
      </w:r>
      <w:r w:rsidR="00D51038" w:rsidRPr="00516AE8">
        <w:rPr>
          <w:lang w:val="en-CA"/>
        </w:rPr>
        <w:t xml:space="preserve"> of the market values. The judge may feel comfortable forming a conclusion about the reasonableness of Louis’ estimates or ask him enough questions about how they were derived to accept them or make some adjustment. In this case, market values are more useful, since relevance is more important than reliability.</w:t>
      </w:r>
    </w:p>
    <w:p w:rsidR="00D51038" w:rsidRPr="00516AE8" w:rsidRDefault="00D51038">
      <w:pPr>
        <w:rPr>
          <w:lang w:val="en-CA"/>
        </w:rPr>
      </w:pPr>
    </w:p>
    <w:p w:rsidR="00EB132B" w:rsidRDefault="00EB132B">
      <w:pPr>
        <w:rPr>
          <w:lang w:val="en-CA"/>
        </w:rPr>
      </w:pPr>
      <w:r>
        <w:rPr>
          <w:lang w:val="en-CA"/>
        </w:rPr>
        <w:br w:type="page"/>
      </w:r>
    </w:p>
    <w:p w:rsidR="00B56CEB" w:rsidRPr="00516AE8" w:rsidRDefault="00B56CEB">
      <w:pPr>
        <w:rPr>
          <w:lang w:val="en-CA"/>
        </w:rPr>
      </w:pPr>
      <w:r w:rsidRPr="00516AE8">
        <w:rPr>
          <w:lang w:val="en-CA"/>
        </w:rPr>
        <w:lastRenderedPageBreak/>
        <w:t>P2-</w:t>
      </w:r>
      <w:r w:rsidR="00E0001F" w:rsidRPr="00516AE8">
        <w:rPr>
          <w:lang w:val="en-CA"/>
        </w:rPr>
        <w:t>11</w:t>
      </w:r>
    </w:p>
    <w:tbl>
      <w:tblPr>
        <w:tblW w:w="7395" w:type="dxa"/>
        <w:tblInd w:w="93" w:type="dxa"/>
        <w:tblLook w:val="04A0"/>
      </w:tblPr>
      <w:tblGrid>
        <w:gridCol w:w="1480"/>
        <w:gridCol w:w="1655"/>
        <w:gridCol w:w="1316"/>
        <w:gridCol w:w="1664"/>
        <w:gridCol w:w="1280"/>
      </w:tblGrid>
      <w:tr w:rsidR="00393467" w:rsidRPr="007D11A8" w:rsidTr="00393467">
        <w:trPr>
          <w:trHeight w:val="300"/>
        </w:trPr>
        <w:tc>
          <w:tcPr>
            <w:tcW w:w="7395" w:type="dxa"/>
            <w:gridSpan w:val="5"/>
            <w:tcBorders>
              <w:top w:val="nil"/>
              <w:left w:val="nil"/>
              <w:bottom w:val="nil"/>
              <w:right w:val="nil"/>
            </w:tcBorders>
            <w:shd w:val="clear" w:color="auto" w:fill="auto"/>
            <w:noWrap/>
            <w:vAlign w:val="bottom"/>
          </w:tcPr>
          <w:p w:rsidR="00393467" w:rsidRDefault="00393467" w:rsidP="00ED05B3">
            <w:pPr>
              <w:jc w:val="center"/>
              <w:rPr>
                <w:b/>
                <w:bCs/>
                <w:color w:val="000000"/>
                <w:sz w:val="22"/>
                <w:szCs w:val="22"/>
                <w:lang w:val="en-CA" w:eastAsia="en-CA"/>
              </w:rPr>
            </w:pPr>
            <w:r>
              <w:rPr>
                <w:b/>
                <w:bCs/>
                <w:color w:val="000000"/>
                <w:sz w:val="22"/>
                <w:szCs w:val="22"/>
                <w:lang w:val="en-CA" w:eastAsia="en-CA"/>
              </w:rPr>
              <w:t>Income Statements</w:t>
            </w:r>
          </w:p>
          <w:p w:rsidR="00393467" w:rsidRPr="007D11A8" w:rsidRDefault="00393467" w:rsidP="00ED05B3">
            <w:pPr>
              <w:jc w:val="center"/>
              <w:rPr>
                <w:b/>
                <w:bCs/>
                <w:color w:val="000000"/>
                <w:sz w:val="22"/>
                <w:szCs w:val="22"/>
                <w:lang w:val="en-CA" w:eastAsia="en-CA"/>
              </w:rPr>
            </w:pPr>
            <w:r>
              <w:rPr>
                <w:b/>
                <w:bCs/>
                <w:color w:val="000000"/>
                <w:sz w:val="22"/>
                <w:szCs w:val="22"/>
                <w:lang w:val="en-CA" w:eastAsia="en-CA"/>
              </w:rPr>
              <w:t xml:space="preserve">For Joe </w:t>
            </w:r>
            <w:proofErr w:type="spellStart"/>
            <w:r>
              <w:rPr>
                <w:b/>
                <w:bCs/>
                <w:color w:val="000000"/>
                <w:sz w:val="22"/>
                <w:szCs w:val="22"/>
                <w:lang w:val="en-CA" w:eastAsia="en-CA"/>
              </w:rPr>
              <w:t>Krasman’s</w:t>
            </w:r>
            <w:proofErr w:type="spellEnd"/>
            <w:r>
              <w:rPr>
                <w:b/>
                <w:bCs/>
                <w:color w:val="000000"/>
                <w:sz w:val="22"/>
                <w:szCs w:val="22"/>
                <w:lang w:val="en-CA" w:eastAsia="en-CA"/>
              </w:rPr>
              <w:t xml:space="preserve"> Business</w:t>
            </w:r>
          </w:p>
        </w:tc>
      </w:tr>
      <w:tr w:rsidR="00ED05B3" w:rsidRPr="007D11A8" w:rsidTr="00393467">
        <w:trPr>
          <w:trHeight w:val="300"/>
        </w:trPr>
        <w:tc>
          <w:tcPr>
            <w:tcW w:w="1480" w:type="dxa"/>
            <w:tcBorders>
              <w:top w:val="nil"/>
              <w:left w:val="nil"/>
              <w:bottom w:val="nil"/>
              <w:right w:val="nil"/>
            </w:tcBorders>
            <w:shd w:val="clear" w:color="auto" w:fill="auto"/>
            <w:noWrap/>
            <w:vAlign w:val="bottom"/>
          </w:tcPr>
          <w:p w:rsidR="00ED05B3" w:rsidRPr="00516AE8" w:rsidRDefault="00ED05B3" w:rsidP="00ED05B3">
            <w:pPr>
              <w:rPr>
                <w:color w:val="000000"/>
                <w:sz w:val="22"/>
                <w:szCs w:val="22"/>
                <w:lang w:val="en-CA" w:eastAsia="en-CA"/>
              </w:rPr>
            </w:pPr>
          </w:p>
        </w:tc>
        <w:tc>
          <w:tcPr>
            <w:tcW w:w="2971" w:type="dxa"/>
            <w:gridSpan w:val="2"/>
            <w:tcBorders>
              <w:top w:val="nil"/>
              <w:left w:val="nil"/>
              <w:bottom w:val="nil"/>
              <w:right w:val="nil"/>
            </w:tcBorders>
            <w:shd w:val="clear" w:color="auto" w:fill="auto"/>
            <w:noWrap/>
            <w:vAlign w:val="bottom"/>
          </w:tcPr>
          <w:p w:rsidR="00ED05B3" w:rsidRPr="00516AE8" w:rsidRDefault="00ED05B3" w:rsidP="00ED05B3">
            <w:pPr>
              <w:jc w:val="center"/>
              <w:rPr>
                <w:b/>
                <w:bCs/>
                <w:color w:val="000000"/>
                <w:sz w:val="22"/>
                <w:szCs w:val="22"/>
                <w:lang w:val="en-CA" w:eastAsia="en-CA"/>
              </w:rPr>
            </w:pPr>
            <w:r w:rsidRPr="00516AE8">
              <w:rPr>
                <w:b/>
                <w:bCs/>
                <w:color w:val="000000"/>
                <w:sz w:val="22"/>
                <w:szCs w:val="22"/>
                <w:lang w:val="en-CA" w:eastAsia="en-CA"/>
              </w:rPr>
              <w:t>Cash</w:t>
            </w:r>
          </w:p>
        </w:tc>
        <w:tc>
          <w:tcPr>
            <w:tcW w:w="2944" w:type="dxa"/>
            <w:gridSpan w:val="2"/>
            <w:tcBorders>
              <w:top w:val="nil"/>
              <w:left w:val="nil"/>
              <w:bottom w:val="nil"/>
              <w:right w:val="nil"/>
            </w:tcBorders>
            <w:shd w:val="clear" w:color="auto" w:fill="auto"/>
            <w:noWrap/>
            <w:vAlign w:val="bottom"/>
          </w:tcPr>
          <w:p w:rsidR="00ED05B3" w:rsidRPr="00516AE8" w:rsidRDefault="00ED05B3" w:rsidP="00ED05B3">
            <w:pPr>
              <w:jc w:val="center"/>
              <w:rPr>
                <w:b/>
                <w:bCs/>
                <w:color w:val="000000"/>
                <w:sz w:val="22"/>
                <w:szCs w:val="22"/>
                <w:lang w:val="en-CA" w:eastAsia="en-CA"/>
              </w:rPr>
            </w:pPr>
            <w:r w:rsidRPr="00516AE8">
              <w:rPr>
                <w:b/>
                <w:bCs/>
                <w:color w:val="000000"/>
                <w:sz w:val="22"/>
                <w:szCs w:val="22"/>
                <w:lang w:val="en-CA" w:eastAsia="en-CA"/>
              </w:rPr>
              <w:t>Accrual</w:t>
            </w:r>
          </w:p>
        </w:tc>
      </w:tr>
      <w:tr w:rsidR="00ED05B3" w:rsidRPr="007D11A8" w:rsidTr="00393467">
        <w:trPr>
          <w:trHeight w:val="300"/>
        </w:trPr>
        <w:tc>
          <w:tcPr>
            <w:tcW w:w="1480" w:type="dxa"/>
            <w:tcBorders>
              <w:top w:val="nil"/>
              <w:left w:val="nil"/>
              <w:bottom w:val="nil"/>
              <w:right w:val="nil"/>
            </w:tcBorders>
            <w:shd w:val="clear" w:color="auto" w:fill="auto"/>
            <w:noWrap/>
            <w:vAlign w:val="bottom"/>
          </w:tcPr>
          <w:p w:rsidR="00ED05B3" w:rsidRPr="00516AE8" w:rsidRDefault="00ED05B3" w:rsidP="00ED05B3">
            <w:pPr>
              <w:rPr>
                <w:color w:val="000000"/>
                <w:sz w:val="22"/>
                <w:szCs w:val="22"/>
                <w:lang w:val="en-CA" w:eastAsia="en-CA"/>
              </w:rPr>
            </w:pPr>
            <w:r w:rsidRPr="00516AE8">
              <w:rPr>
                <w:color w:val="000000"/>
                <w:sz w:val="22"/>
                <w:szCs w:val="22"/>
                <w:lang w:val="en-CA" w:eastAsia="en-CA"/>
              </w:rPr>
              <w:t>Revenue</w:t>
            </w:r>
          </w:p>
        </w:tc>
        <w:tc>
          <w:tcPr>
            <w:tcW w:w="1655" w:type="dxa"/>
            <w:tcBorders>
              <w:top w:val="nil"/>
              <w:left w:val="nil"/>
              <w:bottom w:val="nil"/>
              <w:right w:val="nil"/>
            </w:tcBorders>
            <w:shd w:val="clear" w:color="auto" w:fill="auto"/>
            <w:noWrap/>
            <w:vAlign w:val="bottom"/>
          </w:tcPr>
          <w:p w:rsidR="00ED05B3" w:rsidRPr="00516AE8" w:rsidRDefault="00C10817" w:rsidP="00ED05B3">
            <w:pPr>
              <w:jc w:val="right"/>
              <w:rPr>
                <w:color w:val="000000"/>
                <w:sz w:val="22"/>
                <w:szCs w:val="22"/>
                <w:lang w:val="en-CA" w:eastAsia="en-CA"/>
              </w:rPr>
            </w:pPr>
            <w:r w:rsidRPr="00516AE8">
              <w:rPr>
                <w:color w:val="000000"/>
                <w:sz w:val="22"/>
                <w:szCs w:val="22"/>
                <w:lang w:val="en-CA" w:eastAsia="en-CA"/>
              </w:rPr>
              <w:t>$</w:t>
            </w:r>
            <w:r w:rsidR="007446CC" w:rsidRPr="00516AE8">
              <w:rPr>
                <w:color w:val="000000"/>
                <w:sz w:val="22"/>
                <w:szCs w:val="22"/>
                <w:lang w:val="en-CA" w:eastAsia="en-CA"/>
              </w:rPr>
              <w:t>3,500</w:t>
            </w:r>
            <w:r w:rsidR="00D806DC">
              <w:rPr>
                <w:color w:val="000000"/>
                <w:sz w:val="22"/>
                <w:szCs w:val="22"/>
                <w:lang w:val="en-CA" w:eastAsia="en-CA"/>
              </w:rPr>
              <w:t xml:space="preserve"> </w:t>
            </w:r>
            <w:r w:rsidR="00C76E96">
              <w:rPr>
                <w:color w:val="000000"/>
                <w:sz w:val="22"/>
                <w:szCs w:val="22"/>
                <w:lang w:val="en-CA" w:eastAsia="en-CA"/>
              </w:rPr>
              <w:t>+</w:t>
            </w:r>
            <w:r w:rsidR="00D806DC">
              <w:rPr>
                <w:color w:val="000000"/>
                <w:sz w:val="22"/>
                <w:szCs w:val="22"/>
                <w:lang w:val="en-CA" w:eastAsia="en-CA"/>
              </w:rPr>
              <w:t xml:space="preserve"> $</w:t>
            </w:r>
            <w:r w:rsidR="00C76E96">
              <w:rPr>
                <w:color w:val="000000"/>
                <w:sz w:val="22"/>
                <w:szCs w:val="22"/>
                <w:lang w:val="en-CA" w:eastAsia="en-CA"/>
              </w:rPr>
              <w:t>500</w:t>
            </w:r>
          </w:p>
        </w:tc>
        <w:tc>
          <w:tcPr>
            <w:tcW w:w="1316" w:type="dxa"/>
            <w:tcBorders>
              <w:top w:val="nil"/>
              <w:left w:val="nil"/>
              <w:bottom w:val="nil"/>
              <w:right w:val="nil"/>
            </w:tcBorders>
            <w:shd w:val="clear" w:color="auto" w:fill="auto"/>
            <w:noWrap/>
            <w:vAlign w:val="bottom"/>
          </w:tcPr>
          <w:p w:rsidR="00ED05B3" w:rsidRPr="00516AE8" w:rsidRDefault="00C10817" w:rsidP="00ED05B3">
            <w:pPr>
              <w:jc w:val="right"/>
              <w:rPr>
                <w:color w:val="000000"/>
                <w:sz w:val="22"/>
                <w:szCs w:val="22"/>
                <w:lang w:val="en-CA" w:eastAsia="en-CA"/>
              </w:rPr>
            </w:pPr>
            <w:r w:rsidRPr="00516AE8">
              <w:rPr>
                <w:color w:val="000000"/>
                <w:sz w:val="22"/>
                <w:szCs w:val="22"/>
                <w:lang w:val="en-CA" w:eastAsia="en-CA"/>
              </w:rPr>
              <w:t>$</w:t>
            </w:r>
            <w:r w:rsidR="00C76E96">
              <w:rPr>
                <w:color w:val="000000"/>
                <w:sz w:val="22"/>
                <w:szCs w:val="22"/>
                <w:lang w:val="en-CA" w:eastAsia="en-CA"/>
              </w:rPr>
              <w:t>4,000</w:t>
            </w:r>
          </w:p>
        </w:tc>
        <w:tc>
          <w:tcPr>
            <w:tcW w:w="1664" w:type="dxa"/>
            <w:tcBorders>
              <w:top w:val="nil"/>
              <w:left w:val="nil"/>
              <w:bottom w:val="nil"/>
              <w:right w:val="nil"/>
            </w:tcBorders>
            <w:shd w:val="clear" w:color="auto" w:fill="auto"/>
            <w:noWrap/>
            <w:vAlign w:val="bottom"/>
          </w:tcPr>
          <w:p w:rsidR="00ED05B3" w:rsidRPr="00516AE8" w:rsidRDefault="00D806DC" w:rsidP="00ED05B3">
            <w:pPr>
              <w:jc w:val="right"/>
              <w:rPr>
                <w:color w:val="000000"/>
                <w:sz w:val="22"/>
                <w:szCs w:val="22"/>
                <w:lang w:val="en-CA" w:eastAsia="en-CA"/>
              </w:rPr>
            </w:pPr>
            <w:r>
              <w:rPr>
                <w:color w:val="000000"/>
                <w:sz w:val="22"/>
                <w:szCs w:val="22"/>
                <w:lang w:val="en-CA" w:eastAsia="en-CA"/>
              </w:rPr>
              <w:t>$</w:t>
            </w:r>
            <w:r w:rsidR="007446CC" w:rsidRPr="00516AE8">
              <w:rPr>
                <w:color w:val="000000"/>
                <w:sz w:val="22"/>
                <w:szCs w:val="22"/>
                <w:lang w:val="en-CA" w:eastAsia="en-CA"/>
              </w:rPr>
              <w:t>3,500</w:t>
            </w:r>
            <w:r>
              <w:rPr>
                <w:color w:val="000000"/>
                <w:sz w:val="22"/>
                <w:szCs w:val="22"/>
                <w:lang w:val="en-CA" w:eastAsia="en-CA"/>
              </w:rPr>
              <w:t xml:space="preserve"> </w:t>
            </w:r>
            <w:r w:rsidR="007446CC" w:rsidRPr="00516AE8">
              <w:rPr>
                <w:color w:val="000000"/>
                <w:sz w:val="22"/>
                <w:szCs w:val="22"/>
                <w:lang w:val="en-CA" w:eastAsia="en-CA"/>
              </w:rPr>
              <w:t>+</w:t>
            </w:r>
            <w:r>
              <w:rPr>
                <w:color w:val="000000"/>
                <w:sz w:val="22"/>
                <w:szCs w:val="22"/>
                <w:lang w:val="en-CA" w:eastAsia="en-CA"/>
              </w:rPr>
              <w:t xml:space="preserve"> $</w:t>
            </w:r>
            <w:r w:rsidR="007446CC" w:rsidRPr="00516AE8">
              <w:rPr>
                <w:color w:val="000000"/>
                <w:sz w:val="22"/>
                <w:szCs w:val="22"/>
                <w:lang w:val="en-CA" w:eastAsia="en-CA"/>
              </w:rPr>
              <w:t>400</w:t>
            </w:r>
          </w:p>
        </w:tc>
        <w:tc>
          <w:tcPr>
            <w:tcW w:w="1280" w:type="dxa"/>
            <w:tcBorders>
              <w:top w:val="nil"/>
              <w:left w:val="nil"/>
              <w:bottom w:val="nil"/>
              <w:right w:val="nil"/>
            </w:tcBorders>
            <w:shd w:val="clear" w:color="auto" w:fill="auto"/>
            <w:noWrap/>
            <w:vAlign w:val="bottom"/>
          </w:tcPr>
          <w:p w:rsidR="00ED05B3" w:rsidRPr="00516AE8" w:rsidRDefault="00C10817" w:rsidP="00ED05B3">
            <w:pPr>
              <w:jc w:val="right"/>
              <w:rPr>
                <w:color w:val="000000"/>
                <w:sz w:val="22"/>
                <w:szCs w:val="22"/>
                <w:lang w:val="en-CA" w:eastAsia="en-CA"/>
              </w:rPr>
            </w:pPr>
            <w:r w:rsidRPr="00516AE8">
              <w:rPr>
                <w:color w:val="000000"/>
                <w:sz w:val="22"/>
                <w:szCs w:val="22"/>
                <w:lang w:val="en-CA" w:eastAsia="en-CA"/>
              </w:rPr>
              <w:t>$</w:t>
            </w:r>
            <w:r w:rsidR="007446CC" w:rsidRPr="00516AE8">
              <w:rPr>
                <w:color w:val="000000"/>
                <w:sz w:val="22"/>
                <w:szCs w:val="22"/>
                <w:lang w:val="en-CA" w:eastAsia="en-CA"/>
              </w:rPr>
              <w:t>3,</w:t>
            </w:r>
            <w:r w:rsidR="00C76E96">
              <w:rPr>
                <w:color w:val="000000"/>
                <w:sz w:val="22"/>
                <w:szCs w:val="22"/>
                <w:lang w:val="en-CA" w:eastAsia="en-CA"/>
              </w:rPr>
              <w:t>9</w:t>
            </w:r>
            <w:r w:rsidR="007446CC" w:rsidRPr="00516AE8">
              <w:rPr>
                <w:color w:val="000000"/>
                <w:sz w:val="22"/>
                <w:szCs w:val="22"/>
                <w:lang w:val="en-CA" w:eastAsia="en-CA"/>
              </w:rPr>
              <w:t>00</w:t>
            </w:r>
          </w:p>
        </w:tc>
      </w:tr>
      <w:tr w:rsidR="00ED05B3" w:rsidRPr="007D11A8" w:rsidTr="00393467">
        <w:trPr>
          <w:trHeight w:val="300"/>
        </w:trPr>
        <w:tc>
          <w:tcPr>
            <w:tcW w:w="1480" w:type="dxa"/>
            <w:tcBorders>
              <w:top w:val="nil"/>
              <w:left w:val="nil"/>
              <w:bottom w:val="nil"/>
              <w:right w:val="nil"/>
            </w:tcBorders>
            <w:shd w:val="clear" w:color="auto" w:fill="auto"/>
            <w:noWrap/>
            <w:vAlign w:val="bottom"/>
          </w:tcPr>
          <w:p w:rsidR="00ED05B3" w:rsidRPr="00516AE8" w:rsidRDefault="00ED05B3" w:rsidP="00ED05B3">
            <w:pPr>
              <w:rPr>
                <w:color w:val="000000"/>
                <w:sz w:val="22"/>
                <w:szCs w:val="22"/>
                <w:lang w:val="en-CA" w:eastAsia="en-CA"/>
              </w:rPr>
            </w:pPr>
            <w:r w:rsidRPr="00516AE8">
              <w:rPr>
                <w:color w:val="000000"/>
                <w:sz w:val="22"/>
                <w:szCs w:val="22"/>
                <w:lang w:val="en-CA" w:eastAsia="en-CA"/>
              </w:rPr>
              <w:t>Cost of Sales</w:t>
            </w:r>
            <w:r w:rsidR="007446CC" w:rsidRPr="00516AE8">
              <w:rPr>
                <w:color w:val="000000"/>
                <w:sz w:val="22"/>
                <w:szCs w:val="22"/>
                <w:lang w:val="en-CA" w:eastAsia="en-CA"/>
              </w:rPr>
              <w:t xml:space="preserve"> (Court time)</w:t>
            </w:r>
          </w:p>
        </w:tc>
        <w:tc>
          <w:tcPr>
            <w:tcW w:w="1655" w:type="dxa"/>
            <w:tcBorders>
              <w:top w:val="nil"/>
              <w:left w:val="nil"/>
              <w:bottom w:val="nil"/>
              <w:right w:val="nil"/>
            </w:tcBorders>
            <w:shd w:val="clear" w:color="auto" w:fill="auto"/>
            <w:noWrap/>
            <w:vAlign w:val="bottom"/>
          </w:tcPr>
          <w:p w:rsidR="00ED05B3" w:rsidRPr="00516AE8" w:rsidRDefault="00D806DC" w:rsidP="00ED05B3">
            <w:pPr>
              <w:jc w:val="right"/>
              <w:rPr>
                <w:color w:val="000000"/>
                <w:sz w:val="22"/>
                <w:szCs w:val="22"/>
                <w:lang w:val="en-CA" w:eastAsia="en-CA"/>
              </w:rPr>
            </w:pPr>
            <w:r>
              <w:rPr>
                <w:color w:val="000000"/>
                <w:sz w:val="22"/>
                <w:szCs w:val="22"/>
                <w:lang w:val="en-CA" w:eastAsia="en-CA"/>
              </w:rPr>
              <w:t>$</w:t>
            </w:r>
            <w:r w:rsidR="007446CC" w:rsidRPr="00516AE8">
              <w:rPr>
                <w:color w:val="000000"/>
                <w:sz w:val="22"/>
                <w:szCs w:val="22"/>
                <w:lang w:val="en-CA" w:eastAsia="en-CA"/>
              </w:rPr>
              <w:t>1,000</w:t>
            </w:r>
          </w:p>
        </w:tc>
        <w:tc>
          <w:tcPr>
            <w:tcW w:w="1316" w:type="dxa"/>
            <w:tcBorders>
              <w:top w:val="nil"/>
              <w:left w:val="nil"/>
              <w:bottom w:val="nil"/>
              <w:right w:val="nil"/>
            </w:tcBorders>
            <w:shd w:val="clear" w:color="auto" w:fill="auto"/>
            <w:noWrap/>
            <w:vAlign w:val="bottom"/>
          </w:tcPr>
          <w:p w:rsidR="00ED05B3" w:rsidRPr="00516AE8" w:rsidRDefault="007446CC" w:rsidP="00ED05B3">
            <w:pPr>
              <w:jc w:val="right"/>
              <w:rPr>
                <w:color w:val="000000"/>
                <w:sz w:val="22"/>
                <w:szCs w:val="22"/>
                <w:lang w:val="en-CA" w:eastAsia="en-CA"/>
              </w:rPr>
            </w:pPr>
            <w:r w:rsidRPr="00516AE8">
              <w:rPr>
                <w:color w:val="000000"/>
                <w:sz w:val="22"/>
                <w:szCs w:val="22"/>
                <w:lang w:val="en-CA" w:eastAsia="en-CA"/>
              </w:rPr>
              <w:t>1,000</w:t>
            </w:r>
          </w:p>
        </w:tc>
        <w:tc>
          <w:tcPr>
            <w:tcW w:w="1664" w:type="dxa"/>
            <w:tcBorders>
              <w:top w:val="nil"/>
              <w:left w:val="nil"/>
              <w:bottom w:val="nil"/>
              <w:right w:val="nil"/>
            </w:tcBorders>
            <w:shd w:val="clear" w:color="auto" w:fill="auto"/>
            <w:noWrap/>
            <w:vAlign w:val="bottom"/>
          </w:tcPr>
          <w:p w:rsidR="00ED05B3" w:rsidRPr="00516AE8" w:rsidRDefault="00D806DC" w:rsidP="00ED05B3">
            <w:pPr>
              <w:jc w:val="right"/>
              <w:rPr>
                <w:color w:val="000000"/>
                <w:sz w:val="22"/>
                <w:szCs w:val="22"/>
                <w:lang w:val="en-CA" w:eastAsia="en-CA"/>
              </w:rPr>
            </w:pPr>
            <w:r>
              <w:rPr>
                <w:color w:val="000000"/>
                <w:sz w:val="22"/>
                <w:szCs w:val="22"/>
                <w:lang w:val="en-CA" w:eastAsia="en-CA"/>
              </w:rPr>
              <w:t>$</w:t>
            </w:r>
            <w:r w:rsidR="00ED05B3" w:rsidRPr="00516AE8">
              <w:rPr>
                <w:color w:val="000000"/>
                <w:sz w:val="22"/>
                <w:szCs w:val="22"/>
                <w:lang w:val="en-CA" w:eastAsia="en-CA"/>
              </w:rPr>
              <w:t>1</w:t>
            </w:r>
            <w:r w:rsidR="00C10817" w:rsidRPr="00516AE8">
              <w:rPr>
                <w:color w:val="000000"/>
                <w:sz w:val="22"/>
                <w:szCs w:val="22"/>
                <w:lang w:val="en-CA" w:eastAsia="en-CA"/>
              </w:rPr>
              <w:t>,</w:t>
            </w:r>
            <w:r w:rsidR="007446CC" w:rsidRPr="00516AE8">
              <w:rPr>
                <w:color w:val="000000"/>
                <w:sz w:val="22"/>
                <w:szCs w:val="22"/>
                <w:lang w:val="en-CA" w:eastAsia="en-CA"/>
              </w:rPr>
              <w:t>000</w:t>
            </w:r>
            <w:r>
              <w:rPr>
                <w:color w:val="000000"/>
                <w:sz w:val="22"/>
                <w:szCs w:val="22"/>
                <w:lang w:val="en-CA" w:eastAsia="en-CA"/>
              </w:rPr>
              <w:t xml:space="preserve"> </w:t>
            </w:r>
            <w:r w:rsidR="007446CC" w:rsidRPr="00516AE8">
              <w:rPr>
                <w:color w:val="000000"/>
                <w:sz w:val="22"/>
                <w:szCs w:val="22"/>
                <w:lang w:val="en-CA" w:eastAsia="en-CA"/>
              </w:rPr>
              <w:t>-</w:t>
            </w:r>
            <w:r>
              <w:rPr>
                <w:color w:val="000000"/>
                <w:sz w:val="22"/>
                <w:szCs w:val="22"/>
                <w:lang w:val="en-CA" w:eastAsia="en-CA"/>
              </w:rPr>
              <w:t xml:space="preserve"> $</w:t>
            </w:r>
            <w:r w:rsidR="007446CC" w:rsidRPr="00516AE8">
              <w:rPr>
                <w:color w:val="000000"/>
                <w:sz w:val="22"/>
                <w:szCs w:val="22"/>
                <w:lang w:val="en-CA" w:eastAsia="en-CA"/>
              </w:rPr>
              <w:t>350</w:t>
            </w:r>
          </w:p>
        </w:tc>
        <w:tc>
          <w:tcPr>
            <w:tcW w:w="1280" w:type="dxa"/>
            <w:tcBorders>
              <w:top w:val="nil"/>
              <w:left w:val="nil"/>
              <w:bottom w:val="nil"/>
              <w:right w:val="nil"/>
            </w:tcBorders>
            <w:shd w:val="clear" w:color="auto" w:fill="auto"/>
            <w:noWrap/>
            <w:vAlign w:val="bottom"/>
          </w:tcPr>
          <w:p w:rsidR="00ED05B3" w:rsidRPr="00516AE8" w:rsidRDefault="007446CC" w:rsidP="00ED05B3">
            <w:pPr>
              <w:jc w:val="right"/>
              <w:rPr>
                <w:color w:val="000000"/>
                <w:sz w:val="22"/>
                <w:szCs w:val="22"/>
                <w:lang w:val="en-CA" w:eastAsia="en-CA"/>
              </w:rPr>
            </w:pPr>
            <w:r w:rsidRPr="00516AE8">
              <w:rPr>
                <w:color w:val="000000"/>
                <w:sz w:val="22"/>
                <w:szCs w:val="22"/>
                <w:lang w:val="en-CA" w:eastAsia="en-CA"/>
              </w:rPr>
              <w:t>650</w:t>
            </w:r>
          </w:p>
        </w:tc>
      </w:tr>
      <w:tr w:rsidR="00ED05B3" w:rsidRPr="007D11A8" w:rsidTr="00393467">
        <w:trPr>
          <w:trHeight w:val="300"/>
        </w:trPr>
        <w:tc>
          <w:tcPr>
            <w:tcW w:w="1480" w:type="dxa"/>
            <w:tcBorders>
              <w:top w:val="nil"/>
              <w:left w:val="nil"/>
              <w:bottom w:val="nil"/>
              <w:right w:val="nil"/>
            </w:tcBorders>
            <w:shd w:val="clear" w:color="auto" w:fill="auto"/>
            <w:noWrap/>
            <w:vAlign w:val="bottom"/>
          </w:tcPr>
          <w:p w:rsidR="00ED05B3" w:rsidRPr="00516AE8" w:rsidRDefault="00ED05B3" w:rsidP="00ED05B3">
            <w:pPr>
              <w:rPr>
                <w:color w:val="000000"/>
                <w:sz w:val="22"/>
                <w:szCs w:val="22"/>
                <w:lang w:val="en-CA" w:eastAsia="en-CA"/>
              </w:rPr>
            </w:pPr>
            <w:r w:rsidRPr="00516AE8">
              <w:rPr>
                <w:color w:val="000000"/>
                <w:sz w:val="22"/>
                <w:szCs w:val="22"/>
                <w:lang w:val="en-CA" w:eastAsia="en-CA"/>
              </w:rPr>
              <w:t>Gross Margin</w:t>
            </w:r>
          </w:p>
        </w:tc>
        <w:tc>
          <w:tcPr>
            <w:tcW w:w="1655" w:type="dxa"/>
            <w:tcBorders>
              <w:top w:val="nil"/>
              <w:left w:val="nil"/>
              <w:bottom w:val="nil"/>
              <w:right w:val="nil"/>
            </w:tcBorders>
            <w:shd w:val="clear" w:color="auto" w:fill="auto"/>
            <w:noWrap/>
            <w:vAlign w:val="bottom"/>
          </w:tcPr>
          <w:p w:rsidR="00ED05B3" w:rsidRPr="00516AE8" w:rsidRDefault="00ED05B3" w:rsidP="00ED05B3">
            <w:pPr>
              <w:jc w:val="right"/>
              <w:rPr>
                <w:color w:val="000000"/>
                <w:sz w:val="22"/>
                <w:szCs w:val="22"/>
                <w:lang w:val="en-CA" w:eastAsia="en-CA"/>
              </w:rPr>
            </w:pPr>
          </w:p>
        </w:tc>
        <w:tc>
          <w:tcPr>
            <w:tcW w:w="1316" w:type="dxa"/>
            <w:tcBorders>
              <w:top w:val="single" w:sz="4" w:space="0" w:color="auto"/>
              <w:left w:val="nil"/>
              <w:bottom w:val="nil"/>
              <w:right w:val="nil"/>
            </w:tcBorders>
            <w:shd w:val="clear" w:color="auto" w:fill="auto"/>
            <w:noWrap/>
            <w:vAlign w:val="bottom"/>
          </w:tcPr>
          <w:p w:rsidR="00ED05B3" w:rsidRPr="00516AE8" w:rsidRDefault="00C76E96" w:rsidP="00ED05B3">
            <w:pPr>
              <w:jc w:val="right"/>
              <w:rPr>
                <w:color w:val="000000"/>
                <w:sz w:val="22"/>
                <w:szCs w:val="22"/>
                <w:lang w:val="en-CA" w:eastAsia="en-CA"/>
              </w:rPr>
            </w:pPr>
            <w:r>
              <w:rPr>
                <w:color w:val="000000"/>
                <w:sz w:val="22"/>
                <w:szCs w:val="22"/>
                <w:lang w:val="en-CA" w:eastAsia="en-CA"/>
              </w:rPr>
              <w:t>3,000</w:t>
            </w:r>
          </w:p>
        </w:tc>
        <w:tc>
          <w:tcPr>
            <w:tcW w:w="1664" w:type="dxa"/>
            <w:tcBorders>
              <w:top w:val="nil"/>
              <w:left w:val="nil"/>
              <w:bottom w:val="nil"/>
              <w:right w:val="nil"/>
            </w:tcBorders>
            <w:shd w:val="clear" w:color="auto" w:fill="auto"/>
            <w:noWrap/>
            <w:vAlign w:val="bottom"/>
          </w:tcPr>
          <w:p w:rsidR="00ED05B3" w:rsidRPr="00516AE8" w:rsidRDefault="00ED05B3" w:rsidP="00ED05B3">
            <w:pPr>
              <w:jc w:val="right"/>
              <w:rPr>
                <w:color w:val="000000"/>
                <w:sz w:val="22"/>
                <w:szCs w:val="22"/>
                <w:lang w:val="en-CA" w:eastAsia="en-CA"/>
              </w:rPr>
            </w:pPr>
          </w:p>
        </w:tc>
        <w:tc>
          <w:tcPr>
            <w:tcW w:w="1280" w:type="dxa"/>
            <w:tcBorders>
              <w:top w:val="single" w:sz="4" w:space="0" w:color="auto"/>
              <w:left w:val="nil"/>
              <w:bottom w:val="nil"/>
              <w:right w:val="nil"/>
            </w:tcBorders>
            <w:shd w:val="clear" w:color="auto" w:fill="auto"/>
            <w:noWrap/>
            <w:vAlign w:val="bottom"/>
          </w:tcPr>
          <w:p w:rsidR="00ED05B3" w:rsidRPr="00516AE8" w:rsidRDefault="00C76E96" w:rsidP="00ED05B3">
            <w:pPr>
              <w:jc w:val="right"/>
              <w:rPr>
                <w:color w:val="000000"/>
                <w:sz w:val="22"/>
                <w:szCs w:val="22"/>
                <w:lang w:val="en-CA" w:eastAsia="en-CA"/>
              </w:rPr>
            </w:pPr>
            <w:r>
              <w:rPr>
                <w:color w:val="000000"/>
                <w:sz w:val="22"/>
                <w:szCs w:val="22"/>
                <w:lang w:val="en-CA" w:eastAsia="en-CA"/>
              </w:rPr>
              <w:t>3</w:t>
            </w:r>
            <w:r w:rsidR="007446CC" w:rsidRPr="00516AE8">
              <w:rPr>
                <w:color w:val="000000"/>
                <w:sz w:val="22"/>
                <w:szCs w:val="22"/>
                <w:lang w:val="en-CA" w:eastAsia="en-CA"/>
              </w:rPr>
              <w:t>,</w:t>
            </w:r>
            <w:r>
              <w:rPr>
                <w:color w:val="000000"/>
                <w:sz w:val="22"/>
                <w:szCs w:val="22"/>
                <w:lang w:val="en-CA" w:eastAsia="en-CA"/>
              </w:rPr>
              <w:t>2</w:t>
            </w:r>
            <w:r w:rsidR="007446CC" w:rsidRPr="00516AE8">
              <w:rPr>
                <w:color w:val="000000"/>
                <w:sz w:val="22"/>
                <w:szCs w:val="22"/>
                <w:lang w:val="en-CA" w:eastAsia="en-CA"/>
              </w:rPr>
              <w:t>50</w:t>
            </w:r>
          </w:p>
        </w:tc>
      </w:tr>
      <w:tr w:rsidR="00ED05B3" w:rsidRPr="007D11A8" w:rsidTr="00393467">
        <w:trPr>
          <w:trHeight w:val="300"/>
        </w:trPr>
        <w:tc>
          <w:tcPr>
            <w:tcW w:w="1480" w:type="dxa"/>
            <w:tcBorders>
              <w:top w:val="nil"/>
              <w:left w:val="nil"/>
              <w:bottom w:val="nil"/>
              <w:right w:val="nil"/>
            </w:tcBorders>
            <w:shd w:val="clear" w:color="auto" w:fill="auto"/>
            <w:noWrap/>
            <w:vAlign w:val="bottom"/>
          </w:tcPr>
          <w:p w:rsidR="00ED05B3" w:rsidRPr="00516AE8" w:rsidRDefault="00ED05B3" w:rsidP="00ED05B3">
            <w:pPr>
              <w:rPr>
                <w:color w:val="000000"/>
                <w:sz w:val="22"/>
                <w:szCs w:val="22"/>
                <w:lang w:val="en-CA" w:eastAsia="en-CA"/>
              </w:rPr>
            </w:pPr>
          </w:p>
        </w:tc>
        <w:tc>
          <w:tcPr>
            <w:tcW w:w="1655" w:type="dxa"/>
            <w:tcBorders>
              <w:top w:val="nil"/>
              <w:left w:val="nil"/>
              <w:bottom w:val="nil"/>
              <w:right w:val="nil"/>
            </w:tcBorders>
            <w:shd w:val="clear" w:color="auto" w:fill="auto"/>
            <w:noWrap/>
            <w:vAlign w:val="bottom"/>
          </w:tcPr>
          <w:p w:rsidR="00ED05B3" w:rsidRPr="00516AE8" w:rsidRDefault="00ED05B3" w:rsidP="00ED05B3">
            <w:pPr>
              <w:jc w:val="right"/>
              <w:rPr>
                <w:color w:val="000000"/>
                <w:sz w:val="22"/>
                <w:szCs w:val="22"/>
                <w:lang w:val="en-CA" w:eastAsia="en-CA"/>
              </w:rPr>
            </w:pPr>
          </w:p>
        </w:tc>
        <w:tc>
          <w:tcPr>
            <w:tcW w:w="1316" w:type="dxa"/>
            <w:tcBorders>
              <w:top w:val="nil"/>
              <w:left w:val="nil"/>
              <w:bottom w:val="nil"/>
              <w:right w:val="nil"/>
            </w:tcBorders>
            <w:shd w:val="clear" w:color="auto" w:fill="auto"/>
            <w:noWrap/>
            <w:vAlign w:val="bottom"/>
          </w:tcPr>
          <w:p w:rsidR="00ED05B3" w:rsidRPr="00516AE8" w:rsidRDefault="00ED05B3" w:rsidP="00ED05B3">
            <w:pPr>
              <w:jc w:val="right"/>
              <w:rPr>
                <w:color w:val="000000"/>
                <w:sz w:val="22"/>
                <w:szCs w:val="22"/>
                <w:lang w:val="en-CA" w:eastAsia="en-CA"/>
              </w:rPr>
            </w:pPr>
          </w:p>
        </w:tc>
        <w:tc>
          <w:tcPr>
            <w:tcW w:w="1664" w:type="dxa"/>
            <w:tcBorders>
              <w:top w:val="nil"/>
              <w:left w:val="nil"/>
              <w:bottom w:val="nil"/>
              <w:right w:val="nil"/>
            </w:tcBorders>
            <w:shd w:val="clear" w:color="auto" w:fill="auto"/>
            <w:noWrap/>
            <w:vAlign w:val="bottom"/>
          </w:tcPr>
          <w:p w:rsidR="00ED05B3" w:rsidRPr="00516AE8" w:rsidRDefault="00ED05B3" w:rsidP="00ED05B3">
            <w:pPr>
              <w:jc w:val="right"/>
              <w:rPr>
                <w:color w:val="000000"/>
                <w:sz w:val="22"/>
                <w:szCs w:val="22"/>
                <w:lang w:val="en-CA" w:eastAsia="en-CA"/>
              </w:rPr>
            </w:pPr>
          </w:p>
        </w:tc>
        <w:tc>
          <w:tcPr>
            <w:tcW w:w="1280" w:type="dxa"/>
            <w:tcBorders>
              <w:top w:val="nil"/>
              <w:left w:val="nil"/>
              <w:bottom w:val="nil"/>
              <w:right w:val="nil"/>
            </w:tcBorders>
            <w:shd w:val="clear" w:color="auto" w:fill="auto"/>
            <w:noWrap/>
            <w:vAlign w:val="bottom"/>
          </w:tcPr>
          <w:p w:rsidR="00ED05B3" w:rsidRPr="00516AE8" w:rsidRDefault="00ED05B3" w:rsidP="00ED05B3">
            <w:pPr>
              <w:jc w:val="right"/>
              <w:rPr>
                <w:color w:val="000000"/>
                <w:sz w:val="22"/>
                <w:szCs w:val="22"/>
                <w:lang w:val="en-CA" w:eastAsia="en-CA"/>
              </w:rPr>
            </w:pPr>
          </w:p>
        </w:tc>
      </w:tr>
      <w:tr w:rsidR="00ED05B3" w:rsidRPr="007D11A8" w:rsidTr="00393467">
        <w:trPr>
          <w:trHeight w:val="300"/>
        </w:trPr>
        <w:tc>
          <w:tcPr>
            <w:tcW w:w="1480" w:type="dxa"/>
            <w:tcBorders>
              <w:top w:val="nil"/>
              <w:left w:val="nil"/>
              <w:bottom w:val="nil"/>
              <w:right w:val="nil"/>
            </w:tcBorders>
            <w:shd w:val="clear" w:color="auto" w:fill="auto"/>
            <w:noWrap/>
            <w:vAlign w:val="bottom"/>
          </w:tcPr>
          <w:p w:rsidR="00ED05B3" w:rsidRPr="00516AE8" w:rsidRDefault="00ED05B3" w:rsidP="00ED05B3">
            <w:pPr>
              <w:rPr>
                <w:color w:val="000000"/>
                <w:sz w:val="22"/>
                <w:szCs w:val="22"/>
                <w:lang w:val="en-CA" w:eastAsia="en-CA"/>
              </w:rPr>
            </w:pPr>
            <w:r w:rsidRPr="00516AE8">
              <w:rPr>
                <w:color w:val="000000"/>
                <w:sz w:val="22"/>
                <w:szCs w:val="22"/>
                <w:lang w:val="en-CA" w:eastAsia="en-CA"/>
              </w:rPr>
              <w:t>Expenses</w:t>
            </w:r>
          </w:p>
        </w:tc>
        <w:tc>
          <w:tcPr>
            <w:tcW w:w="1655" w:type="dxa"/>
            <w:tcBorders>
              <w:top w:val="nil"/>
              <w:left w:val="nil"/>
              <w:bottom w:val="nil"/>
              <w:right w:val="nil"/>
            </w:tcBorders>
            <w:shd w:val="clear" w:color="auto" w:fill="auto"/>
            <w:noWrap/>
            <w:vAlign w:val="bottom"/>
          </w:tcPr>
          <w:p w:rsidR="00ED05B3" w:rsidRPr="00516AE8" w:rsidRDefault="00ED05B3" w:rsidP="00ED05B3">
            <w:pPr>
              <w:jc w:val="right"/>
              <w:rPr>
                <w:color w:val="000000"/>
                <w:sz w:val="22"/>
                <w:szCs w:val="22"/>
                <w:lang w:val="en-CA" w:eastAsia="en-CA"/>
              </w:rPr>
            </w:pPr>
          </w:p>
        </w:tc>
        <w:tc>
          <w:tcPr>
            <w:tcW w:w="1316" w:type="dxa"/>
            <w:tcBorders>
              <w:top w:val="nil"/>
              <w:left w:val="nil"/>
              <w:bottom w:val="nil"/>
              <w:right w:val="nil"/>
            </w:tcBorders>
            <w:shd w:val="clear" w:color="auto" w:fill="auto"/>
            <w:noWrap/>
            <w:vAlign w:val="bottom"/>
          </w:tcPr>
          <w:p w:rsidR="00ED05B3" w:rsidRPr="00516AE8" w:rsidRDefault="00ED05B3" w:rsidP="00ED05B3">
            <w:pPr>
              <w:jc w:val="right"/>
              <w:rPr>
                <w:color w:val="000000"/>
                <w:sz w:val="22"/>
                <w:szCs w:val="22"/>
                <w:lang w:val="en-CA" w:eastAsia="en-CA"/>
              </w:rPr>
            </w:pPr>
          </w:p>
        </w:tc>
        <w:tc>
          <w:tcPr>
            <w:tcW w:w="1664" w:type="dxa"/>
            <w:tcBorders>
              <w:top w:val="nil"/>
              <w:left w:val="nil"/>
              <w:bottom w:val="nil"/>
              <w:right w:val="nil"/>
            </w:tcBorders>
            <w:shd w:val="clear" w:color="auto" w:fill="auto"/>
            <w:noWrap/>
            <w:vAlign w:val="bottom"/>
          </w:tcPr>
          <w:p w:rsidR="00ED05B3" w:rsidRPr="00516AE8" w:rsidRDefault="00ED05B3" w:rsidP="00ED05B3">
            <w:pPr>
              <w:jc w:val="right"/>
              <w:rPr>
                <w:color w:val="000000"/>
                <w:sz w:val="22"/>
                <w:szCs w:val="22"/>
                <w:lang w:val="en-CA" w:eastAsia="en-CA"/>
              </w:rPr>
            </w:pPr>
          </w:p>
        </w:tc>
        <w:tc>
          <w:tcPr>
            <w:tcW w:w="1280" w:type="dxa"/>
            <w:tcBorders>
              <w:top w:val="nil"/>
              <w:left w:val="nil"/>
              <w:bottom w:val="nil"/>
              <w:right w:val="nil"/>
            </w:tcBorders>
            <w:shd w:val="clear" w:color="auto" w:fill="auto"/>
            <w:noWrap/>
            <w:vAlign w:val="bottom"/>
          </w:tcPr>
          <w:p w:rsidR="00ED05B3" w:rsidRPr="00516AE8" w:rsidRDefault="00ED05B3" w:rsidP="00ED05B3">
            <w:pPr>
              <w:jc w:val="right"/>
              <w:rPr>
                <w:color w:val="000000"/>
                <w:sz w:val="22"/>
                <w:szCs w:val="22"/>
                <w:lang w:val="en-CA" w:eastAsia="en-CA"/>
              </w:rPr>
            </w:pPr>
          </w:p>
        </w:tc>
      </w:tr>
      <w:tr w:rsidR="00ED05B3" w:rsidRPr="007D11A8" w:rsidTr="00393467">
        <w:trPr>
          <w:trHeight w:val="300"/>
        </w:trPr>
        <w:tc>
          <w:tcPr>
            <w:tcW w:w="1480" w:type="dxa"/>
            <w:tcBorders>
              <w:top w:val="nil"/>
              <w:left w:val="nil"/>
              <w:bottom w:val="nil"/>
              <w:right w:val="nil"/>
            </w:tcBorders>
            <w:shd w:val="clear" w:color="auto" w:fill="auto"/>
            <w:noWrap/>
            <w:vAlign w:val="bottom"/>
          </w:tcPr>
          <w:p w:rsidR="00ED05B3" w:rsidRPr="00516AE8" w:rsidRDefault="00ED05B3" w:rsidP="00ED05B3">
            <w:pPr>
              <w:rPr>
                <w:color w:val="000000"/>
                <w:sz w:val="22"/>
                <w:szCs w:val="22"/>
                <w:lang w:val="en-CA" w:eastAsia="en-CA"/>
              </w:rPr>
            </w:pPr>
            <w:r w:rsidRPr="00516AE8">
              <w:rPr>
                <w:color w:val="000000"/>
                <w:sz w:val="22"/>
                <w:szCs w:val="22"/>
                <w:lang w:val="en-CA" w:eastAsia="en-CA"/>
              </w:rPr>
              <w:t>Wages</w:t>
            </w:r>
          </w:p>
        </w:tc>
        <w:tc>
          <w:tcPr>
            <w:tcW w:w="1655" w:type="dxa"/>
            <w:tcBorders>
              <w:top w:val="nil"/>
              <w:left w:val="nil"/>
              <w:bottom w:val="nil"/>
              <w:right w:val="nil"/>
            </w:tcBorders>
            <w:shd w:val="clear" w:color="auto" w:fill="auto"/>
            <w:noWrap/>
            <w:vAlign w:val="bottom"/>
          </w:tcPr>
          <w:p w:rsidR="00ED05B3" w:rsidRPr="00516AE8" w:rsidRDefault="00D806DC" w:rsidP="00ED05B3">
            <w:pPr>
              <w:jc w:val="right"/>
              <w:rPr>
                <w:color w:val="000000"/>
                <w:sz w:val="22"/>
                <w:szCs w:val="22"/>
                <w:lang w:val="en-CA" w:eastAsia="en-CA"/>
              </w:rPr>
            </w:pPr>
            <w:r>
              <w:rPr>
                <w:color w:val="000000"/>
                <w:sz w:val="22"/>
                <w:szCs w:val="22"/>
                <w:lang w:val="en-CA" w:eastAsia="en-CA"/>
              </w:rPr>
              <w:t>$</w:t>
            </w:r>
            <w:r w:rsidR="007446CC" w:rsidRPr="00516AE8">
              <w:rPr>
                <w:color w:val="000000"/>
                <w:sz w:val="22"/>
                <w:szCs w:val="22"/>
                <w:lang w:val="en-CA" w:eastAsia="en-CA"/>
              </w:rPr>
              <w:t>250</w:t>
            </w:r>
          </w:p>
        </w:tc>
        <w:tc>
          <w:tcPr>
            <w:tcW w:w="1316" w:type="dxa"/>
            <w:tcBorders>
              <w:top w:val="nil"/>
              <w:left w:val="nil"/>
              <w:bottom w:val="nil"/>
              <w:right w:val="nil"/>
            </w:tcBorders>
            <w:shd w:val="clear" w:color="auto" w:fill="auto"/>
            <w:noWrap/>
            <w:vAlign w:val="bottom"/>
          </w:tcPr>
          <w:p w:rsidR="00ED05B3" w:rsidRPr="00516AE8" w:rsidRDefault="007446CC" w:rsidP="00ED05B3">
            <w:pPr>
              <w:jc w:val="right"/>
              <w:rPr>
                <w:color w:val="000000"/>
                <w:sz w:val="22"/>
                <w:szCs w:val="22"/>
                <w:lang w:val="en-CA" w:eastAsia="en-CA"/>
              </w:rPr>
            </w:pPr>
            <w:r w:rsidRPr="00516AE8">
              <w:rPr>
                <w:color w:val="000000"/>
                <w:sz w:val="22"/>
                <w:szCs w:val="22"/>
                <w:lang w:val="en-CA" w:eastAsia="en-CA"/>
              </w:rPr>
              <w:t>250</w:t>
            </w:r>
          </w:p>
        </w:tc>
        <w:tc>
          <w:tcPr>
            <w:tcW w:w="1664" w:type="dxa"/>
            <w:tcBorders>
              <w:top w:val="nil"/>
              <w:left w:val="nil"/>
              <w:bottom w:val="nil"/>
              <w:right w:val="nil"/>
            </w:tcBorders>
            <w:shd w:val="clear" w:color="auto" w:fill="auto"/>
            <w:noWrap/>
            <w:vAlign w:val="bottom"/>
          </w:tcPr>
          <w:p w:rsidR="00ED05B3" w:rsidRPr="00516AE8" w:rsidRDefault="00D806DC" w:rsidP="00ED05B3">
            <w:pPr>
              <w:jc w:val="right"/>
              <w:rPr>
                <w:color w:val="000000"/>
                <w:sz w:val="22"/>
                <w:szCs w:val="22"/>
                <w:lang w:val="en-CA" w:eastAsia="en-CA"/>
              </w:rPr>
            </w:pPr>
            <w:r>
              <w:rPr>
                <w:color w:val="000000"/>
                <w:sz w:val="22"/>
                <w:szCs w:val="22"/>
                <w:lang w:val="en-CA" w:eastAsia="en-CA"/>
              </w:rPr>
              <w:t>$</w:t>
            </w:r>
            <w:r w:rsidR="007446CC" w:rsidRPr="00516AE8">
              <w:rPr>
                <w:color w:val="000000"/>
                <w:sz w:val="22"/>
                <w:szCs w:val="22"/>
                <w:lang w:val="en-CA" w:eastAsia="en-CA"/>
              </w:rPr>
              <w:t>250</w:t>
            </w:r>
            <w:r>
              <w:rPr>
                <w:color w:val="000000"/>
                <w:sz w:val="22"/>
                <w:szCs w:val="22"/>
                <w:lang w:val="en-CA" w:eastAsia="en-CA"/>
              </w:rPr>
              <w:t xml:space="preserve"> </w:t>
            </w:r>
            <w:r w:rsidR="007446CC" w:rsidRPr="00516AE8">
              <w:rPr>
                <w:color w:val="000000"/>
                <w:sz w:val="22"/>
                <w:szCs w:val="22"/>
                <w:lang w:val="en-CA" w:eastAsia="en-CA"/>
              </w:rPr>
              <w:t>+</w:t>
            </w:r>
            <w:r>
              <w:rPr>
                <w:color w:val="000000"/>
                <w:sz w:val="22"/>
                <w:szCs w:val="22"/>
                <w:lang w:val="en-CA" w:eastAsia="en-CA"/>
              </w:rPr>
              <w:t xml:space="preserve"> $</w:t>
            </w:r>
            <w:r w:rsidR="007446CC" w:rsidRPr="00516AE8">
              <w:rPr>
                <w:color w:val="000000"/>
                <w:sz w:val="22"/>
                <w:szCs w:val="22"/>
                <w:lang w:val="en-CA" w:eastAsia="en-CA"/>
              </w:rPr>
              <w:t>50</w:t>
            </w:r>
          </w:p>
        </w:tc>
        <w:tc>
          <w:tcPr>
            <w:tcW w:w="1280" w:type="dxa"/>
            <w:tcBorders>
              <w:top w:val="nil"/>
              <w:left w:val="nil"/>
              <w:bottom w:val="nil"/>
              <w:right w:val="nil"/>
            </w:tcBorders>
            <w:shd w:val="clear" w:color="auto" w:fill="auto"/>
            <w:noWrap/>
            <w:vAlign w:val="bottom"/>
          </w:tcPr>
          <w:p w:rsidR="00ED05B3" w:rsidRPr="00516AE8" w:rsidRDefault="007446CC" w:rsidP="00ED05B3">
            <w:pPr>
              <w:jc w:val="right"/>
              <w:rPr>
                <w:color w:val="000000"/>
                <w:sz w:val="22"/>
                <w:szCs w:val="22"/>
                <w:lang w:val="en-CA" w:eastAsia="en-CA"/>
              </w:rPr>
            </w:pPr>
            <w:r w:rsidRPr="00516AE8">
              <w:rPr>
                <w:color w:val="000000"/>
                <w:sz w:val="22"/>
                <w:szCs w:val="22"/>
                <w:lang w:val="en-CA" w:eastAsia="en-CA"/>
              </w:rPr>
              <w:t>300</w:t>
            </w:r>
          </w:p>
        </w:tc>
      </w:tr>
      <w:tr w:rsidR="00ED05B3" w:rsidRPr="007D11A8" w:rsidTr="00393467">
        <w:trPr>
          <w:trHeight w:val="300"/>
        </w:trPr>
        <w:tc>
          <w:tcPr>
            <w:tcW w:w="1480" w:type="dxa"/>
            <w:tcBorders>
              <w:top w:val="nil"/>
              <w:left w:val="nil"/>
              <w:bottom w:val="nil"/>
              <w:right w:val="nil"/>
            </w:tcBorders>
            <w:shd w:val="clear" w:color="auto" w:fill="auto"/>
            <w:noWrap/>
            <w:vAlign w:val="bottom"/>
          </w:tcPr>
          <w:p w:rsidR="00ED05B3" w:rsidRPr="00516AE8" w:rsidRDefault="00E936FA" w:rsidP="00ED05B3">
            <w:pPr>
              <w:rPr>
                <w:color w:val="000000"/>
                <w:sz w:val="22"/>
                <w:szCs w:val="22"/>
                <w:lang w:val="en-CA" w:eastAsia="en-CA"/>
              </w:rPr>
            </w:pPr>
            <w:r w:rsidRPr="00516AE8">
              <w:rPr>
                <w:color w:val="000000"/>
                <w:sz w:val="22"/>
                <w:szCs w:val="22"/>
                <w:lang w:val="en-CA" w:eastAsia="en-CA"/>
              </w:rPr>
              <w:t>Supplies</w:t>
            </w:r>
            <w:r w:rsidR="00134132">
              <w:rPr>
                <w:color w:val="000000"/>
                <w:sz w:val="22"/>
                <w:szCs w:val="22"/>
                <w:lang w:val="en-CA" w:eastAsia="en-CA"/>
              </w:rPr>
              <w:t>*</w:t>
            </w:r>
          </w:p>
        </w:tc>
        <w:tc>
          <w:tcPr>
            <w:tcW w:w="1655" w:type="dxa"/>
            <w:tcBorders>
              <w:top w:val="nil"/>
              <w:left w:val="nil"/>
              <w:bottom w:val="nil"/>
              <w:right w:val="nil"/>
            </w:tcBorders>
            <w:shd w:val="clear" w:color="auto" w:fill="auto"/>
            <w:noWrap/>
            <w:vAlign w:val="bottom"/>
          </w:tcPr>
          <w:p w:rsidR="00ED05B3" w:rsidRPr="00516AE8" w:rsidRDefault="00E936FA" w:rsidP="00ED05B3">
            <w:pPr>
              <w:jc w:val="right"/>
              <w:rPr>
                <w:color w:val="000000"/>
                <w:sz w:val="22"/>
                <w:szCs w:val="22"/>
                <w:lang w:val="en-CA" w:eastAsia="en-CA"/>
              </w:rPr>
            </w:pPr>
            <w:r w:rsidRPr="00516AE8">
              <w:rPr>
                <w:color w:val="000000"/>
                <w:sz w:val="22"/>
                <w:szCs w:val="22"/>
                <w:lang w:val="en-CA" w:eastAsia="en-CA"/>
              </w:rPr>
              <w:t>150</w:t>
            </w:r>
          </w:p>
        </w:tc>
        <w:tc>
          <w:tcPr>
            <w:tcW w:w="1316" w:type="dxa"/>
            <w:tcBorders>
              <w:top w:val="nil"/>
              <w:left w:val="nil"/>
              <w:bottom w:val="nil"/>
              <w:right w:val="nil"/>
            </w:tcBorders>
            <w:shd w:val="clear" w:color="auto" w:fill="auto"/>
            <w:noWrap/>
            <w:vAlign w:val="bottom"/>
          </w:tcPr>
          <w:p w:rsidR="00ED05B3" w:rsidRPr="00516AE8" w:rsidRDefault="00E936FA" w:rsidP="00ED05B3">
            <w:pPr>
              <w:jc w:val="right"/>
              <w:rPr>
                <w:color w:val="000000"/>
                <w:sz w:val="22"/>
                <w:szCs w:val="22"/>
                <w:lang w:val="en-CA" w:eastAsia="en-CA"/>
              </w:rPr>
            </w:pPr>
            <w:r w:rsidRPr="00516AE8">
              <w:rPr>
                <w:color w:val="000000"/>
                <w:sz w:val="22"/>
                <w:szCs w:val="22"/>
                <w:lang w:val="en-CA" w:eastAsia="en-CA"/>
              </w:rPr>
              <w:t>150</w:t>
            </w:r>
          </w:p>
        </w:tc>
        <w:tc>
          <w:tcPr>
            <w:tcW w:w="1664" w:type="dxa"/>
            <w:tcBorders>
              <w:top w:val="nil"/>
              <w:left w:val="nil"/>
              <w:bottom w:val="nil"/>
              <w:right w:val="nil"/>
            </w:tcBorders>
            <w:shd w:val="clear" w:color="auto" w:fill="auto"/>
            <w:noWrap/>
            <w:vAlign w:val="bottom"/>
          </w:tcPr>
          <w:p w:rsidR="00ED05B3" w:rsidRPr="00516AE8" w:rsidRDefault="00E936FA" w:rsidP="00ED05B3">
            <w:pPr>
              <w:jc w:val="right"/>
              <w:rPr>
                <w:color w:val="000000"/>
                <w:sz w:val="22"/>
                <w:szCs w:val="22"/>
                <w:lang w:val="en-CA" w:eastAsia="en-CA"/>
              </w:rPr>
            </w:pPr>
            <w:r w:rsidRPr="00516AE8">
              <w:rPr>
                <w:color w:val="000000"/>
                <w:sz w:val="22"/>
                <w:szCs w:val="22"/>
                <w:lang w:val="en-CA" w:eastAsia="en-CA"/>
              </w:rPr>
              <w:t>150</w:t>
            </w:r>
          </w:p>
        </w:tc>
        <w:tc>
          <w:tcPr>
            <w:tcW w:w="1280" w:type="dxa"/>
            <w:tcBorders>
              <w:top w:val="nil"/>
              <w:left w:val="nil"/>
              <w:bottom w:val="nil"/>
              <w:right w:val="nil"/>
            </w:tcBorders>
            <w:shd w:val="clear" w:color="auto" w:fill="auto"/>
            <w:noWrap/>
            <w:vAlign w:val="bottom"/>
          </w:tcPr>
          <w:p w:rsidR="00ED05B3" w:rsidRPr="00516AE8" w:rsidRDefault="00E936FA" w:rsidP="00ED05B3">
            <w:pPr>
              <w:jc w:val="right"/>
              <w:rPr>
                <w:color w:val="000000"/>
                <w:sz w:val="22"/>
                <w:szCs w:val="22"/>
                <w:lang w:val="en-CA" w:eastAsia="en-CA"/>
              </w:rPr>
            </w:pPr>
            <w:r w:rsidRPr="00516AE8">
              <w:rPr>
                <w:color w:val="000000"/>
                <w:sz w:val="22"/>
                <w:szCs w:val="22"/>
                <w:lang w:val="en-CA" w:eastAsia="en-CA"/>
              </w:rPr>
              <w:t>1</w:t>
            </w:r>
            <w:r w:rsidR="00ED05B3" w:rsidRPr="00516AE8">
              <w:rPr>
                <w:color w:val="000000"/>
                <w:sz w:val="22"/>
                <w:szCs w:val="22"/>
                <w:lang w:val="en-CA" w:eastAsia="en-CA"/>
              </w:rPr>
              <w:t>50</w:t>
            </w:r>
          </w:p>
        </w:tc>
      </w:tr>
      <w:tr w:rsidR="00ED05B3" w:rsidRPr="007D11A8" w:rsidTr="00393467">
        <w:trPr>
          <w:trHeight w:val="300"/>
        </w:trPr>
        <w:tc>
          <w:tcPr>
            <w:tcW w:w="1480" w:type="dxa"/>
            <w:tcBorders>
              <w:top w:val="nil"/>
              <w:left w:val="nil"/>
              <w:bottom w:val="nil"/>
              <w:right w:val="nil"/>
            </w:tcBorders>
            <w:shd w:val="clear" w:color="auto" w:fill="auto"/>
            <w:noWrap/>
            <w:vAlign w:val="bottom"/>
          </w:tcPr>
          <w:p w:rsidR="00ED05B3" w:rsidRPr="00516AE8" w:rsidRDefault="00ED05B3" w:rsidP="00ED05B3">
            <w:pPr>
              <w:rPr>
                <w:color w:val="000000"/>
                <w:sz w:val="22"/>
                <w:szCs w:val="22"/>
                <w:lang w:val="en-CA" w:eastAsia="en-CA"/>
              </w:rPr>
            </w:pPr>
            <w:r w:rsidRPr="00516AE8">
              <w:rPr>
                <w:color w:val="000000"/>
                <w:sz w:val="22"/>
                <w:szCs w:val="22"/>
                <w:lang w:val="en-CA" w:eastAsia="en-CA"/>
              </w:rPr>
              <w:t>Advertising</w:t>
            </w:r>
          </w:p>
        </w:tc>
        <w:tc>
          <w:tcPr>
            <w:tcW w:w="1655" w:type="dxa"/>
            <w:tcBorders>
              <w:top w:val="nil"/>
              <w:left w:val="nil"/>
              <w:bottom w:val="nil"/>
              <w:right w:val="nil"/>
            </w:tcBorders>
            <w:shd w:val="clear" w:color="auto" w:fill="auto"/>
            <w:noWrap/>
            <w:vAlign w:val="bottom"/>
          </w:tcPr>
          <w:p w:rsidR="00ED05B3" w:rsidRPr="00516AE8" w:rsidRDefault="00E936FA" w:rsidP="00ED05B3">
            <w:pPr>
              <w:jc w:val="right"/>
              <w:rPr>
                <w:color w:val="000000"/>
                <w:sz w:val="22"/>
                <w:szCs w:val="22"/>
                <w:lang w:val="en-CA" w:eastAsia="en-CA"/>
              </w:rPr>
            </w:pPr>
            <w:r w:rsidRPr="00516AE8">
              <w:rPr>
                <w:color w:val="000000"/>
                <w:sz w:val="22"/>
                <w:szCs w:val="22"/>
                <w:lang w:val="en-CA" w:eastAsia="en-CA"/>
              </w:rPr>
              <w:t>0</w:t>
            </w:r>
          </w:p>
        </w:tc>
        <w:tc>
          <w:tcPr>
            <w:tcW w:w="1316" w:type="dxa"/>
            <w:tcBorders>
              <w:top w:val="nil"/>
              <w:left w:val="nil"/>
              <w:bottom w:val="nil"/>
              <w:right w:val="nil"/>
            </w:tcBorders>
            <w:shd w:val="clear" w:color="auto" w:fill="auto"/>
            <w:noWrap/>
            <w:vAlign w:val="bottom"/>
          </w:tcPr>
          <w:p w:rsidR="00ED05B3" w:rsidRPr="00516AE8" w:rsidRDefault="00E936FA" w:rsidP="00ED05B3">
            <w:pPr>
              <w:jc w:val="right"/>
              <w:rPr>
                <w:color w:val="000000"/>
                <w:sz w:val="22"/>
                <w:szCs w:val="22"/>
                <w:lang w:val="en-CA" w:eastAsia="en-CA"/>
              </w:rPr>
            </w:pPr>
            <w:r w:rsidRPr="00516AE8">
              <w:rPr>
                <w:color w:val="000000"/>
                <w:sz w:val="22"/>
                <w:szCs w:val="22"/>
                <w:lang w:val="en-CA" w:eastAsia="en-CA"/>
              </w:rPr>
              <w:t>0</w:t>
            </w:r>
          </w:p>
        </w:tc>
        <w:tc>
          <w:tcPr>
            <w:tcW w:w="1664" w:type="dxa"/>
            <w:tcBorders>
              <w:top w:val="nil"/>
              <w:left w:val="nil"/>
              <w:bottom w:val="nil"/>
              <w:right w:val="nil"/>
            </w:tcBorders>
            <w:shd w:val="clear" w:color="auto" w:fill="auto"/>
            <w:noWrap/>
            <w:vAlign w:val="bottom"/>
          </w:tcPr>
          <w:p w:rsidR="00ED05B3" w:rsidRPr="00516AE8" w:rsidRDefault="00ED05B3" w:rsidP="00ED05B3">
            <w:pPr>
              <w:jc w:val="right"/>
              <w:rPr>
                <w:color w:val="000000"/>
                <w:sz w:val="22"/>
                <w:szCs w:val="22"/>
                <w:lang w:val="en-CA" w:eastAsia="en-CA"/>
              </w:rPr>
            </w:pPr>
          </w:p>
        </w:tc>
        <w:tc>
          <w:tcPr>
            <w:tcW w:w="1280" w:type="dxa"/>
            <w:tcBorders>
              <w:top w:val="nil"/>
              <w:left w:val="nil"/>
              <w:bottom w:val="nil"/>
              <w:right w:val="nil"/>
            </w:tcBorders>
            <w:shd w:val="clear" w:color="auto" w:fill="auto"/>
            <w:noWrap/>
            <w:vAlign w:val="bottom"/>
          </w:tcPr>
          <w:p w:rsidR="00ED05B3" w:rsidRPr="00516AE8" w:rsidRDefault="00C76E96" w:rsidP="00ED05B3">
            <w:pPr>
              <w:jc w:val="right"/>
              <w:rPr>
                <w:color w:val="000000"/>
                <w:sz w:val="22"/>
                <w:szCs w:val="22"/>
                <w:lang w:val="en-CA" w:eastAsia="en-CA"/>
              </w:rPr>
            </w:pPr>
            <w:r>
              <w:rPr>
                <w:color w:val="000000"/>
                <w:sz w:val="22"/>
                <w:szCs w:val="22"/>
                <w:lang w:val="en-CA" w:eastAsia="en-CA"/>
              </w:rPr>
              <w:t>75</w:t>
            </w:r>
          </w:p>
        </w:tc>
      </w:tr>
      <w:tr w:rsidR="00ED05B3" w:rsidRPr="007D11A8" w:rsidTr="00393467">
        <w:trPr>
          <w:trHeight w:val="300"/>
        </w:trPr>
        <w:tc>
          <w:tcPr>
            <w:tcW w:w="1480" w:type="dxa"/>
            <w:tcBorders>
              <w:top w:val="nil"/>
              <w:left w:val="nil"/>
              <w:bottom w:val="nil"/>
              <w:right w:val="nil"/>
            </w:tcBorders>
            <w:shd w:val="clear" w:color="auto" w:fill="auto"/>
            <w:noWrap/>
            <w:vAlign w:val="bottom"/>
          </w:tcPr>
          <w:p w:rsidR="00ED05B3" w:rsidRPr="00516AE8" w:rsidRDefault="00ED05B3" w:rsidP="00ED05B3">
            <w:pPr>
              <w:rPr>
                <w:color w:val="000000"/>
                <w:sz w:val="22"/>
                <w:szCs w:val="22"/>
                <w:lang w:val="en-CA" w:eastAsia="en-CA"/>
              </w:rPr>
            </w:pPr>
          </w:p>
        </w:tc>
        <w:tc>
          <w:tcPr>
            <w:tcW w:w="1655" w:type="dxa"/>
            <w:tcBorders>
              <w:top w:val="nil"/>
              <w:left w:val="nil"/>
              <w:bottom w:val="nil"/>
              <w:right w:val="nil"/>
            </w:tcBorders>
            <w:shd w:val="clear" w:color="auto" w:fill="auto"/>
            <w:noWrap/>
            <w:vAlign w:val="bottom"/>
          </w:tcPr>
          <w:p w:rsidR="00ED05B3" w:rsidRPr="00516AE8" w:rsidRDefault="00ED05B3" w:rsidP="00ED05B3">
            <w:pPr>
              <w:jc w:val="right"/>
              <w:rPr>
                <w:color w:val="000000"/>
                <w:sz w:val="22"/>
                <w:szCs w:val="22"/>
                <w:lang w:val="en-CA" w:eastAsia="en-CA"/>
              </w:rPr>
            </w:pPr>
          </w:p>
        </w:tc>
        <w:tc>
          <w:tcPr>
            <w:tcW w:w="1316" w:type="dxa"/>
            <w:tcBorders>
              <w:top w:val="single" w:sz="4" w:space="0" w:color="auto"/>
              <w:left w:val="nil"/>
              <w:bottom w:val="nil"/>
              <w:right w:val="nil"/>
            </w:tcBorders>
            <w:shd w:val="clear" w:color="auto" w:fill="auto"/>
            <w:noWrap/>
            <w:vAlign w:val="bottom"/>
          </w:tcPr>
          <w:p w:rsidR="00ED05B3" w:rsidRPr="00516AE8" w:rsidRDefault="00E936FA" w:rsidP="00ED05B3">
            <w:pPr>
              <w:jc w:val="right"/>
              <w:rPr>
                <w:color w:val="000000"/>
                <w:sz w:val="22"/>
                <w:szCs w:val="22"/>
                <w:lang w:val="en-CA" w:eastAsia="en-CA"/>
              </w:rPr>
            </w:pPr>
            <w:r w:rsidRPr="00516AE8">
              <w:rPr>
                <w:color w:val="000000"/>
                <w:sz w:val="22"/>
                <w:szCs w:val="22"/>
                <w:lang w:val="en-CA" w:eastAsia="en-CA"/>
              </w:rPr>
              <w:t>400</w:t>
            </w:r>
          </w:p>
        </w:tc>
        <w:tc>
          <w:tcPr>
            <w:tcW w:w="1664" w:type="dxa"/>
            <w:tcBorders>
              <w:top w:val="nil"/>
              <w:left w:val="nil"/>
              <w:bottom w:val="nil"/>
              <w:right w:val="nil"/>
            </w:tcBorders>
            <w:shd w:val="clear" w:color="auto" w:fill="auto"/>
            <w:noWrap/>
            <w:vAlign w:val="bottom"/>
          </w:tcPr>
          <w:p w:rsidR="00ED05B3" w:rsidRPr="00516AE8" w:rsidRDefault="00ED05B3" w:rsidP="00ED05B3">
            <w:pPr>
              <w:jc w:val="right"/>
              <w:rPr>
                <w:color w:val="000000"/>
                <w:sz w:val="22"/>
                <w:szCs w:val="22"/>
                <w:lang w:val="en-CA" w:eastAsia="en-CA"/>
              </w:rPr>
            </w:pPr>
          </w:p>
        </w:tc>
        <w:tc>
          <w:tcPr>
            <w:tcW w:w="1280" w:type="dxa"/>
            <w:tcBorders>
              <w:top w:val="single" w:sz="4" w:space="0" w:color="auto"/>
              <w:left w:val="nil"/>
              <w:bottom w:val="nil"/>
              <w:right w:val="nil"/>
            </w:tcBorders>
            <w:shd w:val="clear" w:color="auto" w:fill="auto"/>
            <w:noWrap/>
            <w:vAlign w:val="bottom"/>
          </w:tcPr>
          <w:p w:rsidR="00ED05B3" w:rsidRPr="00516AE8" w:rsidRDefault="00C76E96" w:rsidP="00ED05B3">
            <w:pPr>
              <w:jc w:val="right"/>
              <w:rPr>
                <w:color w:val="000000"/>
                <w:sz w:val="22"/>
                <w:szCs w:val="22"/>
                <w:lang w:val="en-CA" w:eastAsia="en-CA"/>
              </w:rPr>
            </w:pPr>
            <w:r>
              <w:rPr>
                <w:color w:val="000000"/>
                <w:sz w:val="22"/>
                <w:szCs w:val="22"/>
                <w:lang w:val="en-CA" w:eastAsia="en-CA"/>
              </w:rPr>
              <w:t>525</w:t>
            </w:r>
          </w:p>
        </w:tc>
      </w:tr>
      <w:tr w:rsidR="00ED05B3" w:rsidRPr="007D11A8" w:rsidTr="00393467">
        <w:trPr>
          <w:trHeight w:val="315"/>
        </w:trPr>
        <w:tc>
          <w:tcPr>
            <w:tcW w:w="1480" w:type="dxa"/>
            <w:tcBorders>
              <w:top w:val="nil"/>
              <w:left w:val="nil"/>
              <w:bottom w:val="nil"/>
              <w:right w:val="nil"/>
            </w:tcBorders>
            <w:shd w:val="clear" w:color="auto" w:fill="auto"/>
            <w:noWrap/>
            <w:vAlign w:val="bottom"/>
          </w:tcPr>
          <w:p w:rsidR="00ED05B3" w:rsidRPr="00516AE8" w:rsidRDefault="00ED05B3" w:rsidP="00ED05B3">
            <w:pPr>
              <w:rPr>
                <w:color w:val="000000"/>
                <w:sz w:val="22"/>
                <w:szCs w:val="22"/>
                <w:lang w:val="en-CA" w:eastAsia="en-CA"/>
              </w:rPr>
            </w:pPr>
            <w:r w:rsidRPr="00516AE8">
              <w:rPr>
                <w:color w:val="000000"/>
                <w:sz w:val="22"/>
                <w:szCs w:val="22"/>
                <w:lang w:val="en-CA" w:eastAsia="en-CA"/>
              </w:rPr>
              <w:t>Net Income</w:t>
            </w:r>
          </w:p>
        </w:tc>
        <w:tc>
          <w:tcPr>
            <w:tcW w:w="1655" w:type="dxa"/>
            <w:tcBorders>
              <w:top w:val="nil"/>
              <w:left w:val="nil"/>
              <w:bottom w:val="nil"/>
              <w:right w:val="nil"/>
            </w:tcBorders>
            <w:shd w:val="clear" w:color="auto" w:fill="auto"/>
            <w:noWrap/>
            <w:vAlign w:val="bottom"/>
          </w:tcPr>
          <w:p w:rsidR="00ED05B3" w:rsidRPr="00516AE8" w:rsidRDefault="00ED05B3" w:rsidP="00ED05B3">
            <w:pPr>
              <w:jc w:val="right"/>
              <w:rPr>
                <w:color w:val="000000"/>
                <w:sz w:val="22"/>
                <w:szCs w:val="22"/>
                <w:lang w:val="en-CA" w:eastAsia="en-CA"/>
              </w:rPr>
            </w:pPr>
          </w:p>
        </w:tc>
        <w:tc>
          <w:tcPr>
            <w:tcW w:w="1316" w:type="dxa"/>
            <w:tcBorders>
              <w:top w:val="single" w:sz="4" w:space="0" w:color="auto"/>
              <w:left w:val="nil"/>
              <w:bottom w:val="double" w:sz="6" w:space="0" w:color="auto"/>
              <w:right w:val="nil"/>
            </w:tcBorders>
            <w:shd w:val="clear" w:color="auto" w:fill="auto"/>
            <w:noWrap/>
            <w:vAlign w:val="bottom"/>
          </w:tcPr>
          <w:p w:rsidR="00ED05B3" w:rsidRPr="00516AE8" w:rsidRDefault="00C76E96" w:rsidP="00ED05B3">
            <w:pPr>
              <w:jc w:val="right"/>
              <w:rPr>
                <w:color w:val="000000"/>
                <w:sz w:val="22"/>
                <w:szCs w:val="22"/>
                <w:lang w:val="en-CA" w:eastAsia="en-CA"/>
              </w:rPr>
            </w:pPr>
            <w:r>
              <w:rPr>
                <w:color w:val="000000"/>
                <w:sz w:val="22"/>
                <w:szCs w:val="22"/>
                <w:lang w:val="en-CA" w:eastAsia="en-CA"/>
              </w:rPr>
              <w:t>$</w:t>
            </w:r>
            <w:r w:rsidR="00E936FA" w:rsidRPr="00516AE8">
              <w:rPr>
                <w:color w:val="000000"/>
                <w:sz w:val="22"/>
                <w:szCs w:val="22"/>
                <w:lang w:val="en-CA" w:eastAsia="en-CA"/>
              </w:rPr>
              <w:t>2</w:t>
            </w:r>
            <w:r w:rsidR="00C10817" w:rsidRPr="00516AE8">
              <w:rPr>
                <w:color w:val="000000"/>
                <w:sz w:val="22"/>
                <w:szCs w:val="22"/>
                <w:lang w:val="en-CA" w:eastAsia="en-CA"/>
              </w:rPr>
              <w:t>,</w:t>
            </w:r>
            <w:r>
              <w:rPr>
                <w:color w:val="000000"/>
                <w:sz w:val="22"/>
                <w:szCs w:val="22"/>
                <w:lang w:val="en-CA" w:eastAsia="en-CA"/>
              </w:rPr>
              <w:t>600</w:t>
            </w:r>
          </w:p>
        </w:tc>
        <w:tc>
          <w:tcPr>
            <w:tcW w:w="1664" w:type="dxa"/>
            <w:tcBorders>
              <w:top w:val="nil"/>
              <w:left w:val="nil"/>
              <w:bottom w:val="nil"/>
              <w:right w:val="nil"/>
            </w:tcBorders>
            <w:shd w:val="clear" w:color="auto" w:fill="auto"/>
            <w:noWrap/>
            <w:vAlign w:val="bottom"/>
          </w:tcPr>
          <w:p w:rsidR="00ED05B3" w:rsidRPr="00516AE8" w:rsidRDefault="00ED05B3" w:rsidP="00ED05B3">
            <w:pPr>
              <w:jc w:val="right"/>
              <w:rPr>
                <w:color w:val="000000"/>
                <w:sz w:val="22"/>
                <w:szCs w:val="22"/>
                <w:lang w:val="en-CA" w:eastAsia="en-CA"/>
              </w:rPr>
            </w:pPr>
          </w:p>
        </w:tc>
        <w:tc>
          <w:tcPr>
            <w:tcW w:w="1280" w:type="dxa"/>
            <w:tcBorders>
              <w:top w:val="single" w:sz="4" w:space="0" w:color="auto"/>
              <w:left w:val="nil"/>
              <w:bottom w:val="double" w:sz="6" w:space="0" w:color="auto"/>
              <w:right w:val="nil"/>
            </w:tcBorders>
            <w:shd w:val="clear" w:color="auto" w:fill="auto"/>
            <w:noWrap/>
            <w:vAlign w:val="bottom"/>
          </w:tcPr>
          <w:p w:rsidR="00ED05B3" w:rsidRPr="00516AE8" w:rsidRDefault="00C76E96" w:rsidP="00ED05B3">
            <w:pPr>
              <w:jc w:val="right"/>
              <w:rPr>
                <w:color w:val="000000"/>
                <w:sz w:val="22"/>
                <w:szCs w:val="22"/>
                <w:lang w:val="en-CA" w:eastAsia="en-CA"/>
              </w:rPr>
            </w:pPr>
            <w:r>
              <w:rPr>
                <w:color w:val="000000"/>
                <w:sz w:val="22"/>
                <w:szCs w:val="22"/>
                <w:lang w:val="en-CA" w:eastAsia="en-CA"/>
              </w:rPr>
              <w:t>$</w:t>
            </w:r>
            <w:r w:rsidR="00E936FA" w:rsidRPr="00516AE8">
              <w:rPr>
                <w:color w:val="000000"/>
                <w:sz w:val="22"/>
                <w:szCs w:val="22"/>
                <w:lang w:val="en-CA" w:eastAsia="en-CA"/>
              </w:rPr>
              <w:t>2,</w:t>
            </w:r>
            <w:r>
              <w:rPr>
                <w:color w:val="000000"/>
                <w:sz w:val="22"/>
                <w:szCs w:val="22"/>
                <w:lang w:val="en-CA" w:eastAsia="en-CA"/>
              </w:rPr>
              <w:t>725</w:t>
            </w:r>
          </w:p>
        </w:tc>
      </w:tr>
    </w:tbl>
    <w:p w:rsidR="00ED05B3" w:rsidRPr="00516AE8" w:rsidRDefault="00ED05B3">
      <w:pPr>
        <w:rPr>
          <w:lang w:val="en-CA"/>
        </w:rPr>
      </w:pPr>
    </w:p>
    <w:p w:rsidR="00ED05B3" w:rsidRPr="00516AE8" w:rsidRDefault="00ED05B3">
      <w:pPr>
        <w:rPr>
          <w:lang w:val="en-CA"/>
        </w:rPr>
      </w:pPr>
      <w:r w:rsidRPr="00516AE8">
        <w:rPr>
          <w:lang w:val="en-CA"/>
        </w:rPr>
        <w:t xml:space="preserve">Differences between the cash and </w:t>
      </w:r>
      <w:r w:rsidR="009B7FB4" w:rsidRPr="007D11A8">
        <w:rPr>
          <w:lang w:val="en-CA"/>
        </w:rPr>
        <w:t>accrual</w:t>
      </w:r>
      <w:r w:rsidRPr="00516AE8">
        <w:rPr>
          <w:lang w:val="en-CA"/>
        </w:rPr>
        <w:t xml:space="preserve"> method are a result of:</w:t>
      </w:r>
    </w:p>
    <w:p w:rsidR="00ED05B3" w:rsidRPr="00516AE8" w:rsidRDefault="00ED05B3">
      <w:pPr>
        <w:rPr>
          <w:lang w:val="en-CA"/>
        </w:rPr>
      </w:pPr>
      <w:r w:rsidRPr="00516AE8">
        <w:rPr>
          <w:lang w:val="en-CA"/>
        </w:rPr>
        <w:t>-Credit sales which are included under the accrual method, but not under the cash method</w:t>
      </w:r>
    </w:p>
    <w:p w:rsidR="00ED05B3" w:rsidRPr="00516AE8" w:rsidRDefault="00ED05B3" w:rsidP="00C76E96">
      <w:pPr>
        <w:rPr>
          <w:lang w:val="en-CA"/>
        </w:rPr>
      </w:pPr>
      <w:r w:rsidRPr="00516AE8">
        <w:rPr>
          <w:lang w:val="en-CA"/>
        </w:rPr>
        <w:t>-C</w:t>
      </w:r>
      <w:r w:rsidR="007C2CF8" w:rsidRPr="00516AE8">
        <w:rPr>
          <w:lang w:val="en-CA"/>
        </w:rPr>
        <w:t>ash collected for services to be provided in the future</w:t>
      </w:r>
      <w:r w:rsidRPr="00516AE8">
        <w:rPr>
          <w:lang w:val="en-CA"/>
        </w:rPr>
        <w:t xml:space="preserve"> are included under the cash method </w:t>
      </w:r>
      <w:r w:rsidR="00C76E96">
        <w:rPr>
          <w:lang w:val="en-CA"/>
        </w:rPr>
        <w:t>but</w:t>
      </w:r>
      <w:r w:rsidRPr="00516AE8">
        <w:rPr>
          <w:lang w:val="en-CA"/>
        </w:rPr>
        <w:t xml:space="preserve"> not the accrual method</w:t>
      </w:r>
    </w:p>
    <w:p w:rsidR="00ED05B3" w:rsidRPr="00516AE8" w:rsidRDefault="00ED05B3" w:rsidP="00C76E96">
      <w:pPr>
        <w:rPr>
          <w:lang w:val="en-CA"/>
        </w:rPr>
      </w:pPr>
      <w:r w:rsidRPr="00516AE8">
        <w:rPr>
          <w:lang w:val="en-CA"/>
        </w:rPr>
        <w:t xml:space="preserve">-Wages not paid but owed for work in </w:t>
      </w:r>
      <w:r w:rsidR="00C76E96">
        <w:rPr>
          <w:lang w:val="en-CA"/>
        </w:rPr>
        <w:t>May</w:t>
      </w:r>
      <w:r w:rsidRPr="00516AE8">
        <w:rPr>
          <w:lang w:val="en-CA"/>
        </w:rPr>
        <w:t xml:space="preserve"> are included under the accrual method but not the cash method</w:t>
      </w:r>
    </w:p>
    <w:p w:rsidR="00ED05B3" w:rsidRPr="00516AE8" w:rsidRDefault="00ED05B3" w:rsidP="00C76E96">
      <w:pPr>
        <w:rPr>
          <w:lang w:val="en-CA"/>
        </w:rPr>
      </w:pPr>
      <w:r w:rsidRPr="00516AE8">
        <w:rPr>
          <w:lang w:val="en-CA"/>
        </w:rPr>
        <w:t>-</w:t>
      </w:r>
      <w:r w:rsidR="00C76E96">
        <w:rPr>
          <w:lang w:val="en-CA"/>
        </w:rPr>
        <w:t>The ads were run in May so should be expensed. They won’t be paid for until June so there is no cash effect</w:t>
      </w:r>
    </w:p>
    <w:p w:rsidR="00ED05B3" w:rsidRDefault="00ED05B3">
      <w:pPr>
        <w:rPr>
          <w:lang w:val="en-CA"/>
        </w:rPr>
      </w:pPr>
    </w:p>
    <w:p w:rsidR="00C76E96" w:rsidRDefault="00C76E96" w:rsidP="00977F48">
      <w:pPr>
        <w:rPr>
          <w:lang w:val="en-CA"/>
        </w:rPr>
      </w:pPr>
      <w:r>
        <w:rPr>
          <w:lang w:val="en-CA"/>
        </w:rPr>
        <w:t>Joe’s business looks like it’s done fairly well. He has an accrual profit</w:t>
      </w:r>
      <w:r w:rsidR="00977F48">
        <w:rPr>
          <w:lang w:val="en-CA"/>
        </w:rPr>
        <w:t xml:space="preserve"> and positive cash flow for the first month of a student run business. If things continue this way he’ll earn about $11,000 for the summer. Things could get better since he may find more clients as people become more aware of his service and when schools are out for the summer and parents are looking for activities for their children. The business is simple and there aren’t a lot of costs that he has to incur so the most important thing is to make sure he’s able to fill as much of his time as he wants.</w:t>
      </w:r>
    </w:p>
    <w:p w:rsidR="00134132" w:rsidRDefault="00134132" w:rsidP="00134132">
      <w:pPr>
        <w:rPr>
          <w:lang w:val="en-CA"/>
        </w:rPr>
      </w:pPr>
    </w:p>
    <w:p w:rsidR="00134132" w:rsidRPr="007D11A8" w:rsidRDefault="00134132" w:rsidP="00134132">
      <w:pPr>
        <w:rPr>
          <w:lang w:val="en-CA"/>
        </w:rPr>
      </w:pPr>
      <w:r>
        <w:rPr>
          <w:lang w:val="en-CA"/>
        </w:rPr>
        <w:t>* This assumes all supplies were used in May – there may be some carried over to June which should increase net income on an accrual basis.</w:t>
      </w:r>
    </w:p>
    <w:p w:rsidR="00977F48" w:rsidRPr="00516AE8" w:rsidRDefault="00977F48" w:rsidP="00977F48">
      <w:pPr>
        <w:rPr>
          <w:lang w:val="en-CA"/>
        </w:rPr>
      </w:pPr>
    </w:p>
    <w:p w:rsidR="00EB132B" w:rsidRDefault="00EB132B">
      <w:pPr>
        <w:rPr>
          <w:lang w:val="en-CA"/>
        </w:rPr>
      </w:pPr>
      <w:r>
        <w:rPr>
          <w:lang w:val="en-CA"/>
        </w:rPr>
        <w:br w:type="page"/>
      </w:r>
    </w:p>
    <w:p w:rsidR="00ED05B3" w:rsidRPr="00516AE8" w:rsidRDefault="00ED05B3">
      <w:pPr>
        <w:rPr>
          <w:lang w:val="en-CA"/>
        </w:rPr>
      </w:pPr>
      <w:r w:rsidRPr="00516AE8">
        <w:rPr>
          <w:lang w:val="en-CA"/>
        </w:rPr>
        <w:lastRenderedPageBreak/>
        <w:t>P2-</w:t>
      </w:r>
      <w:r w:rsidR="00E0001F" w:rsidRPr="00516AE8">
        <w:rPr>
          <w:lang w:val="en-CA"/>
        </w:rPr>
        <w:t>12</w:t>
      </w:r>
    </w:p>
    <w:tbl>
      <w:tblPr>
        <w:tblW w:w="8341" w:type="dxa"/>
        <w:tblInd w:w="93" w:type="dxa"/>
        <w:tblLook w:val="04A0"/>
      </w:tblPr>
      <w:tblGrid>
        <w:gridCol w:w="2526"/>
        <w:gridCol w:w="2060"/>
        <w:gridCol w:w="940"/>
        <w:gridCol w:w="1735"/>
        <w:gridCol w:w="1080"/>
      </w:tblGrid>
      <w:tr w:rsidR="00393467" w:rsidRPr="007D11A8" w:rsidTr="00393467">
        <w:trPr>
          <w:trHeight w:val="300"/>
        </w:trPr>
        <w:tc>
          <w:tcPr>
            <w:tcW w:w="8341" w:type="dxa"/>
            <w:gridSpan w:val="5"/>
            <w:tcBorders>
              <w:top w:val="nil"/>
              <w:left w:val="nil"/>
              <w:bottom w:val="nil"/>
              <w:right w:val="nil"/>
            </w:tcBorders>
            <w:shd w:val="clear" w:color="auto" w:fill="auto"/>
            <w:noWrap/>
            <w:vAlign w:val="bottom"/>
          </w:tcPr>
          <w:p w:rsidR="00393467" w:rsidRDefault="00393467" w:rsidP="00393467">
            <w:pPr>
              <w:jc w:val="center"/>
              <w:rPr>
                <w:b/>
                <w:bCs/>
                <w:color w:val="000000"/>
                <w:sz w:val="22"/>
                <w:szCs w:val="22"/>
                <w:lang w:val="en-CA" w:eastAsia="en-CA"/>
              </w:rPr>
            </w:pPr>
            <w:r>
              <w:rPr>
                <w:b/>
                <w:bCs/>
                <w:color w:val="000000"/>
                <w:sz w:val="22"/>
                <w:szCs w:val="22"/>
                <w:lang w:val="en-CA" w:eastAsia="en-CA"/>
              </w:rPr>
              <w:t>Income Statements</w:t>
            </w:r>
          </w:p>
          <w:p w:rsidR="00393467" w:rsidRPr="007D11A8" w:rsidRDefault="00393467">
            <w:pPr>
              <w:jc w:val="center"/>
              <w:rPr>
                <w:b/>
                <w:bCs/>
                <w:color w:val="000000"/>
                <w:sz w:val="22"/>
                <w:szCs w:val="22"/>
                <w:lang w:val="en-CA" w:eastAsia="en-CA"/>
              </w:rPr>
            </w:pPr>
            <w:r>
              <w:rPr>
                <w:b/>
                <w:bCs/>
                <w:color w:val="000000"/>
                <w:sz w:val="22"/>
                <w:szCs w:val="22"/>
                <w:lang w:val="en-CA" w:eastAsia="en-CA"/>
              </w:rPr>
              <w:t>For Mr. Sulu’s Business</w:t>
            </w:r>
          </w:p>
        </w:tc>
      </w:tr>
      <w:tr w:rsidR="00ED05B3" w:rsidRPr="007D11A8" w:rsidTr="00516AE8">
        <w:trPr>
          <w:trHeight w:val="300"/>
        </w:trPr>
        <w:tc>
          <w:tcPr>
            <w:tcW w:w="2526" w:type="dxa"/>
            <w:tcBorders>
              <w:top w:val="nil"/>
              <w:left w:val="nil"/>
              <w:bottom w:val="nil"/>
              <w:right w:val="nil"/>
            </w:tcBorders>
            <w:shd w:val="clear" w:color="auto" w:fill="auto"/>
            <w:noWrap/>
            <w:vAlign w:val="bottom"/>
          </w:tcPr>
          <w:p w:rsidR="00ED05B3" w:rsidRPr="00516AE8" w:rsidRDefault="00ED05B3" w:rsidP="00ED05B3">
            <w:pPr>
              <w:rPr>
                <w:color w:val="000000"/>
                <w:sz w:val="22"/>
                <w:szCs w:val="22"/>
                <w:lang w:val="en-CA" w:eastAsia="en-CA"/>
              </w:rPr>
            </w:pPr>
          </w:p>
        </w:tc>
        <w:tc>
          <w:tcPr>
            <w:tcW w:w="3000" w:type="dxa"/>
            <w:gridSpan w:val="2"/>
            <w:tcBorders>
              <w:top w:val="nil"/>
              <w:left w:val="nil"/>
              <w:bottom w:val="nil"/>
              <w:right w:val="nil"/>
            </w:tcBorders>
            <w:shd w:val="clear" w:color="auto" w:fill="auto"/>
            <w:noWrap/>
            <w:vAlign w:val="bottom"/>
          </w:tcPr>
          <w:p w:rsidR="00ED05B3" w:rsidRPr="00516AE8" w:rsidRDefault="00ED05B3" w:rsidP="00ED05B3">
            <w:pPr>
              <w:jc w:val="center"/>
              <w:rPr>
                <w:b/>
                <w:bCs/>
                <w:color w:val="000000"/>
                <w:sz w:val="22"/>
                <w:szCs w:val="22"/>
                <w:lang w:val="en-CA" w:eastAsia="en-CA"/>
              </w:rPr>
            </w:pPr>
            <w:r w:rsidRPr="00516AE8">
              <w:rPr>
                <w:b/>
                <w:bCs/>
                <w:color w:val="000000"/>
                <w:sz w:val="22"/>
                <w:szCs w:val="22"/>
                <w:lang w:val="en-CA" w:eastAsia="en-CA"/>
              </w:rPr>
              <w:t>Cash</w:t>
            </w:r>
          </w:p>
        </w:tc>
        <w:tc>
          <w:tcPr>
            <w:tcW w:w="2815" w:type="dxa"/>
            <w:gridSpan w:val="2"/>
            <w:tcBorders>
              <w:top w:val="nil"/>
              <w:left w:val="nil"/>
              <w:bottom w:val="nil"/>
              <w:right w:val="nil"/>
            </w:tcBorders>
            <w:shd w:val="clear" w:color="auto" w:fill="auto"/>
            <w:noWrap/>
            <w:vAlign w:val="bottom"/>
          </w:tcPr>
          <w:p w:rsidR="00ED05B3" w:rsidRPr="00516AE8" w:rsidRDefault="00ED05B3" w:rsidP="00ED05B3">
            <w:pPr>
              <w:jc w:val="center"/>
              <w:rPr>
                <w:b/>
                <w:bCs/>
                <w:color w:val="000000"/>
                <w:sz w:val="22"/>
                <w:szCs w:val="22"/>
                <w:lang w:val="en-CA" w:eastAsia="en-CA"/>
              </w:rPr>
            </w:pPr>
            <w:r w:rsidRPr="00516AE8">
              <w:rPr>
                <w:b/>
                <w:bCs/>
                <w:color w:val="000000"/>
                <w:sz w:val="22"/>
                <w:szCs w:val="22"/>
                <w:lang w:val="en-CA" w:eastAsia="en-CA"/>
              </w:rPr>
              <w:t>Accrual</w:t>
            </w:r>
          </w:p>
        </w:tc>
      </w:tr>
      <w:tr w:rsidR="00ED05B3" w:rsidRPr="007D11A8" w:rsidTr="00516AE8">
        <w:trPr>
          <w:trHeight w:val="300"/>
        </w:trPr>
        <w:tc>
          <w:tcPr>
            <w:tcW w:w="2526" w:type="dxa"/>
            <w:tcBorders>
              <w:top w:val="nil"/>
              <w:left w:val="nil"/>
              <w:bottom w:val="nil"/>
              <w:right w:val="nil"/>
            </w:tcBorders>
            <w:shd w:val="clear" w:color="auto" w:fill="auto"/>
            <w:noWrap/>
            <w:vAlign w:val="bottom"/>
          </w:tcPr>
          <w:p w:rsidR="00ED05B3" w:rsidRPr="00516AE8" w:rsidRDefault="00ED05B3" w:rsidP="00ED05B3">
            <w:pPr>
              <w:rPr>
                <w:color w:val="000000"/>
                <w:sz w:val="22"/>
                <w:szCs w:val="22"/>
                <w:lang w:val="en-CA" w:eastAsia="en-CA"/>
              </w:rPr>
            </w:pPr>
            <w:r w:rsidRPr="00516AE8">
              <w:rPr>
                <w:color w:val="000000"/>
                <w:sz w:val="22"/>
                <w:szCs w:val="22"/>
                <w:lang w:val="en-CA" w:eastAsia="en-CA"/>
              </w:rPr>
              <w:t>Revenue</w:t>
            </w:r>
          </w:p>
        </w:tc>
        <w:tc>
          <w:tcPr>
            <w:tcW w:w="2060" w:type="dxa"/>
            <w:tcBorders>
              <w:top w:val="nil"/>
              <w:left w:val="nil"/>
              <w:bottom w:val="nil"/>
              <w:right w:val="nil"/>
            </w:tcBorders>
            <w:shd w:val="clear" w:color="auto" w:fill="auto"/>
            <w:noWrap/>
            <w:vAlign w:val="bottom"/>
          </w:tcPr>
          <w:p w:rsidR="00ED05B3" w:rsidRPr="00516AE8" w:rsidRDefault="00C10817" w:rsidP="00ED05B3">
            <w:pPr>
              <w:jc w:val="right"/>
              <w:rPr>
                <w:color w:val="000000"/>
                <w:sz w:val="22"/>
                <w:szCs w:val="22"/>
                <w:lang w:val="en-CA" w:eastAsia="en-CA"/>
              </w:rPr>
            </w:pPr>
            <w:r w:rsidRPr="00516AE8">
              <w:rPr>
                <w:color w:val="000000"/>
                <w:sz w:val="22"/>
                <w:szCs w:val="22"/>
                <w:lang w:val="en-CA" w:eastAsia="en-CA"/>
              </w:rPr>
              <w:t>$</w:t>
            </w:r>
            <w:r w:rsidR="00AF67D2" w:rsidRPr="00516AE8">
              <w:rPr>
                <w:color w:val="000000"/>
                <w:sz w:val="22"/>
                <w:szCs w:val="22"/>
                <w:lang w:val="en-CA" w:eastAsia="en-CA"/>
              </w:rPr>
              <w:t>8,500+3,500</w:t>
            </w:r>
            <w:r w:rsidR="00ED05B3" w:rsidRPr="00516AE8">
              <w:rPr>
                <w:color w:val="000000"/>
                <w:sz w:val="22"/>
                <w:szCs w:val="22"/>
                <w:lang w:val="en-CA" w:eastAsia="en-CA"/>
              </w:rPr>
              <w:t>+2</w:t>
            </w:r>
            <w:r w:rsidRPr="00516AE8">
              <w:rPr>
                <w:color w:val="000000"/>
                <w:sz w:val="22"/>
                <w:szCs w:val="22"/>
                <w:lang w:val="en-CA" w:eastAsia="en-CA"/>
              </w:rPr>
              <w:t>,</w:t>
            </w:r>
            <w:r w:rsidR="00AF67D2" w:rsidRPr="00516AE8">
              <w:rPr>
                <w:color w:val="000000"/>
                <w:sz w:val="22"/>
                <w:szCs w:val="22"/>
                <w:lang w:val="en-CA" w:eastAsia="en-CA"/>
              </w:rPr>
              <w:t>150</w:t>
            </w:r>
          </w:p>
        </w:tc>
        <w:tc>
          <w:tcPr>
            <w:tcW w:w="940" w:type="dxa"/>
            <w:tcBorders>
              <w:top w:val="nil"/>
              <w:left w:val="nil"/>
              <w:bottom w:val="nil"/>
              <w:right w:val="nil"/>
            </w:tcBorders>
            <w:shd w:val="clear" w:color="auto" w:fill="auto"/>
            <w:noWrap/>
            <w:vAlign w:val="bottom"/>
          </w:tcPr>
          <w:p w:rsidR="00ED05B3" w:rsidRPr="00516AE8" w:rsidRDefault="00C10817" w:rsidP="00ED05B3">
            <w:pPr>
              <w:jc w:val="right"/>
              <w:rPr>
                <w:color w:val="000000"/>
                <w:sz w:val="22"/>
                <w:szCs w:val="22"/>
                <w:lang w:val="en-CA" w:eastAsia="en-CA"/>
              </w:rPr>
            </w:pPr>
            <w:r w:rsidRPr="00516AE8">
              <w:rPr>
                <w:color w:val="000000"/>
                <w:sz w:val="22"/>
                <w:szCs w:val="22"/>
                <w:lang w:val="en-CA" w:eastAsia="en-CA"/>
              </w:rPr>
              <w:t>$</w:t>
            </w:r>
            <w:r w:rsidR="00AF67D2" w:rsidRPr="00516AE8">
              <w:rPr>
                <w:color w:val="000000"/>
                <w:sz w:val="22"/>
                <w:szCs w:val="22"/>
                <w:lang w:val="en-CA" w:eastAsia="en-CA"/>
              </w:rPr>
              <w:t>14</w:t>
            </w:r>
            <w:r w:rsidRPr="00516AE8">
              <w:rPr>
                <w:color w:val="000000"/>
                <w:sz w:val="22"/>
                <w:szCs w:val="22"/>
                <w:lang w:val="en-CA" w:eastAsia="en-CA"/>
              </w:rPr>
              <w:t>,</w:t>
            </w:r>
            <w:r w:rsidR="00AF67D2" w:rsidRPr="00516AE8">
              <w:rPr>
                <w:color w:val="000000"/>
                <w:sz w:val="22"/>
                <w:szCs w:val="22"/>
                <w:lang w:val="en-CA" w:eastAsia="en-CA"/>
              </w:rPr>
              <w:t>1</w:t>
            </w:r>
            <w:r w:rsidR="00ED05B3" w:rsidRPr="00516AE8">
              <w:rPr>
                <w:color w:val="000000"/>
                <w:sz w:val="22"/>
                <w:szCs w:val="22"/>
                <w:lang w:val="en-CA" w:eastAsia="en-CA"/>
              </w:rPr>
              <w:t>50</w:t>
            </w:r>
          </w:p>
        </w:tc>
        <w:tc>
          <w:tcPr>
            <w:tcW w:w="1735" w:type="dxa"/>
            <w:tcBorders>
              <w:top w:val="nil"/>
              <w:left w:val="nil"/>
              <w:bottom w:val="nil"/>
              <w:right w:val="nil"/>
            </w:tcBorders>
            <w:shd w:val="clear" w:color="auto" w:fill="auto"/>
            <w:noWrap/>
            <w:vAlign w:val="bottom"/>
          </w:tcPr>
          <w:p w:rsidR="00ED05B3" w:rsidRPr="00516AE8" w:rsidRDefault="00C10817" w:rsidP="00ED05B3">
            <w:pPr>
              <w:jc w:val="right"/>
              <w:rPr>
                <w:color w:val="000000"/>
                <w:sz w:val="22"/>
                <w:szCs w:val="22"/>
                <w:lang w:val="en-CA" w:eastAsia="en-CA"/>
              </w:rPr>
            </w:pPr>
            <w:r w:rsidRPr="00516AE8">
              <w:rPr>
                <w:color w:val="000000"/>
                <w:sz w:val="22"/>
                <w:szCs w:val="22"/>
                <w:lang w:val="en-CA" w:eastAsia="en-CA"/>
              </w:rPr>
              <w:t>$</w:t>
            </w:r>
            <w:r w:rsidR="00AF67D2" w:rsidRPr="00516AE8">
              <w:rPr>
                <w:color w:val="000000"/>
                <w:sz w:val="22"/>
                <w:szCs w:val="22"/>
                <w:lang w:val="en-CA" w:eastAsia="en-CA"/>
              </w:rPr>
              <w:t>10,800</w:t>
            </w:r>
          </w:p>
        </w:tc>
        <w:tc>
          <w:tcPr>
            <w:tcW w:w="1080" w:type="dxa"/>
            <w:tcBorders>
              <w:top w:val="nil"/>
              <w:left w:val="nil"/>
              <w:bottom w:val="nil"/>
              <w:right w:val="nil"/>
            </w:tcBorders>
            <w:shd w:val="clear" w:color="auto" w:fill="auto"/>
            <w:noWrap/>
            <w:vAlign w:val="bottom"/>
          </w:tcPr>
          <w:p w:rsidR="00ED05B3" w:rsidRPr="00516AE8" w:rsidRDefault="00C10817" w:rsidP="00ED05B3">
            <w:pPr>
              <w:jc w:val="right"/>
              <w:rPr>
                <w:color w:val="000000"/>
                <w:sz w:val="22"/>
                <w:szCs w:val="22"/>
                <w:lang w:val="en-CA" w:eastAsia="en-CA"/>
              </w:rPr>
            </w:pPr>
            <w:r w:rsidRPr="00516AE8">
              <w:rPr>
                <w:color w:val="000000"/>
                <w:sz w:val="22"/>
                <w:szCs w:val="22"/>
                <w:lang w:val="en-CA" w:eastAsia="en-CA"/>
              </w:rPr>
              <w:t>$</w:t>
            </w:r>
            <w:r w:rsidR="00AF67D2" w:rsidRPr="00516AE8">
              <w:rPr>
                <w:color w:val="000000"/>
                <w:sz w:val="22"/>
                <w:szCs w:val="22"/>
                <w:lang w:val="en-CA" w:eastAsia="en-CA"/>
              </w:rPr>
              <w:t>10</w:t>
            </w:r>
            <w:r w:rsidRPr="00516AE8">
              <w:rPr>
                <w:color w:val="000000"/>
                <w:sz w:val="22"/>
                <w:szCs w:val="22"/>
                <w:lang w:val="en-CA" w:eastAsia="en-CA"/>
              </w:rPr>
              <w:t>,</w:t>
            </w:r>
            <w:r w:rsidR="00AF67D2" w:rsidRPr="00516AE8">
              <w:rPr>
                <w:color w:val="000000"/>
                <w:sz w:val="22"/>
                <w:szCs w:val="22"/>
                <w:lang w:val="en-CA" w:eastAsia="en-CA"/>
              </w:rPr>
              <w:t>8</w:t>
            </w:r>
            <w:r w:rsidR="00ED05B3" w:rsidRPr="00516AE8">
              <w:rPr>
                <w:color w:val="000000"/>
                <w:sz w:val="22"/>
                <w:szCs w:val="22"/>
                <w:lang w:val="en-CA" w:eastAsia="en-CA"/>
              </w:rPr>
              <w:t>00</w:t>
            </w:r>
          </w:p>
        </w:tc>
      </w:tr>
      <w:tr w:rsidR="003175BB" w:rsidRPr="007D11A8" w:rsidTr="00516AE8">
        <w:trPr>
          <w:trHeight w:val="300"/>
        </w:trPr>
        <w:tc>
          <w:tcPr>
            <w:tcW w:w="2526" w:type="dxa"/>
            <w:tcBorders>
              <w:top w:val="nil"/>
              <w:left w:val="nil"/>
              <w:bottom w:val="nil"/>
              <w:right w:val="nil"/>
            </w:tcBorders>
            <w:shd w:val="clear" w:color="auto" w:fill="auto"/>
            <w:noWrap/>
            <w:vAlign w:val="bottom"/>
          </w:tcPr>
          <w:p w:rsidR="003175BB" w:rsidRPr="007D11A8" w:rsidRDefault="00D53DA7" w:rsidP="00D53DA7">
            <w:pPr>
              <w:rPr>
                <w:color w:val="000000"/>
                <w:sz w:val="22"/>
                <w:szCs w:val="22"/>
                <w:lang w:val="en-CA" w:eastAsia="en-CA"/>
              </w:rPr>
            </w:pPr>
            <w:r w:rsidRPr="007D11A8">
              <w:rPr>
                <w:color w:val="000000"/>
                <w:sz w:val="22"/>
                <w:szCs w:val="22"/>
                <w:lang w:val="en-CA" w:eastAsia="en-CA"/>
              </w:rPr>
              <w:t>Expenses</w:t>
            </w:r>
          </w:p>
        </w:tc>
        <w:tc>
          <w:tcPr>
            <w:tcW w:w="2060" w:type="dxa"/>
            <w:tcBorders>
              <w:top w:val="nil"/>
              <w:left w:val="nil"/>
              <w:bottom w:val="nil"/>
              <w:right w:val="nil"/>
            </w:tcBorders>
            <w:shd w:val="clear" w:color="auto" w:fill="auto"/>
            <w:noWrap/>
            <w:vAlign w:val="bottom"/>
          </w:tcPr>
          <w:p w:rsidR="003175BB" w:rsidRPr="007D11A8" w:rsidRDefault="003175BB" w:rsidP="00BC7EE0">
            <w:pPr>
              <w:jc w:val="right"/>
              <w:rPr>
                <w:color w:val="000000"/>
                <w:sz w:val="22"/>
                <w:szCs w:val="22"/>
                <w:lang w:val="en-CA" w:eastAsia="en-CA"/>
              </w:rPr>
            </w:pPr>
          </w:p>
        </w:tc>
        <w:tc>
          <w:tcPr>
            <w:tcW w:w="940" w:type="dxa"/>
            <w:tcBorders>
              <w:top w:val="nil"/>
              <w:left w:val="nil"/>
              <w:bottom w:val="nil"/>
              <w:right w:val="nil"/>
            </w:tcBorders>
            <w:shd w:val="clear" w:color="auto" w:fill="auto"/>
            <w:noWrap/>
            <w:vAlign w:val="bottom"/>
          </w:tcPr>
          <w:p w:rsidR="003175BB" w:rsidRPr="007D11A8" w:rsidRDefault="003175BB" w:rsidP="00BC7EE0">
            <w:pPr>
              <w:jc w:val="right"/>
              <w:rPr>
                <w:color w:val="000000"/>
                <w:sz w:val="22"/>
                <w:szCs w:val="22"/>
                <w:lang w:val="en-CA" w:eastAsia="en-CA"/>
              </w:rPr>
            </w:pPr>
          </w:p>
        </w:tc>
        <w:tc>
          <w:tcPr>
            <w:tcW w:w="1735" w:type="dxa"/>
            <w:tcBorders>
              <w:top w:val="nil"/>
              <w:left w:val="nil"/>
              <w:bottom w:val="nil"/>
              <w:right w:val="nil"/>
            </w:tcBorders>
            <w:shd w:val="clear" w:color="auto" w:fill="auto"/>
            <w:noWrap/>
            <w:vAlign w:val="bottom"/>
          </w:tcPr>
          <w:p w:rsidR="003175BB" w:rsidRPr="007D11A8" w:rsidRDefault="003175BB" w:rsidP="00BC7EE0">
            <w:pPr>
              <w:jc w:val="right"/>
              <w:rPr>
                <w:color w:val="000000"/>
                <w:sz w:val="22"/>
                <w:szCs w:val="22"/>
                <w:lang w:val="en-CA" w:eastAsia="en-CA"/>
              </w:rPr>
            </w:pPr>
          </w:p>
        </w:tc>
        <w:tc>
          <w:tcPr>
            <w:tcW w:w="1080" w:type="dxa"/>
            <w:tcBorders>
              <w:top w:val="nil"/>
              <w:left w:val="nil"/>
              <w:bottom w:val="nil"/>
              <w:right w:val="nil"/>
            </w:tcBorders>
            <w:shd w:val="clear" w:color="auto" w:fill="auto"/>
            <w:noWrap/>
            <w:vAlign w:val="bottom"/>
          </w:tcPr>
          <w:p w:rsidR="003175BB" w:rsidRPr="007D11A8" w:rsidRDefault="003175BB" w:rsidP="00BC7EE0">
            <w:pPr>
              <w:jc w:val="right"/>
              <w:rPr>
                <w:color w:val="000000"/>
                <w:sz w:val="22"/>
                <w:szCs w:val="22"/>
                <w:lang w:val="en-CA" w:eastAsia="en-CA"/>
              </w:rPr>
            </w:pPr>
          </w:p>
        </w:tc>
      </w:tr>
      <w:tr w:rsidR="003175BB" w:rsidRPr="007D11A8" w:rsidTr="00516AE8">
        <w:trPr>
          <w:trHeight w:val="300"/>
        </w:trPr>
        <w:tc>
          <w:tcPr>
            <w:tcW w:w="2526" w:type="dxa"/>
            <w:tcBorders>
              <w:top w:val="nil"/>
              <w:left w:val="nil"/>
              <w:bottom w:val="nil"/>
              <w:right w:val="nil"/>
            </w:tcBorders>
            <w:shd w:val="clear" w:color="auto" w:fill="auto"/>
            <w:noWrap/>
            <w:vAlign w:val="bottom"/>
          </w:tcPr>
          <w:p w:rsidR="003175BB" w:rsidRPr="007D11A8" w:rsidRDefault="003175BB" w:rsidP="00BC7EE0">
            <w:pPr>
              <w:rPr>
                <w:color w:val="000000"/>
                <w:sz w:val="22"/>
                <w:szCs w:val="22"/>
                <w:lang w:val="en-CA" w:eastAsia="en-CA"/>
              </w:rPr>
            </w:pPr>
            <w:r w:rsidRPr="007D11A8">
              <w:rPr>
                <w:color w:val="000000"/>
                <w:sz w:val="22"/>
                <w:szCs w:val="22"/>
                <w:lang w:val="en-CA" w:eastAsia="en-CA"/>
              </w:rPr>
              <w:t>Wages</w:t>
            </w:r>
          </w:p>
        </w:tc>
        <w:tc>
          <w:tcPr>
            <w:tcW w:w="2060" w:type="dxa"/>
            <w:tcBorders>
              <w:top w:val="nil"/>
              <w:left w:val="nil"/>
              <w:bottom w:val="nil"/>
              <w:right w:val="nil"/>
            </w:tcBorders>
            <w:shd w:val="clear" w:color="auto" w:fill="auto"/>
            <w:noWrap/>
            <w:vAlign w:val="bottom"/>
          </w:tcPr>
          <w:p w:rsidR="003175BB" w:rsidRPr="007D11A8" w:rsidRDefault="003175BB" w:rsidP="00BC7EE0">
            <w:pPr>
              <w:jc w:val="right"/>
              <w:rPr>
                <w:color w:val="000000"/>
                <w:sz w:val="22"/>
                <w:szCs w:val="22"/>
                <w:lang w:val="en-CA" w:eastAsia="en-CA"/>
              </w:rPr>
            </w:pPr>
            <w:r w:rsidRPr="007D11A8">
              <w:rPr>
                <w:color w:val="000000"/>
                <w:sz w:val="22"/>
                <w:szCs w:val="22"/>
                <w:lang w:val="en-CA" w:eastAsia="en-CA"/>
              </w:rPr>
              <w:t>2,000</w:t>
            </w:r>
          </w:p>
        </w:tc>
        <w:tc>
          <w:tcPr>
            <w:tcW w:w="940" w:type="dxa"/>
            <w:tcBorders>
              <w:top w:val="nil"/>
              <w:left w:val="nil"/>
              <w:bottom w:val="nil"/>
              <w:right w:val="nil"/>
            </w:tcBorders>
            <w:shd w:val="clear" w:color="auto" w:fill="auto"/>
            <w:noWrap/>
            <w:vAlign w:val="bottom"/>
          </w:tcPr>
          <w:p w:rsidR="003175BB" w:rsidRPr="007D11A8" w:rsidRDefault="003175BB" w:rsidP="00BC7EE0">
            <w:pPr>
              <w:jc w:val="right"/>
              <w:rPr>
                <w:color w:val="000000"/>
                <w:sz w:val="22"/>
                <w:szCs w:val="22"/>
                <w:lang w:val="en-CA" w:eastAsia="en-CA"/>
              </w:rPr>
            </w:pPr>
            <w:r w:rsidRPr="007D11A8">
              <w:rPr>
                <w:color w:val="000000"/>
                <w:sz w:val="22"/>
                <w:szCs w:val="22"/>
                <w:lang w:val="en-CA" w:eastAsia="en-CA"/>
              </w:rPr>
              <w:t>2,000</w:t>
            </w:r>
          </w:p>
        </w:tc>
        <w:tc>
          <w:tcPr>
            <w:tcW w:w="1735" w:type="dxa"/>
            <w:tcBorders>
              <w:top w:val="nil"/>
              <w:left w:val="nil"/>
              <w:bottom w:val="nil"/>
              <w:right w:val="nil"/>
            </w:tcBorders>
            <w:shd w:val="clear" w:color="auto" w:fill="auto"/>
            <w:noWrap/>
            <w:vAlign w:val="bottom"/>
          </w:tcPr>
          <w:p w:rsidR="003175BB" w:rsidRPr="007D11A8" w:rsidRDefault="003175BB" w:rsidP="00BC7EE0">
            <w:pPr>
              <w:jc w:val="right"/>
              <w:rPr>
                <w:color w:val="000000"/>
                <w:sz w:val="22"/>
                <w:szCs w:val="22"/>
                <w:lang w:val="en-CA" w:eastAsia="en-CA"/>
              </w:rPr>
            </w:pPr>
            <w:r w:rsidRPr="007D11A8">
              <w:rPr>
                <w:color w:val="000000"/>
                <w:sz w:val="22"/>
                <w:szCs w:val="22"/>
                <w:lang w:val="en-CA" w:eastAsia="en-CA"/>
              </w:rPr>
              <w:t>[2,000-200+700]</w:t>
            </w:r>
          </w:p>
        </w:tc>
        <w:tc>
          <w:tcPr>
            <w:tcW w:w="1080" w:type="dxa"/>
            <w:tcBorders>
              <w:top w:val="nil"/>
              <w:left w:val="nil"/>
              <w:bottom w:val="nil"/>
              <w:right w:val="nil"/>
            </w:tcBorders>
            <w:shd w:val="clear" w:color="auto" w:fill="auto"/>
            <w:noWrap/>
            <w:vAlign w:val="bottom"/>
          </w:tcPr>
          <w:p w:rsidR="003175BB" w:rsidRPr="007D11A8" w:rsidRDefault="003175BB" w:rsidP="00BC7EE0">
            <w:pPr>
              <w:jc w:val="right"/>
              <w:rPr>
                <w:color w:val="000000"/>
                <w:sz w:val="22"/>
                <w:szCs w:val="22"/>
                <w:lang w:val="en-CA" w:eastAsia="en-CA"/>
              </w:rPr>
            </w:pPr>
            <w:r w:rsidRPr="007D11A8">
              <w:rPr>
                <w:color w:val="000000"/>
                <w:sz w:val="22"/>
                <w:szCs w:val="22"/>
                <w:lang w:val="en-CA" w:eastAsia="en-CA"/>
              </w:rPr>
              <w:t>2,500</w:t>
            </w:r>
          </w:p>
        </w:tc>
      </w:tr>
      <w:tr w:rsidR="003175BB" w:rsidRPr="007D11A8" w:rsidTr="00516AE8">
        <w:trPr>
          <w:trHeight w:val="300"/>
        </w:trPr>
        <w:tc>
          <w:tcPr>
            <w:tcW w:w="2526" w:type="dxa"/>
            <w:tcBorders>
              <w:top w:val="nil"/>
              <w:left w:val="nil"/>
              <w:bottom w:val="nil"/>
              <w:right w:val="nil"/>
            </w:tcBorders>
            <w:shd w:val="clear" w:color="auto" w:fill="auto"/>
            <w:noWrap/>
            <w:vAlign w:val="bottom"/>
          </w:tcPr>
          <w:p w:rsidR="003175BB" w:rsidRPr="007D11A8" w:rsidRDefault="003175BB" w:rsidP="00BC7EE0">
            <w:pPr>
              <w:rPr>
                <w:color w:val="000000"/>
                <w:sz w:val="22"/>
                <w:szCs w:val="22"/>
                <w:lang w:val="en-CA" w:eastAsia="en-CA"/>
              </w:rPr>
            </w:pPr>
            <w:r w:rsidRPr="007D11A8">
              <w:rPr>
                <w:color w:val="000000"/>
                <w:sz w:val="22"/>
                <w:szCs w:val="22"/>
                <w:lang w:val="en-CA" w:eastAsia="en-CA"/>
              </w:rPr>
              <w:t>Supplies</w:t>
            </w:r>
          </w:p>
        </w:tc>
        <w:tc>
          <w:tcPr>
            <w:tcW w:w="2060" w:type="dxa"/>
            <w:tcBorders>
              <w:top w:val="nil"/>
              <w:left w:val="nil"/>
              <w:bottom w:val="nil"/>
              <w:right w:val="nil"/>
            </w:tcBorders>
            <w:shd w:val="clear" w:color="auto" w:fill="auto"/>
            <w:noWrap/>
            <w:vAlign w:val="bottom"/>
          </w:tcPr>
          <w:p w:rsidR="003175BB" w:rsidRPr="007D11A8" w:rsidRDefault="00B17C8E" w:rsidP="00BC7EE0">
            <w:pPr>
              <w:jc w:val="right"/>
              <w:rPr>
                <w:color w:val="000000"/>
                <w:sz w:val="22"/>
                <w:szCs w:val="22"/>
                <w:lang w:val="en-CA" w:eastAsia="en-CA"/>
              </w:rPr>
            </w:pPr>
            <w:r>
              <w:rPr>
                <w:color w:val="000000"/>
                <w:sz w:val="22"/>
                <w:szCs w:val="22"/>
                <w:lang w:val="en-CA" w:eastAsia="en-CA"/>
              </w:rPr>
              <w:t>2,000</w:t>
            </w:r>
          </w:p>
        </w:tc>
        <w:tc>
          <w:tcPr>
            <w:tcW w:w="940" w:type="dxa"/>
            <w:tcBorders>
              <w:top w:val="nil"/>
              <w:left w:val="nil"/>
              <w:bottom w:val="nil"/>
              <w:right w:val="nil"/>
            </w:tcBorders>
            <w:shd w:val="clear" w:color="auto" w:fill="auto"/>
            <w:noWrap/>
            <w:vAlign w:val="bottom"/>
          </w:tcPr>
          <w:p w:rsidR="003175BB" w:rsidRPr="007D11A8" w:rsidRDefault="00B17C8E" w:rsidP="00BC7EE0">
            <w:pPr>
              <w:jc w:val="right"/>
              <w:rPr>
                <w:color w:val="000000"/>
                <w:sz w:val="22"/>
                <w:szCs w:val="22"/>
                <w:lang w:val="en-CA" w:eastAsia="en-CA"/>
              </w:rPr>
            </w:pPr>
            <w:r>
              <w:rPr>
                <w:color w:val="000000"/>
                <w:sz w:val="22"/>
                <w:szCs w:val="22"/>
                <w:lang w:val="en-CA" w:eastAsia="en-CA"/>
              </w:rPr>
              <w:t>2,000</w:t>
            </w:r>
          </w:p>
        </w:tc>
        <w:tc>
          <w:tcPr>
            <w:tcW w:w="1735" w:type="dxa"/>
            <w:tcBorders>
              <w:top w:val="nil"/>
              <w:left w:val="nil"/>
              <w:bottom w:val="nil"/>
              <w:right w:val="nil"/>
            </w:tcBorders>
            <w:shd w:val="clear" w:color="auto" w:fill="auto"/>
            <w:noWrap/>
            <w:vAlign w:val="bottom"/>
          </w:tcPr>
          <w:p w:rsidR="003175BB" w:rsidRPr="007D11A8" w:rsidRDefault="003175BB" w:rsidP="00BC7EE0">
            <w:pPr>
              <w:jc w:val="right"/>
              <w:rPr>
                <w:color w:val="000000"/>
                <w:sz w:val="22"/>
                <w:szCs w:val="22"/>
                <w:lang w:val="en-CA" w:eastAsia="en-CA"/>
              </w:rPr>
            </w:pPr>
            <w:r w:rsidRPr="007D11A8">
              <w:rPr>
                <w:color w:val="000000"/>
                <w:sz w:val="22"/>
                <w:szCs w:val="22"/>
                <w:lang w:val="en-CA" w:eastAsia="en-CA"/>
              </w:rPr>
              <w:t>1,500</w:t>
            </w:r>
          </w:p>
        </w:tc>
        <w:tc>
          <w:tcPr>
            <w:tcW w:w="1080" w:type="dxa"/>
            <w:tcBorders>
              <w:top w:val="nil"/>
              <w:left w:val="nil"/>
              <w:bottom w:val="nil"/>
              <w:right w:val="nil"/>
            </w:tcBorders>
            <w:shd w:val="clear" w:color="auto" w:fill="auto"/>
            <w:noWrap/>
            <w:vAlign w:val="bottom"/>
          </w:tcPr>
          <w:p w:rsidR="003175BB" w:rsidRPr="007D11A8" w:rsidRDefault="003175BB" w:rsidP="00BC7EE0">
            <w:pPr>
              <w:jc w:val="right"/>
              <w:rPr>
                <w:color w:val="000000"/>
                <w:sz w:val="22"/>
                <w:szCs w:val="22"/>
                <w:lang w:val="en-CA" w:eastAsia="en-CA"/>
              </w:rPr>
            </w:pPr>
            <w:r w:rsidRPr="007D11A8">
              <w:rPr>
                <w:color w:val="000000"/>
                <w:sz w:val="22"/>
                <w:szCs w:val="22"/>
                <w:lang w:val="en-CA" w:eastAsia="en-CA"/>
              </w:rPr>
              <w:t>1,500</w:t>
            </w:r>
          </w:p>
        </w:tc>
      </w:tr>
      <w:tr w:rsidR="00ED05B3" w:rsidRPr="007D11A8" w:rsidTr="00516AE8">
        <w:trPr>
          <w:trHeight w:val="300"/>
        </w:trPr>
        <w:tc>
          <w:tcPr>
            <w:tcW w:w="2526" w:type="dxa"/>
            <w:tcBorders>
              <w:top w:val="nil"/>
              <w:left w:val="nil"/>
              <w:bottom w:val="nil"/>
              <w:right w:val="nil"/>
            </w:tcBorders>
            <w:shd w:val="clear" w:color="auto" w:fill="auto"/>
            <w:noWrap/>
            <w:vAlign w:val="bottom"/>
          </w:tcPr>
          <w:p w:rsidR="00AF67D2" w:rsidRPr="00516AE8" w:rsidRDefault="00AF67D2" w:rsidP="00ED05B3">
            <w:pPr>
              <w:rPr>
                <w:color w:val="000000"/>
                <w:sz w:val="22"/>
                <w:szCs w:val="22"/>
                <w:lang w:val="en-CA" w:eastAsia="en-CA"/>
              </w:rPr>
            </w:pPr>
            <w:r w:rsidRPr="00516AE8">
              <w:rPr>
                <w:color w:val="000000"/>
                <w:sz w:val="22"/>
                <w:szCs w:val="22"/>
                <w:lang w:val="en-CA" w:eastAsia="en-CA"/>
              </w:rPr>
              <w:t xml:space="preserve">Other </w:t>
            </w:r>
          </w:p>
        </w:tc>
        <w:tc>
          <w:tcPr>
            <w:tcW w:w="2060" w:type="dxa"/>
            <w:tcBorders>
              <w:top w:val="nil"/>
              <w:left w:val="nil"/>
              <w:bottom w:val="nil"/>
              <w:right w:val="nil"/>
            </w:tcBorders>
            <w:shd w:val="clear" w:color="auto" w:fill="auto"/>
            <w:noWrap/>
            <w:vAlign w:val="bottom"/>
          </w:tcPr>
          <w:p w:rsidR="00ED05B3" w:rsidRPr="00516AE8" w:rsidRDefault="00AF67D2" w:rsidP="00ED05B3">
            <w:pPr>
              <w:jc w:val="right"/>
              <w:rPr>
                <w:color w:val="000000"/>
                <w:sz w:val="22"/>
                <w:szCs w:val="22"/>
                <w:lang w:val="en-CA" w:eastAsia="en-CA"/>
              </w:rPr>
            </w:pPr>
            <w:r w:rsidRPr="00516AE8">
              <w:rPr>
                <w:color w:val="000000"/>
                <w:sz w:val="22"/>
                <w:szCs w:val="22"/>
                <w:lang w:val="en-CA" w:eastAsia="en-CA"/>
              </w:rPr>
              <w:t>1,600</w:t>
            </w:r>
          </w:p>
        </w:tc>
        <w:tc>
          <w:tcPr>
            <w:tcW w:w="940" w:type="dxa"/>
            <w:tcBorders>
              <w:top w:val="nil"/>
              <w:left w:val="nil"/>
              <w:bottom w:val="nil"/>
              <w:right w:val="nil"/>
            </w:tcBorders>
            <w:shd w:val="clear" w:color="auto" w:fill="auto"/>
            <w:noWrap/>
            <w:vAlign w:val="bottom"/>
          </w:tcPr>
          <w:p w:rsidR="00ED05B3" w:rsidRPr="00516AE8" w:rsidRDefault="00AF67D2" w:rsidP="00ED05B3">
            <w:pPr>
              <w:jc w:val="right"/>
              <w:rPr>
                <w:color w:val="000000"/>
                <w:sz w:val="22"/>
                <w:szCs w:val="22"/>
                <w:lang w:val="en-CA" w:eastAsia="en-CA"/>
              </w:rPr>
            </w:pPr>
            <w:r w:rsidRPr="00516AE8">
              <w:rPr>
                <w:color w:val="000000"/>
                <w:sz w:val="22"/>
                <w:szCs w:val="22"/>
                <w:lang w:val="en-CA" w:eastAsia="en-CA"/>
              </w:rPr>
              <w:t xml:space="preserve">1,600 </w:t>
            </w:r>
          </w:p>
        </w:tc>
        <w:tc>
          <w:tcPr>
            <w:tcW w:w="1735" w:type="dxa"/>
            <w:tcBorders>
              <w:top w:val="nil"/>
              <w:left w:val="nil"/>
              <w:bottom w:val="nil"/>
              <w:right w:val="nil"/>
            </w:tcBorders>
            <w:shd w:val="clear" w:color="auto" w:fill="auto"/>
            <w:noWrap/>
            <w:vAlign w:val="bottom"/>
          </w:tcPr>
          <w:p w:rsidR="00ED05B3" w:rsidRPr="00516AE8" w:rsidRDefault="00AF67D2" w:rsidP="00ED05B3">
            <w:pPr>
              <w:jc w:val="right"/>
              <w:rPr>
                <w:color w:val="000000"/>
                <w:sz w:val="22"/>
                <w:szCs w:val="22"/>
                <w:lang w:val="en-CA" w:eastAsia="en-CA"/>
              </w:rPr>
            </w:pPr>
            <w:r w:rsidRPr="00516AE8">
              <w:rPr>
                <w:color w:val="000000"/>
                <w:sz w:val="22"/>
                <w:szCs w:val="22"/>
                <w:lang w:val="en-CA" w:eastAsia="en-CA"/>
              </w:rPr>
              <w:t xml:space="preserve">1,600 </w:t>
            </w:r>
          </w:p>
        </w:tc>
        <w:tc>
          <w:tcPr>
            <w:tcW w:w="1080" w:type="dxa"/>
            <w:tcBorders>
              <w:top w:val="nil"/>
              <w:left w:val="nil"/>
              <w:bottom w:val="nil"/>
              <w:right w:val="nil"/>
            </w:tcBorders>
            <w:shd w:val="clear" w:color="auto" w:fill="auto"/>
            <w:noWrap/>
            <w:vAlign w:val="bottom"/>
          </w:tcPr>
          <w:p w:rsidR="00ED05B3" w:rsidRPr="00516AE8" w:rsidRDefault="00AF67D2" w:rsidP="00ED05B3">
            <w:pPr>
              <w:jc w:val="right"/>
              <w:rPr>
                <w:color w:val="000000"/>
                <w:sz w:val="22"/>
                <w:szCs w:val="22"/>
                <w:lang w:val="en-CA" w:eastAsia="en-CA"/>
              </w:rPr>
            </w:pPr>
            <w:r w:rsidRPr="00516AE8">
              <w:rPr>
                <w:color w:val="000000"/>
                <w:sz w:val="22"/>
                <w:szCs w:val="22"/>
                <w:lang w:val="en-CA" w:eastAsia="en-CA"/>
              </w:rPr>
              <w:t>1,600</w:t>
            </w:r>
          </w:p>
        </w:tc>
      </w:tr>
      <w:tr w:rsidR="00ED05B3" w:rsidRPr="007D11A8" w:rsidTr="00516AE8">
        <w:trPr>
          <w:trHeight w:val="300"/>
        </w:trPr>
        <w:tc>
          <w:tcPr>
            <w:tcW w:w="2526" w:type="dxa"/>
            <w:tcBorders>
              <w:top w:val="nil"/>
              <w:left w:val="nil"/>
              <w:bottom w:val="nil"/>
              <w:right w:val="nil"/>
            </w:tcBorders>
            <w:shd w:val="clear" w:color="auto" w:fill="auto"/>
            <w:noWrap/>
            <w:vAlign w:val="bottom"/>
          </w:tcPr>
          <w:p w:rsidR="00ED05B3" w:rsidRPr="00516AE8" w:rsidRDefault="003175BB" w:rsidP="00ED05B3">
            <w:pPr>
              <w:rPr>
                <w:color w:val="000000"/>
                <w:sz w:val="22"/>
                <w:szCs w:val="22"/>
                <w:lang w:val="en-CA" w:eastAsia="en-CA"/>
              </w:rPr>
            </w:pPr>
            <w:r>
              <w:rPr>
                <w:color w:val="000000"/>
                <w:sz w:val="22"/>
                <w:szCs w:val="22"/>
                <w:lang w:val="en-CA" w:eastAsia="en-CA"/>
              </w:rPr>
              <w:t>Depreciation</w:t>
            </w:r>
          </w:p>
        </w:tc>
        <w:tc>
          <w:tcPr>
            <w:tcW w:w="2060" w:type="dxa"/>
            <w:tcBorders>
              <w:top w:val="nil"/>
              <w:left w:val="nil"/>
              <w:bottom w:val="nil"/>
              <w:right w:val="nil"/>
            </w:tcBorders>
            <w:shd w:val="clear" w:color="auto" w:fill="auto"/>
            <w:noWrap/>
            <w:vAlign w:val="bottom"/>
          </w:tcPr>
          <w:p w:rsidR="00ED05B3" w:rsidRPr="00516AE8" w:rsidRDefault="00ED05B3" w:rsidP="00ED05B3">
            <w:pPr>
              <w:jc w:val="right"/>
              <w:rPr>
                <w:color w:val="000000"/>
                <w:sz w:val="22"/>
                <w:szCs w:val="22"/>
                <w:lang w:val="en-CA" w:eastAsia="en-CA"/>
              </w:rPr>
            </w:pPr>
          </w:p>
        </w:tc>
        <w:tc>
          <w:tcPr>
            <w:tcW w:w="940" w:type="dxa"/>
            <w:tcBorders>
              <w:top w:val="nil"/>
              <w:left w:val="nil"/>
              <w:bottom w:val="nil"/>
              <w:right w:val="nil"/>
            </w:tcBorders>
            <w:shd w:val="clear" w:color="auto" w:fill="auto"/>
            <w:noWrap/>
            <w:vAlign w:val="bottom"/>
          </w:tcPr>
          <w:p w:rsidR="00ED05B3" w:rsidRPr="00516AE8" w:rsidRDefault="00ED05B3" w:rsidP="00ED05B3">
            <w:pPr>
              <w:jc w:val="right"/>
              <w:rPr>
                <w:color w:val="000000"/>
                <w:sz w:val="22"/>
                <w:szCs w:val="22"/>
                <w:lang w:val="en-CA" w:eastAsia="en-CA"/>
              </w:rPr>
            </w:pPr>
          </w:p>
        </w:tc>
        <w:tc>
          <w:tcPr>
            <w:tcW w:w="1735" w:type="dxa"/>
            <w:tcBorders>
              <w:top w:val="nil"/>
              <w:left w:val="nil"/>
              <w:bottom w:val="nil"/>
              <w:right w:val="nil"/>
            </w:tcBorders>
            <w:shd w:val="clear" w:color="auto" w:fill="auto"/>
            <w:noWrap/>
            <w:vAlign w:val="bottom"/>
          </w:tcPr>
          <w:p w:rsidR="00ED05B3" w:rsidRPr="00516AE8" w:rsidRDefault="00ED05B3" w:rsidP="00ED05B3">
            <w:pPr>
              <w:jc w:val="right"/>
              <w:rPr>
                <w:color w:val="000000"/>
                <w:sz w:val="22"/>
                <w:szCs w:val="22"/>
                <w:lang w:val="en-CA" w:eastAsia="en-CA"/>
              </w:rPr>
            </w:pPr>
            <w:r w:rsidRPr="00516AE8">
              <w:rPr>
                <w:color w:val="000000"/>
                <w:sz w:val="22"/>
                <w:szCs w:val="22"/>
                <w:lang w:val="en-CA" w:eastAsia="en-CA"/>
              </w:rPr>
              <w:t>500</w:t>
            </w:r>
          </w:p>
        </w:tc>
        <w:tc>
          <w:tcPr>
            <w:tcW w:w="1080" w:type="dxa"/>
            <w:tcBorders>
              <w:top w:val="nil"/>
              <w:left w:val="nil"/>
              <w:bottom w:val="nil"/>
              <w:right w:val="nil"/>
            </w:tcBorders>
            <w:shd w:val="clear" w:color="auto" w:fill="auto"/>
            <w:noWrap/>
            <w:vAlign w:val="bottom"/>
          </w:tcPr>
          <w:p w:rsidR="00ED05B3" w:rsidRPr="00516AE8" w:rsidRDefault="00ED05B3" w:rsidP="00ED05B3">
            <w:pPr>
              <w:jc w:val="right"/>
              <w:rPr>
                <w:color w:val="000000"/>
                <w:sz w:val="22"/>
                <w:szCs w:val="22"/>
                <w:lang w:val="en-CA" w:eastAsia="en-CA"/>
              </w:rPr>
            </w:pPr>
            <w:r w:rsidRPr="00516AE8">
              <w:rPr>
                <w:color w:val="000000"/>
                <w:sz w:val="22"/>
                <w:szCs w:val="22"/>
                <w:lang w:val="en-CA" w:eastAsia="en-CA"/>
              </w:rPr>
              <w:t>500</w:t>
            </w:r>
          </w:p>
        </w:tc>
      </w:tr>
      <w:tr w:rsidR="00ED05B3" w:rsidRPr="007D11A8" w:rsidTr="00516AE8">
        <w:trPr>
          <w:trHeight w:val="300"/>
        </w:trPr>
        <w:tc>
          <w:tcPr>
            <w:tcW w:w="2526" w:type="dxa"/>
            <w:tcBorders>
              <w:top w:val="nil"/>
              <w:left w:val="nil"/>
              <w:bottom w:val="nil"/>
              <w:right w:val="nil"/>
            </w:tcBorders>
            <w:shd w:val="clear" w:color="auto" w:fill="auto"/>
            <w:noWrap/>
            <w:vAlign w:val="bottom"/>
          </w:tcPr>
          <w:p w:rsidR="00ED05B3" w:rsidRPr="00516AE8" w:rsidRDefault="00ED05B3" w:rsidP="00ED05B3">
            <w:pPr>
              <w:rPr>
                <w:color w:val="000000"/>
                <w:sz w:val="22"/>
                <w:szCs w:val="22"/>
                <w:lang w:val="en-CA" w:eastAsia="en-CA"/>
              </w:rPr>
            </w:pPr>
          </w:p>
        </w:tc>
        <w:tc>
          <w:tcPr>
            <w:tcW w:w="2060" w:type="dxa"/>
            <w:tcBorders>
              <w:top w:val="nil"/>
              <w:left w:val="nil"/>
              <w:bottom w:val="nil"/>
              <w:right w:val="nil"/>
            </w:tcBorders>
            <w:shd w:val="clear" w:color="auto" w:fill="auto"/>
            <w:noWrap/>
            <w:vAlign w:val="bottom"/>
          </w:tcPr>
          <w:p w:rsidR="00ED05B3" w:rsidRPr="00516AE8" w:rsidRDefault="00ED05B3" w:rsidP="00ED05B3">
            <w:pPr>
              <w:jc w:val="right"/>
              <w:rPr>
                <w:color w:val="000000"/>
                <w:sz w:val="22"/>
                <w:szCs w:val="22"/>
                <w:lang w:val="en-CA" w:eastAsia="en-CA"/>
              </w:rPr>
            </w:pPr>
          </w:p>
        </w:tc>
        <w:tc>
          <w:tcPr>
            <w:tcW w:w="940" w:type="dxa"/>
            <w:tcBorders>
              <w:top w:val="single" w:sz="4" w:space="0" w:color="auto"/>
              <w:left w:val="nil"/>
              <w:bottom w:val="nil"/>
              <w:right w:val="nil"/>
            </w:tcBorders>
            <w:shd w:val="clear" w:color="auto" w:fill="auto"/>
            <w:noWrap/>
            <w:vAlign w:val="bottom"/>
          </w:tcPr>
          <w:p w:rsidR="00ED05B3" w:rsidRPr="00516AE8" w:rsidRDefault="00B17C8E" w:rsidP="00ED05B3">
            <w:pPr>
              <w:jc w:val="right"/>
              <w:rPr>
                <w:color w:val="000000"/>
                <w:sz w:val="22"/>
                <w:szCs w:val="22"/>
                <w:lang w:val="en-CA" w:eastAsia="en-CA"/>
              </w:rPr>
            </w:pPr>
            <w:r>
              <w:rPr>
                <w:color w:val="000000"/>
                <w:sz w:val="22"/>
                <w:szCs w:val="22"/>
                <w:lang w:val="en-CA" w:eastAsia="en-CA"/>
              </w:rPr>
              <w:t>5,600</w:t>
            </w:r>
          </w:p>
        </w:tc>
        <w:tc>
          <w:tcPr>
            <w:tcW w:w="1735" w:type="dxa"/>
            <w:tcBorders>
              <w:top w:val="nil"/>
              <w:left w:val="nil"/>
              <w:bottom w:val="nil"/>
              <w:right w:val="nil"/>
            </w:tcBorders>
            <w:shd w:val="clear" w:color="auto" w:fill="auto"/>
            <w:noWrap/>
            <w:vAlign w:val="bottom"/>
          </w:tcPr>
          <w:p w:rsidR="00ED05B3" w:rsidRPr="00516AE8" w:rsidRDefault="00ED05B3" w:rsidP="00ED05B3">
            <w:pPr>
              <w:jc w:val="right"/>
              <w:rPr>
                <w:color w:val="000000"/>
                <w:sz w:val="22"/>
                <w:szCs w:val="22"/>
                <w:lang w:val="en-CA" w:eastAsia="en-CA"/>
              </w:rPr>
            </w:pPr>
          </w:p>
        </w:tc>
        <w:tc>
          <w:tcPr>
            <w:tcW w:w="1080" w:type="dxa"/>
            <w:tcBorders>
              <w:top w:val="single" w:sz="4" w:space="0" w:color="auto"/>
              <w:left w:val="nil"/>
              <w:bottom w:val="nil"/>
              <w:right w:val="nil"/>
            </w:tcBorders>
            <w:shd w:val="clear" w:color="auto" w:fill="auto"/>
            <w:noWrap/>
            <w:vAlign w:val="bottom"/>
          </w:tcPr>
          <w:p w:rsidR="00ED05B3" w:rsidRPr="00516AE8" w:rsidRDefault="00AF67D2" w:rsidP="00ED05B3">
            <w:pPr>
              <w:jc w:val="right"/>
              <w:rPr>
                <w:color w:val="000000"/>
                <w:sz w:val="22"/>
                <w:szCs w:val="22"/>
                <w:lang w:val="en-CA" w:eastAsia="en-CA"/>
              </w:rPr>
            </w:pPr>
            <w:r w:rsidRPr="00516AE8">
              <w:rPr>
                <w:color w:val="000000"/>
                <w:sz w:val="22"/>
                <w:szCs w:val="22"/>
                <w:lang w:val="en-CA" w:eastAsia="en-CA"/>
              </w:rPr>
              <w:t>6,1</w:t>
            </w:r>
            <w:r w:rsidR="00ED05B3" w:rsidRPr="00516AE8">
              <w:rPr>
                <w:color w:val="000000"/>
                <w:sz w:val="22"/>
                <w:szCs w:val="22"/>
                <w:lang w:val="en-CA" w:eastAsia="en-CA"/>
              </w:rPr>
              <w:t>00</w:t>
            </w:r>
          </w:p>
        </w:tc>
      </w:tr>
      <w:tr w:rsidR="00ED05B3" w:rsidRPr="007D11A8" w:rsidTr="00516AE8">
        <w:trPr>
          <w:trHeight w:val="315"/>
        </w:trPr>
        <w:tc>
          <w:tcPr>
            <w:tcW w:w="2526" w:type="dxa"/>
            <w:tcBorders>
              <w:top w:val="nil"/>
              <w:left w:val="nil"/>
              <w:bottom w:val="nil"/>
              <w:right w:val="nil"/>
            </w:tcBorders>
            <w:shd w:val="clear" w:color="auto" w:fill="auto"/>
            <w:noWrap/>
            <w:vAlign w:val="bottom"/>
          </w:tcPr>
          <w:p w:rsidR="00ED05B3" w:rsidRPr="00516AE8" w:rsidRDefault="00ED05B3" w:rsidP="00ED05B3">
            <w:pPr>
              <w:rPr>
                <w:color w:val="000000"/>
                <w:sz w:val="22"/>
                <w:szCs w:val="22"/>
                <w:lang w:val="en-CA" w:eastAsia="en-CA"/>
              </w:rPr>
            </w:pPr>
            <w:r w:rsidRPr="00516AE8">
              <w:rPr>
                <w:color w:val="000000"/>
                <w:sz w:val="22"/>
                <w:szCs w:val="22"/>
                <w:lang w:val="en-CA" w:eastAsia="en-CA"/>
              </w:rPr>
              <w:t>Net Income</w:t>
            </w:r>
          </w:p>
        </w:tc>
        <w:tc>
          <w:tcPr>
            <w:tcW w:w="2060" w:type="dxa"/>
            <w:tcBorders>
              <w:top w:val="nil"/>
              <w:left w:val="nil"/>
              <w:bottom w:val="nil"/>
              <w:right w:val="nil"/>
            </w:tcBorders>
            <w:shd w:val="clear" w:color="auto" w:fill="auto"/>
            <w:noWrap/>
            <w:vAlign w:val="bottom"/>
          </w:tcPr>
          <w:p w:rsidR="00ED05B3" w:rsidRPr="00516AE8" w:rsidRDefault="00ED05B3" w:rsidP="00ED05B3">
            <w:pPr>
              <w:jc w:val="right"/>
              <w:rPr>
                <w:color w:val="000000"/>
                <w:sz w:val="22"/>
                <w:szCs w:val="22"/>
                <w:lang w:val="en-CA" w:eastAsia="en-CA"/>
              </w:rPr>
            </w:pPr>
          </w:p>
        </w:tc>
        <w:tc>
          <w:tcPr>
            <w:tcW w:w="940" w:type="dxa"/>
            <w:tcBorders>
              <w:top w:val="single" w:sz="4" w:space="0" w:color="auto"/>
              <w:left w:val="nil"/>
              <w:bottom w:val="double" w:sz="6" w:space="0" w:color="auto"/>
              <w:right w:val="nil"/>
            </w:tcBorders>
            <w:shd w:val="clear" w:color="auto" w:fill="auto"/>
            <w:noWrap/>
            <w:vAlign w:val="bottom"/>
          </w:tcPr>
          <w:p w:rsidR="00ED05B3" w:rsidRPr="00516AE8" w:rsidRDefault="00D53DA7">
            <w:pPr>
              <w:jc w:val="right"/>
              <w:rPr>
                <w:color w:val="000000"/>
                <w:sz w:val="22"/>
                <w:szCs w:val="22"/>
                <w:lang w:val="en-CA" w:eastAsia="en-CA"/>
              </w:rPr>
            </w:pPr>
            <w:r>
              <w:rPr>
                <w:color w:val="000000"/>
                <w:sz w:val="22"/>
                <w:szCs w:val="22"/>
                <w:lang w:val="en-CA" w:eastAsia="en-CA"/>
              </w:rPr>
              <w:t>$</w:t>
            </w:r>
            <w:r w:rsidR="00B17C8E">
              <w:rPr>
                <w:color w:val="000000"/>
                <w:sz w:val="22"/>
                <w:szCs w:val="22"/>
                <w:lang w:val="en-CA" w:eastAsia="en-CA"/>
              </w:rPr>
              <w:t>8,550</w:t>
            </w:r>
          </w:p>
        </w:tc>
        <w:tc>
          <w:tcPr>
            <w:tcW w:w="1735" w:type="dxa"/>
            <w:tcBorders>
              <w:top w:val="nil"/>
              <w:left w:val="nil"/>
              <w:bottom w:val="nil"/>
              <w:right w:val="nil"/>
            </w:tcBorders>
            <w:shd w:val="clear" w:color="auto" w:fill="auto"/>
            <w:noWrap/>
            <w:vAlign w:val="bottom"/>
          </w:tcPr>
          <w:p w:rsidR="00ED05B3" w:rsidRPr="00516AE8" w:rsidRDefault="00ED05B3" w:rsidP="00ED05B3">
            <w:pPr>
              <w:jc w:val="right"/>
              <w:rPr>
                <w:color w:val="000000"/>
                <w:sz w:val="22"/>
                <w:szCs w:val="22"/>
                <w:lang w:val="en-CA" w:eastAsia="en-CA"/>
              </w:rPr>
            </w:pPr>
          </w:p>
        </w:tc>
        <w:tc>
          <w:tcPr>
            <w:tcW w:w="1080" w:type="dxa"/>
            <w:tcBorders>
              <w:top w:val="single" w:sz="4" w:space="0" w:color="auto"/>
              <w:left w:val="nil"/>
              <w:bottom w:val="double" w:sz="6" w:space="0" w:color="auto"/>
              <w:right w:val="nil"/>
            </w:tcBorders>
            <w:shd w:val="clear" w:color="auto" w:fill="auto"/>
            <w:noWrap/>
            <w:vAlign w:val="bottom"/>
          </w:tcPr>
          <w:p w:rsidR="00ED05B3" w:rsidRPr="00516AE8" w:rsidRDefault="00D53DA7" w:rsidP="00ED05B3">
            <w:pPr>
              <w:jc w:val="right"/>
              <w:rPr>
                <w:color w:val="000000"/>
                <w:sz w:val="22"/>
                <w:szCs w:val="22"/>
                <w:lang w:val="en-CA" w:eastAsia="en-CA"/>
              </w:rPr>
            </w:pPr>
            <w:r>
              <w:rPr>
                <w:color w:val="000000"/>
                <w:sz w:val="22"/>
                <w:szCs w:val="22"/>
                <w:lang w:val="en-CA" w:eastAsia="en-CA"/>
              </w:rPr>
              <w:t>$</w:t>
            </w:r>
            <w:r w:rsidR="00AF67D2" w:rsidRPr="00516AE8">
              <w:rPr>
                <w:color w:val="000000"/>
                <w:sz w:val="22"/>
                <w:szCs w:val="22"/>
                <w:lang w:val="en-CA" w:eastAsia="en-CA"/>
              </w:rPr>
              <w:t>4,7</w:t>
            </w:r>
            <w:r w:rsidR="00ED05B3" w:rsidRPr="00516AE8">
              <w:rPr>
                <w:color w:val="000000"/>
                <w:sz w:val="22"/>
                <w:szCs w:val="22"/>
                <w:lang w:val="en-CA" w:eastAsia="en-CA"/>
              </w:rPr>
              <w:t>00</w:t>
            </w:r>
          </w:p>
        </w:tc>
      </w:tr>
    </w:tbl>
    <w:p w:rsidR="00ED05B3" w:rsidRPr="00516AE8" w:rsidRDefault="00ED05B3">
      <w:pPr>
        <w:rPr>
          <w:lang w:val="en-CA"/>
        </w:rPr>
      </w:pPr>
    </w:p>
    <w:p w:rsidR="00ED05B3" w:rsidRPr="00516AE8" w:rsidRDefault="00ED05B3" w:rsidP="00ED05B3">
      <w:pPr>
        <w:rPr>
          <w:lang w:val="en-CA"/>
        </w:rPr>
      </w:pPr>
      <w:r w:rsidRPr="00516AE8">
        <w:rPr>
          <w:lang w:val="en-CA"/>
        </w:rPr>
        <w:t xml:space="preserve">Differences between the cash and </w:t>
      </w:r>
      <w:r w:rsidR="009B7FB4" w:rsidRPr="007D11A8">
        <w:rPr>
          <w:lang w:val="en-CA"/>
        </w:rPr>
        <w:t>accrual</w:t>
      </w:r>
      <w:r w:rsidRPr="00516AE8">
        <w:rPr>
          <w:lang w:val="en-CA"/>
        </w:rPr>
        <w:t xml:space="preserve"> method are a result of:</w:t>
      </w:r>
    </w:p>
    <w:p w:rsidR="00ED05B3" w:rsidRPr="00516AE8" w:rsidRDefault="00ED05B3" w:rsidP="00D53DA7">
      <w:pPr>
        <w:numPr>
          <w:ilvl w:val="0"/>
          <w:numId w:val="36"/>
        </w:numPr>
        <w:rPr>
          <w:lang w:val="en-CA"/>
        </w:rPr>
      </w:pPr>
      <w:r w:rsidRPr="00516AE8">
        <w:rPr>
          <w:lang w:val="en-CA"/>
        </w:rPr>
        <w:t>Revenue under the cash method includes cash collected on current month’s sales, prior months sales and deposits for services yet to be provided</w:t>
      </w:r>
    </w:p>
    <w:p w:rsidR="00ED05B3" w:rsidRPr="00516AE8" w:rsidRDefault="00ED05B3" w:rsidP="00D53DA7">
      <w:pPr>
        <w:numPr>
          <w:ilvl w:val="0"/>
          <w:numId w:val="36"/>
        </w:numPr>
        <w:rPr>
          <w:lang w:val="en-CA"/>
        </w:rPr>
      </w:pPr>
      <w:r w:rsidRPr="00516AE8">
        <w:rPr>
          <w:lang w:val="en-CA"/>
        </w:rPr>
        <w:t xml:space="preserve">Revenue under the accrual method includes only the amounts related to services actually provided in </w:t>
      </w:r>
      <w:r w:rsidR="00AF67D2" w:rsidRPr="00516AE8">
        <w:rPr>
          <w:lang w:val="en-CA"/>
        </w:rPr>
        <w:t>May</w:t>
      </w:r>
    </w:p>
    <w:p w:rsidR="00ED05B3" w:rsidRPr="00516AE8" w:rsidRDefault="00D53DA7" w:rsidP="00D53DA7">
      <w:pPr>
        <w:numPr>
          <w:ilvl w:val="0"/>
          <w:numId w:val="36"/>
        </w:numPr>
        <w:rPr>
          <w:lang w:val="en-CA"/>
        </w:rPr>
      </w:pPr>
      <w:r>
        <w:rPr>
          <w:lang w:val="en-CA"/>
        </w:rPr>
        <w:t>Depreciation</w:t>
      </w:r>
      <w:r w:rsidR="00ED05B3" w:rsidRPr="00516AE8">
        <w:rPr>
          <w:lang w:val="en-CA"/>
        </w:rPr>
        <w:t xml:space="preserve"> is included under the accrual method but not the </w:t>
      </w:r>
      <w:r w:rsidR="00B17C8E">
        <w:rPr>
          <w:lang w:val="en-CA"/>
        </w:rPr>
        <w:t xml:space="preserve">under </w:t>
      </w:r>
      <w:r w:rsidR="00ED05B3" w:rsidRPr="00516AE8">
        <w:rPr>
          <w:lang w:val="en-CA"/>
        </w:rPr>
        <w:t>cash method</w:t>
      </w:r>
    </w:p>
    <w:p w:rsidR="00ED05B3" w:rsidRPr="00516AE8" w:rsidRDefault="00ED05B3" w:rsidP="00D53DA7">
      <w:pPr>
        <w:numPr>
          <w:ilvl w:val="0"/>
          <w:numId w:val="36"/>
        </w:numPr>
        <w:rPr>
          <w:lang w:val="en-CA"/>
        </w:rPr>
      </w:pPr>
      <w:r w:rsidRPr="00516AE8">
        <w:rPr>
          <w:lang w:val="en-CA"/>
        </w:rPr>
        <w:t>Wages under the cash method include amounts paid to employees, regardless of when they worked</w:t>
      </w:r>
    </w:p>
    <w:p w:rsidR="00FB2D28" w:rsidRPr="00516AE8" w:rsidRDefault="00ED05B3" w:rsidP="00D53DA7">
      <w:pPr>
        <w:numPr>
          <w:ilvl w:val="0"/>
          <w:numId w:val="36"/>
        </w:numPr>
        <w:rPr>
          <w:lang w:val="en-CA"/>
        </w:rPr>
      </w:pPr>
      <w:r w:rsidRPr="00516AE8">
        <w:rPr>
          <w:lang w:val="en-CA"/>
        </w:rPr>
        <w:t xml:space="preserve">Wages under the </w:t>
      </w:r>
      <w:r w:rsidR="009B7FB4" w:rsidRPr="007D11A8">
        <w:rPr>
          <w:lang w:val="en-CA"/>
        </w:rPr>
        <w:t>accrual</w:t>
      </w:r>
      <w:r w:rsidRPr="00516AE8">
        <w:rPr>
          <w:lang w:val="en-CA"/>
        </w:rPr>
        <w:t xml:space="preserve"> method includes only the amount owed to employees for work done in </w:t>
      </w:r>
      <w:r w:rsidR="00FB2D28" w:rsidRPr="00516AE8">
        <w:rPr>
          <w:lang w:val="en-CA"/>
        </w:rPr>
        <w:t>May</w:t>
      </w:r>
    </w:p>
    <w:p w:rsidR="00D53DA7" w:rsidRDefault="00FB2D28" w:rsidP="00516AE8">
      <w:pPr>
        <w:numPr>
          <w:ilvl w:val="0"/>
          <w:numId w:val="36"/>
        </w:numPr>
        <w:rPr>
          <w:lang w:val="en-CA"/>
        </w:rPr>
      </w:pPr>
      <w:r w:rsidRPr="00516AE8">
        <w:rPr>
          <w:lang w:val="en-CA"/>
        </w:rPr>
        <w:t xml:space="preserve">Supplies under the cash method include only supplies that have been paid for while the accrual method counts supplies </w:t>
      </w:r>
      <w:r w:rsidR="00273A70">
        <w:rPr>
          <w:lang w:val="en-CA"/>
        </w:rPr>
        <w:t>used in May</w:t>
      </w:r>
      <w:r w:rsidR="00386729">
        <w:rPr>
          <w:lang w:val="en-CA"/>
        </w:rPr>
        <w:t>, regardless of when they are paid for</w:t>
      </w:r>
    </w:p>
    <w:p w:rsidR="00D53DA7" w:rsidRDefault="00D53DA7" w:rsidP="00516AE8">
      <w:pPr>
        <w:numPr>
          <w:ilvl w:val="0"/>
          <w:numId w:val="36"/>
        </w:numPr>
        <w:rPr>
          <w:lang w:val="en-CA"/>
        </w:rPr>
      </w:pPr>
      <w:r>
        <w:rPr>
          <w:lang w:val="en-CA"/>
        </w:rPr>
        <w:t>Other expenses are the same under both</w:t>
      </w:r>
    </w:p>
    <w:p w:rsidR="00D53DA7" w:rsidRDefault="00D53DA7" w:rsidP="00D53DA7">
      <w:pPr>
        <w:rPr>
          <w:lang w:val="en-CA"/>
        </w:rPr>
      </w:pPr>
    </w:p>
    <w:p w:rsidR="00844AFA" w:rsidRDefault="00D53DA7" w:rsidP="00971800">
      <w:pPr>
        <w:rPr>
          <w:lang w:val="en-CA"/>
        </w:rPr>
      </w:pPr>
      <w:r>
        <w:rPr>
          <w:lang w:val="en-CA"/>
        </w:rPr>
        <w:t xml:space="preserve">It isn’t possible to say which method is better all the time. The two approaches </w:t>
      </w:r>
      <w:r w:rsidR="008B7719">
        <w:rPr>
          <w:lang w:val="en-CA"/>
        </w:rPr>
        <w:t xml:space="preserve">provide different perspectives on the performance of the company. The cash statement is straightforward and indicates how much more cash Mr. Sulu had at the end of the period than the beginning. </w:t>
      </w:r>
      <w:r w:rsidR="00844AFA">
        <w:rPr>
          <w:lang w:val="en-CA"/>
        </w:rPr>
        <w:t xml:space="preserve">The cash approach provides a straightforward indicator of liquidity. </w:t>
      </w:r>
      <w:r w:rsidR="008B7719">
        <w:rPr>
          <w:lang w:val="en-CA"/>
        </w:rPr>
        <w:t>The accrual approach is more comprehensive, reflecting the broader concept of economic performance</w:t>
      </w:r>
      <w:r w:rsidR="00844AFA">
        <w:rPr>
          <w:lang w:val="en-CA"/>
        </w:rPr>
        <w:t>, so it captures receivables and payables, which the cash approach doesn’t</w:t>
      </w:r>
      <w:r w:rsidR="008B7719">
        <w:rPr>
          <w:lang w:val="en-CA"/>
        </w:rPr>
        <w:t>. Net income under the accrual approach is less concrete than the cash measure</w:t>
      </w:r>
      <w:r w:rsidR="00844AFA">
        <w:rPr>
          <w:lang w:val="en-CA"/>
        </w:rPr>
        <w:t>. The cash method could be a bit misleading if Mr. Sulu believes the net income for a period is always available for him to spend, which may not be</w:t>
      </w:r>
      <w:r w:rsidR="00971800">
        <w:rPr>
          <w:lang w:val="en-CA"/>
        </w:rPr>
        <w:t xml:space="preserve"> the case, since spending all the cash may not leave enough to pay outstanding obligations.</w:t>
      </w:r>
    </w:p>
    <w:p w:rsidR="00844AFA" w:rsidRDefault="00844AFA" w:rsidP="00D53DA7">
      <w:pPr>
        <w:rPr>
          <w:lang w:val="en-CA"/>
        </w:rPr>
      </w:pPr>
    </w:p>
    <w:p w:rsidR="00971800" w:rsidRDefault="00844AFA" w:rsidP="00971800">
      <w:pPr>
        <w:rPr>
          <w:lang w:val="en-CA"/>
        </w:rPr>
      </w:pPr>
      <w:r>
        <w:rPr>
          <w:lang w:val="en-CA"/>
        </w:rPr>
        <w:t>Under both methods the</w:t>
      </w:r>
      <w:r w:rsidR="00971800">
        <w:rPr>
          <w:lang w:val="en-CA"/>
        </w:rPr>
        <w:t xml:space="preserve"> business performed well. The accrual approach is likely a better indication of ongoing performance since it ties together the economic benefits and the economic costs. The cash approach shows a significant increase in the amount of cash at the end of the month.</w:t>
      </w:r>
    </w:p>
    <w:p w:rsidR="00971800" w:rsidRDefault="00971800" w:rsidP="00971800">
      <w:pPr>
        <w:rPr>
          <w:lang w:val="en-CA"/>
        </w:rPr>
      </w:pPr>
    </w:p>
    <w:p w:rsidR="007521CA" w:rsidRDefault="007521CA">
      <w:pPr>
        <w:rPr>
          <w:lang w:val="en-CA"/>
        </w:rPr>
      </w:pPr>
      <w:r>
        <w:rPr>
          <w:lang w:val="en-CA"/>
        </w:rPr>
        <w:br w:type="page"/>
      </w:r>
    </w:p>
    <w:p w:rsidR="00C10817" w:rsidRPr="00516AE8" w:rsidRDefault="00C10817" w:rsidP="00971800">
      <w:pPr>
        <w:rPr>
          <w:lang w:val="en-CA"/>
        </w:rPr>
      </w:pPr>
      <w:r w:rsidRPr="00516AE8">
        <w:rPr>
          <w:lang w:val="en-CA"/>
        </w:rPr>
        <w:lastRenderedPageBreak/>
        <w:t>P2-</w:t>
      </w:r>
      <w:r w:rsidR="00E0001F" w:rsidRPr="00516AE8">
        <w:rPr>
          <w:lang w:val="en-CA"/>
        </w:rPr>
        <w:t>13</w:t>
      </w:r>
    </w:p>
    <w:tbl>
      <w:tblPr>
        <w:tblW w:w="0" w:type="auto"/>
        <w:tblInd w:w="93" w:type="dxa"/>
        <w:tblLook w:val="04A0"/>
      </w:tblPr>
      <w:tblGrid>
        <w:gridCol w:w="1843"/>
        <w:gridCol w:w="821"/>
        <w:gridCol w:w="2842"/>
        <w:gridCol w:w="1103"/>
      </w:tblGrid>
      <w:tr w:rsidR="00C10817" w:rsidRPr="007D11A8" w:rsidTr="00516AE8">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C10817" w:rsidRPr="007D11A8" w:rsidRDefault="00C10817" w:rsidP="00C10817">
            <w:pPr>
              <w:jc w:val="center"/>
              <w:rPr>
                <w:color w:val="0D2645"/>
                <w:sz w:val="20"/>
                <w:szCs w:val="20"/>
                <w:lang w:val="en-CA" w:eastAsia="en-CA"/>
              </w:rPr>
            </w:pPr>
            <w:r w:rsidRPr="007D11A8">
              <w:rPr>
                <w:noProof/>
                <w:color w:val="0D2645"/>
                <w:sz w:val="20"/>
                <w:szCs w:val="20"/>
                <w:lang w:val="en-CA" w:eastAsia="en-CA"/>
              </w:rPr>
              <w:t>Balance Sheet as of September 30</w:t>
            </w:r>
          </w:p>
        </w:tc>
      </w:tr>
      <w:tr w:rsidR="00C10817" w:rsidRPr="007D11A8" w:rsidTr="00516AE8">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10817" w:rsidRPr="007D11A8" w:rsidRDefault="00C10817" w:rsidP="00C10817">
            <w:pPr>
              <w:jc w:val="center"/>
              <w:rPr>
                <w:color w:val="0D2645"/>
                <w:sz w:val="20"/>
                <w:szCs w:val="20"/>
                <w:lang w:val="en-CA" w:eastAsia="en-CA"/>
              </w:rPr>
            </w:pPr>
            <w:r w:rsidRPr="007D11A8">
              <w:rPr>
                <w:noProof/>
                <w:color w:val="0D2645"/>
                <w:sz w:val="20"/>
                <w:szCs w:val="20"/>
                <w:lang w:val="en-CA" w:eastAsia="en-CA"/>
              </w:rPr>
              <w:t>Assets</w:t>
            </w:r>
          </w:p>
        </w:tc>
        <w:tc>
          <w:tcPr>
            <w:tcW w:w="0" w:type="auto"/>
            <w:gridSpan w:val="2"/>
            <w:tcBorders>
              <w:top w:val="single" w:sz="4" w:space="0" w:color="auto"/>
              <w:left w:val="nil"/>
              <w:bottom w:val="single" w:sz="4" w:space="0" w:color="auto"/>
              <w:right w:val="single" w:sz="4" w:space="0" w:color="auto"/>
            </w:tcBorders>
            <w:shd w:val="clear" w:color="auto" w:fill="auto"/>
          </w:tcPr>
          <w:p w:rsidR="00C10817" w:rsidRPr="007D11A8" w:rsidRDefault="00C10817" w:rsidP="00C10817">
            <w:pPr>
              <w:jc w:val="center"/>
              <w:rPr>
                <w:color w:val="0D2645"/>
                <w:sz w:val="20"/>
                <w:szCs w:val="20"/>
                <w:lang w:val="en-CA" w:eastAsia="en-CA"/>
              </w:rPr>
            </w:pPr>
            <w:r w:rsidRPr="007D11A8">
              <w:rPr>
                <w:noProof/>
                <w:color w:val="0D2645"/>
                <w:sz w:val="20"/>
                <w:szCs w:val="20"/>
                <w:lang w:val="en-CA" w:eastAsia="en-CA"/>
              </w:rPr>
              <w:t>Liabilities and Shareholder’s Equity</w:t>
            </w:r>
          </w:p>
        </w:tc>
      </w:tr>
      <w:tr w:rsidR="00C10817" w:rsidRPr="007D11A8" w:rsidTr="00516AE8">
        <w:trPr>
          <w:trHeight w:val="300"/>
        </w:trPr>
        <w:tc>
          <w:tcPr>
            <w:tcW w:w="0" w:type="auto"/>
            <w:tcBorders>
              <w:top w:val="nil"/>
              <w:left w:val="single" w:sz="4" w:space="0" w:color="auto"/>
              <w:bottom w:val="single" w:sz="4" w:space="0" w:color="auto"/>
              <w:right w:val="single" w:sz="4" w:space="0" w:color="auto"/>
            </w:tcBorders>
            <w:shd w:val="clear" w:color="auto" w:fill="auto"/>
            <w:vAlign w:val="bottom"/>
          </w:tcPr>
          <w:p w:rsidR="00C10817" w:rsidRPr="007D11A8" w:rsidRDefault="00C10817" w:rsidP="00C10817">
            <w:pPr>
              <w:rPr>
                <w:color w:val="000000"/>
                <w:sz w:val="20"/>
                <w:szCs w:val="20"/>
                <w:lang w:val="en-CA" w:eastAsia="en-CA"/>
              </w:rPr>
            </w:pPr>
            <w:r w:rsidRPr="00516AE8">
              <w:rPr>
                <w:color w:val="000000"/>
                <w:sz w:val="20"/>
                <w:szCs w:val="20"/>
                <w:lang w:val="en-CA" w:eastAsia="en-CA"/>
              </w:rPr>
              <w:t xml:space="preserve">Cash </w:t>
            </w:r>
          </w:p>
        </w:tc>
        <w:tc>
          <w:tcPr>
            <w:tcW w:w="0" w:type="auto"/>
            <w:tcBorders>
              <w:top w:val="nil"/>
              <w:left w:val="nil"/>
              <w:bottom w:val="single" w:sz="4" w:space="0" w:color="auto"/>
              <w:right w:val="single" w:sz="4" w:space="0" w:color="auto"/>
            </w:tcBorders>
            <w:shd w:val="clear" w:color="auto" w:fill="auto"/>
            <w:vAlign w:val="bottom"/>
          </w:tcPr>
          <w:p w:rsidR="00C10817" w:rsidRPr="007D11A8" w:rsidRDefault="001D43F0" w:rsidP="00C10817">
            <w:pPr>
              <w:jc w:val="right"/>
              <w:rPr>
                <w:color w:val="000000"/>
                <w:sz w:val="20"/>
                <w:szCs w:val="20"/>
                <w:lang w:val="en-CA" w:eastAsia="en-CA"/>
              </w:rPr>
            </w:pPr>
            <w:r w:rsidRPr="00516AE8">
              <w:rPr>
                <w:color w:val="000000"/>
                <w:sz w:val="20"/>
                <w:szCs w:val="20"/>
                <w:lang w:val="en-CA" w:eastAsia="en-CA"/>
              </w:rPr>
              <w:t>$</w:t>
            </w:r>
            <w:r w:rsidR="00D238D0" w:rsidRPr="00516AE8">
              <w:rPr>
                <w:color w:val="000000"/>
                <w:sz w:val="20"/>
                <w:szCs w:val="20"/>
                <w:lang w:val="en-CA" w:eastAsia="en-CA"/>
              </w:rPr>
              <w:t>8</w:t>
            </w:r>
            <w:r w:rsidR="00C10817" w:rsidRPr="00516AE8">
              <w:rPr>
                <w:color w:val="000000"/>
                <w:sz w:val="20"/>
                <w:szCs w:val="20"/>
                <w:lang w:val="en-CA" w:eastAsia="en-CA"/>
              </w:rPr>
              <w:t>,000</w:t>
            </w:r>
          </w:p>
        </w:tc>
        <w:tc>
          <w:tcPr>
            <w:tcW w:w="0" w:type="auto"/>
            <w:tcBorders>
              <w:top w:val="nil"/>
              <w:left w:val="nil"/>
              <w:bottom w:val="single" w:sz="4" w:space="0" w:color="auto"/>
              <w:right w:val="single" w:sz="4" w:space="0" w:color="auto"/>
            </w:tcBorders>
            <w:shd w:val="clear" w:color="auto" w:fill="auto"/>
            <w:vAlign w:val="bottom"/>
          </w:tcPr>
          <w:p w:rsidR="00C10817" w:rsidRPr="007D11A8" w:rsidRDefault="00C10817" w:rsidP="00C10817">
            <w:pPr>
              <w:rPr>
                <w:color w:val="000000"/>
                <w:sz w:val="20"/>
                <w:szCs w:val="20"/>
                <w:lang w:val="en-CA" w:eastAsia="en-CA"/>
              </w:rPr>
            </w:pPr>
            <w:r w:rsidRPr="00516AE8">
              <w:rPr>
                <w:color w:val="000000"/>
                <w:sz w:val="20"/>
                <w:szCs w:val="20"/>
                <w:lang w:val="en-CA" w:eastAsia="en-CA"/>
              </w:rPr>
              <w:t>Bank loan</w:t>
            </w:r>
          </w:p>
        </w:tc>
        <w:tc>
          <w:tcPr>
            <w:tcW w:w="0" w:type="auto"/>
            <w:tcBorders>
              <w:top w:val="nil"/>
              <w:left w:val="nil"/>
              <w:bottom w:val="single" w:sz="4" w:space="0" w:color="auto"/>
              <w:right w:val="single" w:sz="4" w:space="0" w:color="auto"/>
            </w:tcBorders>
            <w:shd w:val="clear" w:color="auto" w:fill="auto"/>
            <w:vAlign w:val="bottom"/>
          </w:tcPr>
          <w:p w:rsidR="00C10817" w:rsidRPr="007D11A8" w:rsidRDefault="001D43F0" w:rsidP="00C10817">
            <w:pPr>
              <w:jc w:val="right"/>
              <w:rPr>
                <w:color w:val="000000"/>
                <w:sz w:val="20"/>
                <w:szCs w:val="20"/>
                <w:lang w:val="en-CA" w:eastAsia="en-CA"/>
              </w:rPr>
            </w:pPr>
            <w:r w:rsidRPr="00516AE8">
              <w:rPr>
                <w:color w:val="000000"/>
                <w:sz w:val="20"/>
                <w:szCs w:val="20"/>
                <w:lang w:val="en-CA" w:eastAsia="en-CA"/>
              </w:rPr>
              <w:t>$</w:t>
            </w:r>
            <w:r w:rsidR="00D238D0" w:rsidRPr="00516AE8">
              <w:rPr>
                <w:color w:val="000000"/>
                <w:sz w:val="20"/>
                <w:szCs w:val="20"/>
                <w:lang w:val="en-CA" w:eastAsia="en-CA"/>
              </w:rPr>
              <w:t>16</w:t>
            </w:r>
            <w:r w:rsidR="00C10817" w:rsidRPr="00516AE8">
              <w:rPr>
                <w:color w:val="000000"/>
                <w:sz w:val="20"/>
                <w:szCs w:val="20"/>
                <w:lang w:val="en-CA" w:eastAsia="en-CA"/>
              </w:rPr>
              <w:t>,000</w:t>
            </w:r>
          </w:p>
        </w:tc>
      </w:tr>
      <w:tr w:rsidR="00C10817" w:rsidRPr="007D11A8" w:rsidTr="00516AE8">
        <w:trPr>
          <w:trHeight w:val="300"/>
        </w:trPr>
        <w:tc>
          <w:tcPr>
            <w:tcW w:w="0" w:type="auto"/>
            <w:tcBorders>
              <w:top w:val="nil"/>
              <w:left w:val="single" w:sz="4" w:space="0" w:color="auto"/>
              <w:bottom w:val="single" w:sz="4" w:space="0" w:color="auto"/>
              <w:right w:val="single" w:sz="4" w:space="0" w:color="auto"/>
            </w:tcBorders>
            <w:shd w:val="clear" w:color="auto" w:fill="auto"/>
            <w:vAlign w:val="bottom"/>
          </w:tcPr>
          <w:p w:rsidR="00C10817" w:rsidRPr="007D11A8" w:rsidRDefault="00C10817" w:rsidP="00C10817">
            <w:pPr>
              <w:rPr>
                <w:color w:val="000000"/>
                <w:sz w:val="20"/>
                <w:szCs w:val="20"/>
                <w:lang w:val="en-CA" w:eastAsia="en-CA"/>
              </w:rPr>
            </w:pPr>
            <w:r w:rsidRPr="00516AE8">
              <w:rPr>
                <w:color w:val="000000"/>
                <w:sz w:val="20"/>
                <w:szCs w:val="20"/>
                <w:lang w:val="en-CA" w:eastAsia="en-CA"/>
              </w:rPr>
              <w:t>Accounts receivable</w:t>
            </w:r>
          </w:p>
        </w:tc>
        <w:tc>
          <w:tcPr>
            <w:tcW w:w="0" w:type="auto"/>
            <w:tcBorders>
              <w:top w:val="nil"/>
              <w:left w:val="nil"/>
              <w:bottom w:val="single" w:sz="4" w:space="0" w:color="auto"/>
              <w:right w:val="single" w:sz="4" w:space="0" w:color="auto"/>
            </w:tcBorders>
            <w:shd w:val="clear" w:color="auto" w:fill="auto"/>
            <w:vAlign w:val="bottom"/>
          </w:tcPr>
          <w:p w:rsidR="00C10817" w:rsidRPr="007D11A8" w:rsidRDefault="00D238D0" w:rsidP="00C10817">
            <w:pPr>
              <w:jc w:val="right"/>
              <w:rPr>
                <w:color w:val="000000"/>
                <w:sz w:val="20"/>
                <w:szCs w:val="20"/>
                <w:lang w:val="en-CA" w:eastAsia="en-CA"/>
              </w:rPr>
            </w:pPr>
            <w:r w:rsidRPr="00516AE8">
              <w:rPr>
                <w:color w:val="000000"/>
                <w:sz w:val="20"/>
                <w:szCs w:val="20"/>
                <w:lang w:val="en-CA" w:eastAsia="en-CA"/>
              </w:rPr>
              <w:t>2,4</w:t>
            </w:r>
            <w:r w:rsidR="00C10817" w:rsidRPr="00516AE8">
              <w:rPr>
                <w:color w:val="000000"/>
                <w:sz w:val="20"/>
                <w:szCs w:val="20"/>
                <w:lang w:val="en-CA" w:eastAsia="en-CA"/>
              </w:rPr>
              <w:t>00</w:t>
            </w:r>
          </w:p>
        </w:tc>
        <w:tc>
          <w:tcPr>
            <w:tcW w:w="0" w:type="auto"/>
            <w:tcBorders>
              <w:top w:val="nil"/>
              <w:left w:val="nil"/>
              <w:bottom w:val="single" w:sz="4" w:space="0" w:color="auto"/>
              <w:right w:val="single" w:sz="4" w:space="0" w:color="auto"/>
            </w:tcBorders>
            <w:shd w:val="clear" w:color="auto" w:fill="auto"/>
          </w:tcPr>
          <w:p w:rsidR="00C10817" w:rsidRPr="007D11A8" w:rsidRDefault="00C10817" w:rsidP="00C10817">
            <w:pPr>
              <w:rPr>
                <w:color w:val="0D2645"/>
                <w:sz w:val="20"/>
                <w:szCs w:val="20"/>
                <w:lang w:val="en-CA" w:eastAsia="en-CA"/>
              </w:rPr>
            </w:pPr>
            <w:r w:rsidRPr="007D11A8">
              <w:rPr>
                <w:noProof/>
                <w:color w:val="0D2645"/>
                <w:sz w:val="20"/>
                <w:szCs w:val="20"/>
                <w:lang w:val="en-CA" w:eastAsia="en-CA"/>
              </w:rPr>
              <w:t>Accounts payable</w:t>
            </w:r>
          </w:p>
        </w:tc>
        <w:tc>
          <w:tcPr>
            <w:tcW w:w="0" w:type="auto"/>
            <w:tcBorders>
              <w:top w:val="nil"/>
              <w:left w:val="nil"/>
              <w:bottom w:val="single" w:sz="4" w:space="0" w:color="auto"/>
              <w:right w:val="single" w:sz="4" w:space="0" w:color="auto"/>
            </w:tcBorders>
            <w:shd w:val="clear" w:color="auto" w:fill="auto"/>
          </w:tcPr>
          <w:p w:rsidR="00C10817" w:rsidRPr="007D11A8" w:rsidRDefault="00D238D0" w:rsidP="00C10817">
            <w:pPr>
              <w:jc w:val="right"/>
              <w:rPr>
                <w:color w:val="0D2645"/>
                <w:sz w:val="20"/>
                <w:szCs w:val="20"/>
                <w:lang w:val="en-CA" w:eastAsia="en-CA"/>
              </w:rPr>
            </w:pPr>
            <w:r w:rsidRPr="007D11A8">
              <w:rPr>
                <w:noProof/>
                <w:color w:val="0D2645"/>
                <w:sz w:val="20"/>
                <w:szCs w:val="20"/>
                <w:lang w:val="en-CA" w:eastAsia="en-CA"/>
              </w:rPr>
              <w:t>4,2</w:t>
            </w:r>
            <w:r w:rsidR="00C10817" w:rsidRPr="007D11A8">
              <w:rPr>
                <w:noProof/>
                <w:color w:val="0D2645"/>
                <w:sz w:val="20"/>
                <w:szCs w:val="20"/>
                <w:lang w:val="en-CA" w:eastAsia="en-CA"/>
              </w:rPr>
              <w:t>00</w:t>
            </w:r>
          </w:p>
        </w:tc>
      </w:tr>
      <w:tr w:rsidR="00C10817" w:rsidRPr="007D11A8" w:rsidTr="00516AE8">
        <w:trPr>
          <w:trHeight w:val="300"/>
        </w:trPr>
        <w:tc>
          <w:tcPr>
            <w:tcW w:w="0" w:type="auto"/>
            <w:tcBorders>
              <w:top w:val="nil"/>
              <w:left w:val="single" w:sz="4" w:space="0" w:color="auto"/>
              <w:bottom w:val="single" w:sz="4" w:space="0" w:color="auto"/>
              <w:right w:val="single" w:sz="4" w:space="0" w:color="auto"/>
            </w:tcBorders>
            <w:shd w:val="clear" w:color="auto" w:fill="auto"/>
            <w:vAlign w:val="bottom"/>
          </w:tcPr>
          <w:p w:rsidR="00C10817" w:rsidRPr="007D11A8" w:rsidRDefault="00C10817" w:rsidP="00C10817">
            <w:pPr>
              <w:rPr>
                <w:color w:val="000000"/>
                <w:sz w:val="20"/>
                <w:szCs w:val="20"/>
                <w:lang w:val="en-CA" w:eastAsia="en-CA"/>
              </w:rPr>
            </w:pPr>
            <w:r w:rsidRPr="00516AE8">
              <w:rPr>
                <w:color w:val="000000"/>
                <w:sz w:val="20"/>
                <w:szCs w:val="20"/>
                <w:lang w:val="en-CA" w:eastAsia="en-CA"/>
              </w:rPr>
              <w:t>Inventory</w:t>
            </w:r>
          </w:p>
        </w:tc>
        <w:tc>
          <w:tcPr>
            <w:tcW w:w="0" w:type="auto"/>
            <w:tcBorders>
              <w:top w:val="nil"/>
              <w:left w:val="nil"/>
              <w:bottom w:val="single" w:sz="4" w:space="0" w:color="auto"/>
              <w:right w:val="single" w:sz="4" w:space="0" w:color="auto"/>
            </w:tcBorders>
            <w:shd w:val="clear" w:color="auto" w:fill="auto"/>
            <w:vAlign w:val="bottom"/>
          </w:tcPr>
          <w:p w:rsidR="00C10817" w:rsidRPr="007D11A8" w:rsidRDefault="00D238D0" w:rsidP="00C10817">
            <w:pPr>
              <w:jc w:val="right"/>
              <w:rPr>
                <w:color w:val="000000"/>
                <w:sz w:val="20"/>
                <w:szCs w:val="20"/>
                <w:lang w:val="en-CA" w:eastAsia="en-CA"/>
              </w:rPr>
            </w:pPr>
            <w:r w:rsidRPr="00516AE8">
              <w:rPr>
                <w:color w:val="000000"/>
                <w:sz w:val="20"/>
                <w:szCs w:val="20"/>
                <w:lang w:val="en-CA" w:eastAsia="en-CA"/>
              </w:rPr>
              <w:t>10</w:t>
            </w:r>
            <w:r w:rsidR="00C10817" w:rsidRPr="00516AE8">
              <w:rPr>
                <w:color w:val="000000"/>
                <w:sz w:val="20"/>
                <w:szCs w:val="20"/>
                <w:lang w:val="en-CA" w:eastAsia="en-CA"/>
              </w:rPr>
              <w:t>,000</w:t>
            </w:r>
          </w:p>
        </w:tc>
        <w:tc>
          <w:tcPr>
            <w:tcW w:w="0" w:type="auto"/>
            <w:tcBorders>
              <w:top w:val="nil"/>
              <w:left w:val="nil"/>
              <w:bottom w:val="single" w:sz="4" w:space="0" w:color="auto"/>
              <w:right w:val="single" w:sz="4" w:space="0" w:color="auto"/>
            </w:tcBorders>
            <w:shd w:val="clear" w:color="auto" w:fill="auto"/>
          </w:tcPr>
          <w:p w:rsidR="00C10817" w:rsidRPr="007D11A8" w:rsidRDefault="00110C9A" w:rsidP="00C10817">
            <w:pPr>
              <w:rPr>
                <w:color w:val="0D2645"/>
                <w:sz w:val="20"/>
                <w:szCs w:val="20"/>
                <w:lang w:val="en-CA" w:eastAsia="en-CA"/>
              </w:rPr>
            </w:pPr>
            <w:r>
              <w:rPr>
                <w:color w:val="0D2645"/>
                <w:sz w:val="20"/>
                <w:szCs w:val="20"/>
                <w:lang w:val="en-CA" w:eastAsia="en-CA"/>
              </w:rPr>
              <w:t>Customer deposits</w:t>
            </w:r>
          </w:p>
        </w:tc>
        <w:tc>
          <w:tcPr>
            <w:tcW w:w="0" w:type="auto"/>
            <w:tcBorders>
              <w:top w:val="nil"/>
              <w:left w:val="nil"/>
              <w:bottom w:val="single" w:sz="4" w:space="0" w:color="auto"/>
              <w:right w:val="single" w:sz="4" w:space="0" w:color="auto"/>
            </w:tcBorders>
            <w:shd w:val="clear" w:color="auto" w:fill="auto"/>
            <w:noWrap/>
            <w:vAlign w:val="bottom"/>
          </w:tcPr>
          <w:p w:rsidR="00C10817" w:rsidRPr="00516AE8" w:rsidRDefault="00D238D0" w:rsidP="00C10817">
            <w:pPr>
              <w:jc w:val="right"/>
              <w:rPr>
                <w:color w:val="000000"/>
                <w:sz w:val="22"/>
                <w:szCs w:val="22"/>
                <w:lang w:val="en-CA" w:eastAsia="en-CA"/>
              </w:rPr>
            </w:pPr>
            <w:r w:rsidRPr="00516AE8">
              <w:rPr>
                <w:color w:val="000000"/>
                <w:sz w:val="22"/>
                <w:szCs w:val="22"/>
                <w:lang w:val="en-CA" w:eastAsia="en-CA"/>
              </w:rPr>
              <w:t>2,</w:t>
            </w:r>
            <w:r w:rsidR="00C10817" w:rsidRPr="00516AE8">
              <w:rPr>
                <w:color w:val="000000"/>
                <w:sz w:val="22"/>
                <w:szCs w:val="22"/>
                <w:lang w:val="en-CA" w:eastAsia="en-CA"/>
              </w:rPr>
              <w:t>000</w:t>
            </w:r>
          </w:p>
        </w:tc>
      </w:tr>
      <w:tr w:rsidR="00C10817" w:rsidRPr="007D11A8" w:rsidTr="00516AE8">
        <w:trPr>
          <w:trHeight w:val="300"/>
        </w:trPr>
        <w:tc>
          <w:tcPr>
            <w:tcW w:w="0" w:type="auto"/>
            <w:tcBorders>
              <w:top w:val="nil"/>
              <w:left w:val="single" w:sz="4" w:space="0" w:color="auto"/>
              <w:bottom w:val="single" w:sz="4" w:space="0" w:color="auto"/>
              <w:right w:val="single" w:sz="4" w:space="0" w:color="auto"/>
            </w:tcBorders>
            <w:shd w:val="clear" w:color="auto" w:fill="auto"/>
            <w:vAlign w:val="bottom"/>
          </w:tcPr>
          <w:p w:rsidR="00C10817" w:rsidRPr="007D11A8" w:rsidRDefault="00D238D0" w:rsidP="00C10817">
            <w:pPr>
              <w:rPr>
                <w:color w:val="000000"/>
                <w:sz w:val="20"/>
                <w:szCs w:val="20"/>
                <w:lang w:val="en-CA" w:eastAsia="en-CA"/>
              </w:rPr>
            </w:pPr>
            <w:r w:rsidRPr="007D11A8">
              <w:rPr>
                <w:color w:val="000000"/>
                <w:sz w:val="20"/>
                <w:szCs w:val="20"/>
                <w:lang w:val="en-CA" w:eastAsia="en-CA"/>
              </w:rPr>
              <w:t>Equipment</w:t>
            </w:r>
          </w:p>
        </w:tc>
        <w:tc>
          <w:tcPr>
            <w:tcW w:w="0" w:type="auto"/>
            <w:tcBorders>
              <w:top w:val="nil"/>
              <w:left w:val="nil"/>
              <w:bottom w:val="single" w:sz="4" w:space="0" w:color="auto"/>
              <w:right w:val="single" w:sz="4" w:space="0" w:color="auto"/>
            </w:tcBorders>
            <w:shd w:val="clear" w:color="auto" w:fill="auto"/>
            <w:vAlign w:val="bottom"/>
          </w:tcPr>
          <w:p w:rsidR="00C10817" w:rsidRPr="007D11A8" w:rsidRDefault="00D238D0" w:rsidP="00C10817">
            <w:pPr>
              <w:jc w:val="right"/>
              <w:rPr>
                <w:color w:val="000000"/>
                <w:sz w:val="20"/>
                <w:szCs w:val="20"/>
                <w:lang w:val="en-CA" w:eastAsia="en-CA"/>
              </w:rPr>
            </w:pPr>
            <w:r w:rsidRPr="007D11A8">
              <w:rPr>
                <w:color w:val="000000"/>
                <w:sz w:val="20"/>
                <w:szCs w:val="20"/>
                <w:lang w:val="en-CA" w:eastAsia="en-CA"/>
              </w:rPr>
              <w:t>18</w:t>
            </w:r>
            <w:r w:rsidR="00C10817" w:rsidRPr="007D11A8">
              <w:rPr>
                <w:color w:val="000000"/>
                <w:sz w:val="20"/>
                <w:szCs w:val="20"/>
                <w:lang w:val="en-CA" w:eastAsia="en-CA"/>
              </w:rPr>
              <w:t>,000</w:t>
            </w:r>
          </w:p>
        </w:tc>
        <w:tc>
          <w:tcPr>
            <w:tcW w:w="0" w:type="auto"/>
            <w:tcBorders>
              <w:top w:val="nil"/>
              <w:left w:val="nil"/>
              <w:bottom w:val="single" w:sz="4" w:space="0" w:color="auto"/>
              <w:right w:val="single" w:sz="4" w:space="0" w:color="auto"/>
            </w:tcBorders>
            <w:shd w:val="clear" w:color="auto" w:fill="auto"/>
            <w:vAlign w:val="bottom"/>
          </w:tcPr>
          <w:p w:rsidR="00C10817" w:rsidRPr="007D11A8" w:rsidRDefault="00C10817" w:rsidP="00C10817">
            <w:pPr>
              <w:rPr>
                <w:color w:val="000000"/>
                <w:sz w:val="20"/>
                <w:szCs w:val="20"/>
                <w:lang w:val="en-CA" w:eastAsia="en-CA"/>
              </w:rPr>
            </w:pPr>
            <w:r w:rsidRPr="00516AE8">
              <w:rPr>
                <w:color w:val="000000"/>
                <w:sz w:val="20"/>
                <w:szCs w:val="20"/>
                <w:lang w:val="en-CA" w:eastAsia="en-CA"/>
              </w:rPr>
              <w:t>Common shares</w:t>
            </w:r>
          </w:p>
        </w:tc>
        <w:tc>
          <w:tcPr>
            <w:tcW w:w="0" w:type="auto"/>
            <w:tcBorders>
              <w:top w:val="nil"/>
              <w:left w:val="nil"/>
              <w:bottom w:val="single" w:sz="4" w:space="0" w:color="auto"/>
              <w:right w:val="single" w:sz="4" w:space="0" w:color="auto"/>
            </w:tcBorders>
            <w:shd w:val="clear" w:color="auto" w:fill="auto"/>
            <w:vAlign w:val="bottom"/>
          </w:tcPr>
          <w:p w:rsidR="00C10817" w:rsidRPr="007D11A8" w:rsidRDefault="00D238D0" w:rsidP="00C10817">
            <w:pPr>
              <w:jc w:val="right"/>
              <w:rPr>
                <w:color w:val="000000"/>
                <w:sz w:val="20"/>
                <w:szCs w:val="20"/>
                <w:lang w:val="en-CA" w:eastAsia="en-CA"/>
              </w:rPr>
            </w:pPr>
            <w:r w:rsidRPr="00516AE8">
              <w:rPr>
                <w:color w:val="000000"/>
                <w:sz w:val="20"/>
                <w:szCs w:val="20"/>
                <w:lang w:val="en-CA" w:eastAsia="en-CA"/>
              </w:rPr>
              <w:t>8</w:t>
            </w:r>
            <w:r w:rsidR="00C10817" w:rsidRPr="00516AE8">
              <w:rPr>
                <w:color w:val="000000"/>
                <w:sz w:val="20"/>
                <w:szCs w:val="20"/>
                <w:lang w:val="en-CA" w:eastAsia="en-CA"/>
              </w:rPr>
              <w:t>,000</w:t>
            </w:r>
          </w:p>
        </w:tc>
      </w:tr>
      <w:tr w:rsidR="00C10817" w:rsidRPr="007D11A8" w:rsidTr="00516AE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C10817" w:rsidRPr="00516AE8" w:rsidRDefault="00C10817" w:rsidP="00C10817">
            <w:pPr>
              <w:rPr>
                <w:color w:val="000000"/>
                <w:sz w:val="22"/>
                <w:szCs w:val="22"/>
                <w:lang w:val="en-CA" w:eastAsia="en-CA"/>
              </w:rPr>
            </w:pPr>
            <w:r w:rsidRPr="00516AE8">
              <w:rPr>
                <w:color w:val="000000"/>
                <w:sz w:val="22"/>
                <w:szCs w:val="22"/>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rsidR="00C10817" w:rsidRPr="00516AE8" w:rsidRDefault="00C10817" w:rsidP="00C10817">
            <w:pPr>
              <w:rPr>
                <w:color w:val="000000"/>
                <w:sz w:val="22"/>
                <w:szCs w:val="22"/>
                <w:lang w:val="en-CA" w:eastAsia="en-CA"/>
              </w:rPr>
            </w:pPr>
            <w:r w:rsidRPr="00516AE8">
              <w:rPr>
                <w:color w:val="000000"/>
                <w:sz w:val="22"/>
                <w:szCs w:val="22"/>
                <w:lang w:val="en-CA" w:eastAsia="en-CA"/>
              </w:rPr>
              <w:t> </w:t>
            </w:r>
          </w:p>
        </w:tc>
        <w:tc>
          <w:tcPr>
            <w:tcW w:w="0" w:type="auto"/>
            <w:tcBorders>
              <w:top w:val="nil"/>
              <w:left w:val="nil"/>
              <w:bottom w:val="single" w:sz="4" w:space="0" w:color="auto"/>
              <w:right w:val="single" w:sz="4" w:space="0" w:color="auto"/>
            </w:tcBorders>
            <w:shd w:val="clear" w:color="auto" w:fill="auto"/>
            <w:vAlign w:val="bottom"/>
          </w:tcPr>
          <w:p w:rsidR="00C10817" w:rsidRPr="007D11A8" w:rsidRDefault="00C10817" w:rsidP="00C10817">
            <w:pPr>
              <w:rPr>
                <w:color w:val="000000"/>
                <w:sz w:val="20"/>
                <w:szCs w:val="20"/>
                <w:lang w:val="en-CA" w:eastAsia="en-CA"/>
              </w:rPr>
            </w:pPr>
            <w:r w:rsidRPr="00516AE8">
              <w:rPr>
                <w:color w:val="000000"/>
                <w:sz w:val="20"/>
                <w:szCs w:val="20"/>
                <w:lang w:val="en-CA" w:eastAsia="en-CA"/>
              </w:rPr>
              <w:t>Retained Earnings</w:t>
            </w:r>
          </w:p>
        </w:tc>
        <w:tc>
          <w:tcPr>
            <w:tcW w:w="0" w:type="auto"/>
            <w:tcBorders>
              <w:top w:val="nil"/>
              <w:left w:val="nil"/>
              <w:bottom w:val="single" w:sz="4" w:space="0" w:color="auto"/>
              <w:right w:val="single" w:sz="4" w:space="0" w:color="auto"/>
            </w:tcBorders>
            <w:shd w:val="clear" w:color="auto" w:fill="auto"/>
            <w:vAlign w:val="bottom"/>
          </w:tcPr>
          <w:p w:rsidR="00C10817" w:rsidRPr="007D11A8" w:rsidRDefault="00D238D0" w:rsidP="00C10817">
            <w:pPr>
              <w:jc w:val="right"/>
              <w:rPr>
                <w:color w:val="000000"/>
                <w:sz w:val="20"/>
                <w:szCs w:val="20"/>
                <w:lang w:val="en-CA" w:eastAsia="en-CA"/>
              </w:rPr>
            </w:pPr>
            <w:r w:rsidRPr="00516AE8">
              <w:rPr>
                <w:color w:val="000000"/>
                <w:sz w:val="20"/>
                <w:szCs w:val="20"/>
                <w:lang w:val="en-CA" w:eastAsia="en-CA"/>
              </w:rPr>
              <w:t>8,2</w:t>
            </w:r>
            <w:r w:rsidR="00C10817" w:rsidRPr="00516AE8">
              <w:rPr>
                <w:color w:val="000000"/>
                <w:sz w:val="20"/>
                <w:szCs w:val="20"/>
                <w:lang w:val="en-CA" w:eastAsia="en-CA"/>
              </w:rPr>
              <w:t>00</w:t>
            </w:r>
          </w:p>
        </w:tc>
      </w:tr>
      <w:tr w:rsidR="00C10817" w:rsidRPr="007D11A8" w:rsidTr="00516AE8">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tcPr>
          <w:p w:rsidR="00C10817" w:rsidRPr="00516AE8" w:rsidRDefault="00C10817" w:rsidP="00C10817">
            <w:pPr>
              <w:rPr>
                <w:color w:val="000000"/>
                <w:sz w:val="22"/>
                <w:szCs w:val="22"/>
                <w:lang w:val="en-CA" w:eastAsia="en-CA"/>
              </w:rPr>
            </w:pPr>
            <w:r w:rsidRPr="00516AE8">
              <w:rPr>
                <w:color w:val="000000"/>
                <w:sz w:val="22"/>
                <w:szCs w:val="22"/>
                <w:lang w:val="en-CA" w:eastAsia="en-CA"/>
              </w:rPr>
              <w:t> </w:t>
            </w:r>
          </w:p>
        </w:tc>
        <w:tc>
          <w:tcPr>
            <w:tcW w:w="0" w:type="auto"/>
            <w:tcBorders>
              <w:top w:val="nil"/>
              <w:left w:val="nil"/>
              <w:bottom w:val="double" w:sz="6" w:space="0" w:color="auto"/>
              <w:right w:val="single" w:sz="4" w:space="0" w:color="auto"/>
            </w:tcBorders>
            <w:shd w:val="clear" w:color="auto" w:fill="auto"/>
            <w:noWrap/>
            <w:vAlign w:val="bottom"/>
          </w:tcPr>
          <w:p w:rsidR="00C10817" w:rsidRPr="00516AE8" w:rsidRDefault="00D238D0" w:rsidP="00C10817">
            <w:pPr>
              <w:jc w:val="right"/>
              <w:rPr>
                <w:color w:val="000000"/>
                <w:sz w:val="22"/>
                <w:szCs w:val="22"/>
                <w:lang w:val="en-CA" w:eastAsia="en-CA"/>
              </w:rPr>
            </w:pPr>
            <w:r w:rsidRPr="00516AE8">
              <w:rPr>
                <w:color w:val="000000"/>
                <w:sz w:val="22"/>
                <w:szCs w:val="22"/>
                <w:lang w:val="en-CA" w:eastAsia="en-CA"/>
              </w:rPr>
              <w:t>38,4</w:t>
            </w:r>
            <w:r w:rsidR="00C10817" w:rsidRPr="00516AE8">
              <w:rPr>
                <w:color w:val="000000"/>
                <w:sz w:val="22"/>
                <w:szCs w:val="22"/>
                <w:lang w:val="en-CA" w:eastAsia="en-CA"/>
              </w:rPr>
              <w:t>00</w:t>
            </w:r>
          </w:p>
        </w:tc>
        <w:tc>
          <w:tcPr>
            <w:tcW w:w="0" w:type="auto"/>
            <w:tcBorders>
              <w:top w:val="nil"/>
              <w:left w:val="nil"/>
              <w:bottom w:val="single" w:sz="4" w:space="0" w:color="auto"/>
              <w:right w:val="single" w:sz="4" w:space="0" w:color="auto"/>
            </w:tcBorders>
            <w:shd w:val="clear" w:color="auto" w:fill="auto"/>
            <w:noWrap/>
            <w:vAlign w:val="bottom"/>
          </w:tcPr>
          <w:p w:rsidR="00C10817" w:rsidRPr="00516AE8" w:rsidRDefault="00C10817" w:rsidP="00C10817">
            <w:pPr>
              <w:rPr>
                <w:color w:val="000000"/>
                <w:sz w:val="22"/>
                <w:szCs w:val="22"/>
                <w:lang w:val="en-CA" w:eastAsia="en-CA"/>
              </w:rPr>
            </w:pPr>
            <w:r w:rsidRPr="00516AE8">
              <w:rPr>
                <w:color w:val="000000"/>
                <w:sz w:val="22"/>
                <w:szCs w:val="22"/>
                <w:lang w:val="en-CA" w:eastAsia="en-CA"/>
              </w:rPr>
              <w:t> </w:t>
            </w:r>
          </w:p>
        </w:tc>
        <w:tc>
          <w:tcPr>
            <w:tcW w:w="0" w:type="auto"/>
            <w:tcBorders>
              <w:top w:val="nil"/>
              <w:left w:val="nil"/>
              <w:bottom w:val="double" w:sz="6" w:space="0" w:color="auto"/>
              <w:right w:val="single" w:sz="4" w:space="0" w:color="auto"/>
            </w:tcBorders>
            <w:shd w:val="clear" w:color="auto" w:fill="auto"/>
            <w:noWrap/>
            <w:vAlign w:val="bottom"/>
          </w:tcPr>
          <w:p w:rsidR="00C10817" w:rsidRPr="00516AE8" w:rsidRDefault="00D238D0" w:rsidP="00C10817">
            <w:pPr>
              <w:jc w:val="right"/>
              <w:rPr>
                <w:color w:val="000000"/>
                <w:sz w:val="22"/>
                <w:szCs w:val="22"/>
                <w:lang w:val="en-CA" w:eastAsia="en-CA"/>
              </w:rPr>
            </w:pPr>
            <w:r w:rsidRPr="00516AE8">
              <w:rPr>
                <w:color w:val="000000"/>
                <w:sz w:val="22"/>
                <w:szCs w:val="22"/>
                <w:lang w:val="en-CA" w:eastAsia="en-CA"/>
              </w:rPr>
              <w:t>38,4</w:t>
            </w:r>
            <w:r w:rsidR="00C10817" w:rsidRPr="00516AE8">
              <w:rPr>
                <w:color w:val="000000"/>
                <w:sz w:val="22"/>
                <w:szCs w:val="22"/>
                <w:lang w:val="en-CA" w:eastAsia="en-CA"/>
              </w:rPr>
              <w:t>00</w:t>
            </w:r>
          </w:p>
        </w:tc>
      </w:tr>
      <w:tr w:rsidR="00C10817" w:rsidRPr="007D11A8" w:rsidTr="00516AE8">
        <w:trPr>
          <w:trHeight w:val="315"/>
        </w:trPr>
        <w:tc>
          <w:tcPr>
            <w:tcW w:w="0" w:type="auto"/>
            <w:tcBorders>
              <w:top w:val="nil"/>
              <w:left w:val="nil"/>
              <w:bottom w:val="nil"/>
              <w:right w:val="nil"/>
            </w:tcBorders>
            <w:shd w:val="clear" w:color="auto" w:fill="auto"/>
            <w:noWrap/>
            <w:vAlign w:val="bottom"/>
          </w:tcPr>
          <w:p w:rsidR="00C10817" w:rsidRPr="00516AE8" w:rsidRDefault="00C10817" w:rsidP="00C10817">
            <w:pPr>
              <w:rPr>
                <w:color w:val="000000"/>
                <w:sz w:val="22"/>
                <w:szCs w:val="22"/>
                <w:lang w:val="en-CA" w:eastAsia="en-CA"/>
              </w:rPr>
            </w:pPr>
          </w:p>
        </w:tc>
        <w:tc>
          <w:tcPr>
            <w:tcW w:w="0" w:type="auto"/>
            <w:tcBorders>
              <w:top w:val="nil"/>
              <w:left w:val="nil"/>
              <w:bottom w:val="nil"/>
              <w:right w:val="nil"/>
            </w:tcBorders>
            <w:shd w:val="clear" w:color="auto" w:fill="auto"/>
            <w:noWrap/>
            <w:vAlign w:val="bottom"/>
          </w:tcPr>
          <w:p w:rsidR="00C10817" w:rsidRPr="00516AE8" w:rsidRDefault="00C10817" w:rsidP="00C10817">
            <w:pPr>
              <w:rPr>
                <w:color w:val="000000"/>
                <w:sz w:val="22"/>
                <w:szCs w:val="22"/>
                <w:lang w:val="en-CA" w:eastAsia="en-CA"/>
              </w:rPr>
            </w:pPr>
          </w:p>
        </w:tc>
        <w:tc>
          <w:tcPr>
            <w:tcW w:w="0" w:type="auto"/>
            <w:tcBorders>
              <w:top w:val="nil"/>
              <w:left w:val="nil"/>
              <w:bottom w:val="nil"/>
              <w:right w:val="nil"/>
            </w:tcBorders>
            <w:shd w:val="clear" w:color="auto" w:fill="auto"/>
            <w:noWrap/>
            <w:vAlign w:val="bottom"/>
          </w:tcPr>
          <w:p w:rsidR="00C10817" w:rsidRPr="00516AE8" w:rsidRDefault="00C10817" w:rsidP="00C10817">
            <w:pPr>
              <w:rPr>
                <w:color w:val="000000"/>
                <w:sz w:val="22"/>
                <w:szCs w:val="22"/>
                <w:lang w:val="en-CA" w:eastAsia="en-CA"/>
              </w:rPr>
            </w:pPr>
          </w:p>
        </w:tc>
        <w:tc>
          <w:tcPr>
            <w:tcW w:w="0" w:type="auto"/>
            <w:tcBorders>
              <w:top w:val="nil"/>
              <w:left w:val="nil"/>
              <w:bottom w:val="nil"/>
              <w:right w:val="nil"/>
            </w:tcBorders>
            <w:shd w:val="clear" w:color="auto" w:fill="auto"/>
            <w:noWrap/>
            <w:vAlign w:val="bottom"/>
          </w:tcPr>
          <w:p w:rsidR="00C10817" w:rsidRPr="00516AE8" w:rsidRDefault="00C10817" w:rsidP="00C10817">
            <w:pPr>
              <w:rPr>
                <w:color w:val="000000"/>
                <w:sz w:val="22"/>
                <w:szCs w:val="22"/>
                <w:lang w:val="en-CA" w:eastAsia="en-CA"/>
              </w:rPr>
            </w:pPr>
          </w:p>
        </w:tc>
      </w:tr>
      <w:tr w:rsidR="00C10817" w:rsidRPr="007D11A8" w:rsidTr="00516AE8">
        <w:trPr>
          <w:trHeight w:val="300"/>
        </w:trPr>
        <w:tc>
          <w:tcPr>
            <w:tcW w:w="0" w:type="auto"/>
            <w:tcBorders>
              <w:top w:val="nil"/>
              <w:left w:val="nil"/>
              <w:bottom w:val="nil"/>
              <w:right w:val="nil"/>
            </w:tcBorders>
            <w:shd w:val="clear" w:color="auto" w:fill="auto"/>
            <w:noWrap/>
            <w:vAlign w:val="bottom"/>
          </w:tcPr>
          <w:p w:rsidR="00C10817" w:rsidRPr="00516AE8" w:rsidRDefault="00C10817" w:rsidP="00C10817">
            <w:pPr>
              <w:rPr>
                <w:b/>
                <w:bCs/>
                <w:color w:val="000000"/>
                <w:sz w:val="22"/>
                <w:szCs w:val="22"/>
                <w:lang w:val="en-CA" w:eastAsia="en-CA"/>
              </w:rPr>
            </w:pPr>
            <w:r w:rsidRPr="00516AE8">
              <w:rPr>
                <w:b/>
                <w:bCs/>
                <w:color w:val="000000"/>
                <w:sz w:val="22"/>
                <w:szCs w:val="22"/>
                <w:lang w:val="en-CA" w:eastAsia="en-CA"/>
              </w:rPr>
              <w:t>Asset Side:</w:t>
            </w:r>
          </w:p>
        </w:tc>
        <w:tc>
          <w:tcPr>
            <w:tcW w:w="0" w:type="auto"/>
            <w:tcBorders>
              <w:top w:val="nil"/>
              <w:left w:val="nil"/>
              <w:bottom w:val="nil"/>
              <w:right w:val="nil"/>
            </w:tcBorders>
            <w:shd w:val="clear" w:color="auto" w:fill="auto"/>
            <w:noWrap/>
            <w:vAlign w:val="bottom"/>
          </w:tcPr>
          <w:p w:rsidR="00C10817" w:rsidRPr="00516AE8" w:rsidRDefault="00C10817" w:rsidP="00C10817">
            <w:pPr>
              <w:rPr>
                <w:color w:val="000000"/>
                <w:sz w:val="22"/>
                <w:szCs w:val="22"/>
                <w:lang w:val="en-CA" w:eastAsia="en-CA"/>
              </w:rPr>
            </w:pPr>
          </w:p>
        </w:tc>
        <w:tc>
          <w:tcPr>
            <w:tcW w:w="0" w:type="auto"/>
            <w:gridSpan w:val="2"/>
            <w:tcBorders>
              <w:top w:val="nil"/>
              <w:left w:val="nil"/>
              <w:bottom w:val="nil"/>
              <w:right w:val="nil"/>
            </w:tcBorders>
            <w:shd w:val="clear" w:color="auto" w:fill="auto"/>
            <w:noWrap/>
            <w:vAlign w:val="bottom"/>
          </w:tcPr>
          <w:p w:rsidR="00C10817" w:rsidRPr="00516AE8" w:rsidRDefault="00C10817" w:rsidP="00C10817">
            <w:pPr>
              <w:rPr>
                <w:b/>
                <w:bCs/>
                <w:color w:val="000000"/>
                <w:sz w:val="22"/>
                <w:szCs w:val="22"/>
                <w:lang w:val="en-CA" w:eastAsia="en-CA"/>
              </w:rPr>
            </w:pPr>
            <w:r w:rsidRPr="00516AE8">
              <w:rPr>
                <w:b/>
                <w:bCs/>
                <w:color w:val="000000"/>
                <w:sz w:val="22"/>
                <w:szCs w:val="22"/>
                <w:lang w:val="en-CA" w:eastAsia="en-CA"/>
              </w:rPr>
              <w:t>Liability and Shareholder's Equity Side</w:t>
            </w:r>
          </w:p>
        </w:tc>
      </w:tr>
      <w:tr w:rsidR="00C10817" w:rsidRPr="007D11A8" w:rsidTr="00516AE8">
        <w:trPr>
          <w:trHeight w:val="300"/>
        </w:trPr>
        <w:tc>
          <w:tcPr>
            <w:tcW w:w="0" w:type="auto"/>
            <w:gridSpan w:val="2"/>
            <w:tcBorders>
              <w:top w:val="nil"/>
              <w:left w:val="nil"/>
              <w:bottom w:val="nil"/>
              <w:right w:val="nil"/>
            </w:tcBorders>
            <w:shd w:val="clear" w:color="auto" w:fill="auto"/>
            <w:noWrap/>
            <w:vAlign w:val="bottom"/>
          </w:tcPr>
          <w:p w:rsidR="00C10817" w:rsidRPr="00516AE8" w:rsidRDefault="00C10817" w:rsidP="00D238D0">
            <w:pPr>
              <w:rPr>
                <w:color w:val="000000"/>
                <w:sz w:val="22"/>
                <w:szCs w:val="22"/>
                <w:lang w:val="en-CA" w:eastAsia="en-CA"/>
              </w:rPr>
            </w:pPr>
            <w:r w:rsidRPr="00516AE8">
              <w:rPr>
                <w:color w:val="000000"/>
                <w:sz w:val="22"/>
                <w:szCs w:val="22"/>
                <w:lang w:val="en-CA" w:eastAsia="en-CA"/>
              </w:rPr>
              <w:t xml:space="preserve">-Add </w:t>
            </w:r>
            <w:r w:rsidR="00D238D0" w:rsidRPr="00516AE8">
              <w:rPr>
                <w:color w:val="000000"/>
                <w:sz w:val="22"/>
                <w:szCs w:val="22"/>
                <w:lang w:val="en-CA" w:eastAsia="en-CA"/>
              </w:rPr>
              <w:t>equipment</w:t>
            </w:r>
          </w:p>
        </w:tc>
        <w:tc>
          <w:tcPr>
            <w:tcW w:w="0" w:type="auto"/>
            <w:gridSpan w:val="2"/>
            <w:tcBorders>
              <w:top w:val="nil"/>
              <w:left w:val="nil"/>
              <w:bottom w:val="nil"/>
              <w:right w:val="nil"/>
            </w:tcBorders>
            <w:shd w:val="clear" w:color="auto" w:fill="auto"/>
            <w:noWrap/>
            <w:vAlign w:val="bottom"/>
          </w:tcPr>
          <w:p w:rsidR="00C10817" w:rsidRPr="00516AE8" w:rsidRDefault="00C10817" w:rsidP="00C10817">
            <w:pPr>
              <w:rPr>
                <w:color w:val="000000"/>
                <w:sz w:val="22"/>
                <w:szCs w:val="22"/>
                <w:lang w:val="en-CA" w:eastAsia="en-CA"/>
              </w:rPr>
            </w:pPr>
            <w:r w:rsidRPr="00516AE8">
              <w:rPr>
                <w:color w:val="000000"/>
                <w:sz w:val="22"/>
                <w:szCs w:val="22"/>
                <w:lang w:val="en-CA" w:eastAsia="en-CA"/>
              </w:rPr>
              <w:t>-Remove accounts receivable</w:t>
            </w:r>
          </w:p>
        </w:tc>
      </w:tr>
      <w:tr w:rsidR="00C10817" w:rsidRPr="007D11A8" w:rsidTr="00516AE8">
        <w:trPr>
          <w:trHeight w:val="300"/>
        </w:trPr>
        <w:tc>
          <w:tcPr>
            <w:tcW w:w="0" w:type="auto"/>
            <w:gridSpan w:val="2"/>
            <w:tcBorders>
              <w:top w:val="nil"/>
              <w:left w:val="nil"/>
              <w:bottom w:val="nil"/>
              <w:right w:val="nil"/>
            </w:tcBorders>
            <w:shd w:val="clear" w:color="auto" w:fill="auto"/>
            <w:noWrap/>
            <w:vAlign w:val="bottom"/>
          </w:tcPr>
          <w:p w:rsidR="00C10817" w:rsidRPr="00516AE8" w:rsidRDefault="00C10817" w:rsidP="00C10817">
            <w:pPr>
              <w:rPr>
                <w:color w:val="000000"/>
                <w:sz w:val="22"/>
                <w:szCs w:val="22"/>
                <w:lang w:val="en-CA" w:eastAsia="en-CA"/>
              </w:rPr>
            </w:pPr>
            <w:r w:rsidRPr="00516AE8">
              <w:rPr>
                <w:color w:val="000000"/>
                <w:sz w:val="22"/>
                <w:szCs w:val="22"/>
                <w:lang w:val="en-CA" w:eastAsia="en-CA"/>
              </w:rPr>
              <w:t>-Remove accounts payable</w:t>
            </w:r>
          </w:p>
        </w:tc>
        <w:tc>
          <w:tcPr>
            <w:tcW w:w="0" w:type="auto"/>
            <w:gridSpan w:val="2"/>
            <w:tcBorders>
              <w:top w:val="nil"/>
              <w:left w:val="nil"/>
              <w:bottom w:val="nil"/>
              <w:right w:val="nil"/>
            </w:tcBorders>
            <w:shd w:val="clear" w:color="auto" w:fill="auto"/>
            <w:noWrap/>
            <w:vAlign w:val="bottom"/>
          </w:tcPr>
          <w:p w:rsidR="00C10817" w:rsidRPr="00516AE8" w:rsidRDefault="00C10817" w:rsidP="00D238D0">
            <w:pPr>
              <w:rPr>
                <w:color w:val="000000"/>
                <w:sz w:val="22"/>
                <w:szCs w:val="22"/>
                <w:lang w:val="en-CA" w:eastAsia="en-CA"/>
              </w:rPr>
            </w:pPr>
            <w:r w:rsidRPr="00516AE8">
              <w:rPr>
                <w:color w:val="000000"/>
                <w:sz w:val="22"/>
                <w:szCs w:val="22"/>
                <w:lang w:val="en-CA" w:eastAsia="en-CA"/>
              </w:rPr>
              <w:t xml:space="preserve">-Subtract dividends from </w:t>
            </w:r>
            <w:r w:rsidR="00D238D0" w:rsidRPr="00516AE8">
              <w:rPr>
                <w:color w:val="000000"/>
                <w:sz w:val="22"/>
                <w:szCs w:val="22"/>
                <w:lang w:val="en-CA" w:eastAsia="en-CA"/>
              </w:rPr>
              <w:t xml:space="preserve">net income </w:t>
            </w:r>
            <w:r w:rsidR="00D238D0" w:rsidRPr="00516AE8">
              <w:rPr>
                <w:color w:val="000000"/>
                <w:sz w:val="22"/>
                <w:szCs w:val="22"/>
                <w:lang w:val="en-CA" w:eastAsia="en-CA"/>
              </w:rPr>
              <w:br/>
              <w:t>and label that retained earnings</w:t>
            </w:r>
          </w:p>
        </w:tc>
      </w:tr>
      <w:tr w:rsidR="00C10817" w:rsidRPr="007D11A8" w:rsidTr="00516AE8">
        <w:trPr>
          <w:trHeight w:val="300"/>
        </w:trPr>
        <w:tc>
          <w:tcPr>
            <w:tcW w:w="0" w:type="auto"/>
            <w:gridSpan w:val="2"/>
            <w:tcBorders>
              <w:top w:val="nil"/>
              <w:left w:val="nil"/>
              <w:bottom w:val="nil"/>
              <w:right w:val="nil"/>
            </w:tcBorders>
            <w:shd w:val="clear" w:color="auto" w:fill="auto"/>
            <w:noWrap/>
            <w:vAlign w:val="bottom"/>
          </w:tcPr>
          <w:p w:rsidR="00C10817" w:rsidRPr="00516AE8" w:rsidRDefault="00C10817" w:rsidP="00C10817">
            <w:pPr>
              <w:rPr>
                <w:color w:val="000000"/>
                <w:sz w:val="22"/>
                <w:szCs w:val="22"/>
                <w:lang w:val="en-CA" w:eastAsia="en-CA"/>
              </w:rPr>
            </w:pPr>
            <w:r w:rsidRPr="00516AE8">
              <w:rPr>
                <w:color w:val="000000"/>
                <w:sz w:val="22"/>
                <w:szCs w:val="22"/>
                <w:lang w:val="en-CA" w:eastAsia="en-CA"/>
              </w:rPr>
              <w:t>-Add accounts receivable</w:t>
            </w:r>
          </w:p>
        </w:tc>
        <w:tc>
          <w:tcPr>
            <w:tcW w:w="0" w:type="auto"/>
            <w:tcBorders>
              <w:top w:val="nil"/>
              <w:left w:val="nil"/>
              <w:bottom w:val="nil"/>
              <w:right w:val="nil"/>
            </w:tcBorders>
            <w:shd w:val="clear" w:color="auto" w:fill="auto"/>
            <w:noWrap/>
            <w:vAlign w:val="bottom"/>
          </w:tcPr>
          <w:p w:rsidR="00C10817" w:rsidRPr="00516AE8" w:rsidRDefault="00C10817" w:rsidP="00C10817">
            <w:pPr>
              <w:rPr>
                <w:color w:val="000000"/>
                <w:sz w:val="22"/>
                <w:szCs w:val="22"/>
                <w:lang w:val="en-CA" w:eastAsia="en-CA"/>
              </w:rPr>
            </w:pPr>
            <w:r w:rsidRPr="00516AE8">
              <w:rPr>
                <w:color w:val="000000"/>
                <w:sz w:val="22"/>
                <w:szCs w:val="22"/>
                <w:lang w:val="en-CA" w:eastAsia="en-CA"/>
              </w:rPr>
              <w:t>-Add accounts payable</w:t>
            </w:r>
          </w:p>
        </w:tc>
        <w:tc>
          <w:tcPr>
            <w:tcW w:w="0" w:type="auto"/>
            <w:tcBorders>
              <w:top w:val="nil"/>
              <w:left w:val="nil"/>
              <w:bottom w:val="nil"/>
              <w:right w:val="nil"/>
            </w:tcBorders>
            <w:shd w:val="clear" w:color="auto" w:fill="auto"/>
            <w:noWrap/>
            <w:vAlign w:val="bottom"/>
          </w:tcPr>
          <w:p w:rsidR="00C10817" w:rsidRPr="00516AE8" w:rsidRDefault="00C10817" w:rsidP="00C10817">
            <w:pPr>
              <w:rPr>
                <w:color w:val="000000"/>
                <w:sz w:val="22"/>
                <w:szCs w:val="22"/>
                <w:lang w:val="en-CA" w:eastAsia="en-CA"/>
              </w:rPr>
            </w:pPr>
          </w:p>
        </w:tc>
      </w:tr>
      <w:tr w:rsidR="00C10817" w:rsidRPr="007D11A8" w:rsidTr="00516AE8">
        <w:trPr>
          <w:trHeight w:val="300"/>
        </w:trPr>
        <w:tc>
          <w:tcPr>
            <w:tcW w:w="0" w:type="auto"/>
            <w:gridSpan w:val="2"/>
            <w:tcBorders>
              <w:top w:val="nil"/>
              <w:left w:val="nil"/>
              <w:bottom w:val="nil"/>
              <w:right w:val="nil"/>
            </w:tcBorders>
            <w:shd w:val="clear" w:color="auto" w:fill="auto"/>
            <w:noWrap/>
            <w:vAlign w:val="bottom"/>
          </w:tcPr>
          <w:p w:rsidR="00C10817" w:rsidRPr="00516AE8" w:rsidRDefault="00C10817" w:rsidP="00C10817">
            <w:pPr>
              <w:rPr>
                <w:color w:val="000000"/>
                <w:sz w:val="22"/>
                <w:szCs w:val="22"/>
                <w:lang w:val="en-CA" w:eastAsia="en-CA"/>
              </w:rPr>
            </w:pPr>
            <w:r w:rsidRPr="00516AE8">
              <w:rPr>
                <w:color w:val="000000"/>
                <w:sz w:val="22"/>
                <w:szCs w:val="22"/>
                <w:lang w:val="en-CA" w:eastAsia="en-CA"/>
              </w:rPr>
              <w:t>-Remove dividend paid</w:t>
            </w:r>
          </w:p>
        </w:tc>
        <w:tc>
          <w:tcPr>
            <w:tcW w:w="0" w:type="auto"/>
            <w:tcBorders>
              <w:top w:val="nil"/>
              <w:left w:val="nil"/>
              <w:bottom w:val="nil"/>
              <w:right w:val="nil"/>
            </w:tcBorders>
            <w:shd w:val="clear" w:color="auto" w:fill="auto"/>
            <w:noWrap/>
            <w:vAlign w:val="bottom"/>
          </w:tcPr>
          <w:p w:rsidR="00C10817" w:rsidRPr="00516AE8" w:rsidRDefault="00C10817" w:rsidP="00C10817">
            <w:pPr>
              <w:rPr>
                <w:color w:val="000000"/>
                <w:sz w:val="22"/>
                <w:szCs w:val="22"/>
                <w:lang w:val="en-CA" w:eastAsia="en-CA"/>
              </w:rPr>
            </w:pPr>
            <w:r w:rsidRPr="00516AE8">
              <w:rPr>
                <w:color w:val="000000"/>
                <w:sz w:val="22"/>
                <w:szCs w:val="22"/>
                <w:lang w:val="en-CA" w:eastAsia="en-CA"/>
              </w:rPr>
              <w:t>-Add customer deposit</w:t>
            </w:r>
          </w:p>
        </w:tc>
        <w:tc>
          <w:tcPr>
            <w:tcW w:w="0" w:type="auto"/>
            <w:tcBorders>
              <w:top w:val="nil"/>
              <w:left w:val="nil"/>
              <w:bottom w:val="nil"/>
              <w:right w:val="nil"/>
            </w:tcBorders>
            <w:shd w:val="clear" w:color="auto" w:fill="auto"/>
            <w:noWrap/>
            <w:vAlign w:val="bottom"/>
          </w:tcPr>
          <w:p w:rsidR="00C10817" w:rsidRPr="00516AE8" w:rsidRDefault="00C10817" w:rsidP="00C10817">
            <w:pPr>
              <w:rPr>
                <w:color w:val="000000"/>
                <w:sz w:val="22"/>
                <w:szCs w:val="22"/>
                <w:lang w:val="en-CA" w:eastAsia="en-CA"/>
              </w:rPr>
            </w:pPr>
          </w:p>
        </w:tc>
      </w:tr>
      <w:tr w:rsidR="00C10817" w:rsidRPr="007D11A8" w:rsidTr="00516AE8">
        <w:trPr>
          <w:trHeight w:val="300"/>
        </w:trPr>
        <w:tc>
          <w:tcPr>
            <w:tcW w:w="0" w:type="auto"/>
            <w:gridSpan w:val="2"/>
            <w:tcBorders>
              <w:top w:val="nil"/>
              <w:left w:val="nil"/>
              <w:bottom w:val="nil"/>
              <w:right w:val="nil"/>
            </w:tcBorders>
            <w:shd w:val="clear" w:color="auto" w:fill="auto"/>
            <w:noWrap/>
            <w:vAlign w:val="bottom"/>
          </w:tcPr>
          <w:p w:rsidR="00C10817" w:rsidRPr="00516AE8" w:rsidRDefault="00C10817" w:rsidP="00C10817">
            <w:pPr>
              <w:rPr>
                <w:color w:val="000000"/>
                <w:sz w:val="22"/>
                <w:szCs w:val="22"/>
                <w:lang w:val="en-CA" w:eastAsia="en-CA"/>
              </w:rPr>
            </w:pPr>
          </w:p>
        </w:tc>
        <w:tc>
          <w:tcPr>
            <w:tcW w:w="0" w:type="auto"/>
            <w:tcBorders>
              <w:top w:val="nil"/>
              <w:left w:val="nil"/>
              <w:bottom w:val="nil"/>
              <w:right w:val="nil"/>
            </w:tcBorders>
            <w:shd w:val="clear" w:color="auto" w:fill="auto"/>
            <w:noWrap/>
            <w:vAlign w:val="bottom"/>
          </w:tcPr>
          <w:p w:rsidR="00C10817" w:rsidRPr="00516AE8" w:rsidRDefault="00C10817" w:rsidP="00C10817">
            <w:pPr>
              <w:rPr>
                <w:color w:val="000000"/>
                <w:sz w:val="22"/>
                <w:szCs w:val="22"/>
                <w:lang w:val="en-CA" w:eastAsia="en-CA"/>
              </w:rPr>
            </w:pPr>
          </w:p>
        </w:tc>
        <w:tc>
          <w:tcPr>
            <w:tcW w:w="0" w:type="auto"/>
            <w:tcBorders>
              <w:top w:val="nil"/>
              <w:left w:val="nil"/>
              <w:bottom w:val="nil"/>
              <w:right w:val="nil"/>
            </w:tcBorders>
            <w:shd w:val="clear" w:color="auto" w:fill="auto"/>
            <w:noWrap/>
            <w:vAlign w:val="bottom"/>
          </w:tcPr>
          <w:p w:rsidR="00C10817" w:rsidRPr="00516AE8" w:rsidRDefault="00C10817" w:rsidP="00C10817">
            <w:pPr>
              <w:rPr>
                <w:color w:val="000000"/>
                <w:sz w:val="22"/>
                <w:szCs w:val="22"/>
                <w:lang w:val="en-CA" w:eastAsia="en-CA"/>
              </w:rPr>
            </w:pPr>
          </w:p>
        </w:tc>
      </w:tr>
    </w:tbl>
    <w:p w:rsidR="007521CA" w:rsidRDefault="007521CA">
      <w:pPr>
        <w:rPr>
          <w:lang w:val="en-CA"/>
        </w:rPr>
      </w:pPr>
    </w:p>
    <w:p w:rsidR="007521CA" w:rsidRDefault="007521CA">
      <w:pPr>
        <w:rPr>
          <w:lang w:val="en-CA"/>
        </w:rPr>
      </w:pPr>
      <w:r>
        <w:rPr>
          <w:lang w:val="en-CA"/>
        </w:rPr>
        <w:br w:type="page"/>
      </w:r>
    </w:p>
    <w:p w:rsidR="00C10817" w:rsidRPr="00516AE8" w:rsidRDefault="00C735CF">
      <w:pPr>
        <w:rPr>
          <w:lang w:val="en-CA"/>
        </w:rPr>
      </w:pPr>
      <w:proofErr w:type="gramStart"/>
      <w:r w:rsidRPr="00516AE8">
        <w:rPr>
          <w:lang w:val="en-CA"/>
        </w:rPr>
        <w:lastRenderedPageBreak/>
        <w:t>P2-14.</w:t>
      </w:r>
      <w:proofErr w:type="gramEnd"/>
    </w:p>
    <w:p w:rsidR="00647D81" w:rsidRPr="00516AE8" w:rsidRDefault="00647D81">
      <w:pPr>
        <w:rPr>
          <w:lang w:val="en-CA"/>
        </w:rPr>
      </w:pPr>
      <w:proofErr w:type="gramStart"/>
      <w:r w:rsidRPr="00516AE8">
        <w:rPr>
          <w:lang w:val="en-CA"/>
        </w:rPr>
        <w:t>a</w:t>
      </w:r>
      <w:proofErr w:type="gramEnd"/>
      <w:r w:rsidRPr="00516AE8">
        <w:rPr>
          <w:lang w:val="en-CA"/>
        </w:rPr>
        <w:t>.</w:t>
      </w:r>
    </w:p>
    <w:p w:rsidR="00C735CF" w:rsidRPr="00516AE8" w:rsidRDefault="00C735CF" w:rsidP="00516AE8">
      <w:pPr>
        <w:ind w:right="3406"/>
        <w:jc w:val="center"/>
        <w:rPr>
          <w:lang w:val="en-CA"/>
        </w:rPr>
      </w:pPr>
      <w:proofErr w:type="spellStart"/>
      <w:r w:rsidRPr="00516AE8">
        <w:rPr>
          <w:lang w:val="en-CA"/>
        </w:rPr>
        <w:t>Ferintosh</w:t>
      </w:r>
      <w:proofErr w:type="spellEnd"/>
      <w:r w:rsidRPr="00516AE8">
        <w:rPr>
          <w:lang w:val="en-CA"/>
        </w:rPr>
        <w:t xml:space="preserve"> Pharmacies Ltd</w:t>
      </w:r>
    </w:p>
    <w:p w:rsidR="00C735CF" w:rsidRPr="00516AE8" w:rsidRDefault="00C735CF" w:rsidP="00516AE8">
      <w:pPr>
        <w:ind w:right="3406"/>
        <w:jc w:val="center"/>
        <w:rPr>
          <w:lang w:val="en-CA"/>
        </w:rPr>
      </w:pPr>
      <w:r w:rsidRPr="00516AE8">
        <w:rPr>
          <w:lang w:val="en-CA"/>
        </w:rPr>
        <w:t xml:space="preserve">Income Statement – </w:t>
      </w:r>
      <w:r w:rsidRPr="00516AE8">
        <w:rPr>
          <w:b/>
          <w:lang w:val="en-CA"/>
        </w:rPr>
        <w:t>Existing Strategy</w:t>
      </w:r>
      <w:r w:rsidRPr="00516AE8">
        <w:rPr>
          <w:lang w:val="en-CA"/>
        </w:rPr>
        <w:br/>
        <w:t>For the year ended December 31, 2017</w:t>
      </w:r>
    </w:p>
    <w:p w:rsidR="00C735CF" w:rsidRPr="00516AE8" w:rsidRDefault="00C735CF" w:rsidP="00516AE8">
      <w:pPr>
        <w:jc w:val="center"/>
        <w:rPr>
          <w:lang w:val="en-CA"/>
        </w:rPr>
      </w:pPr>
    </w:p>
    <w:p w:rsidR="00C735CF" w:rsidRPr="00516AE8" w:rsidRDefault="00C735CF" w:rsidP="00C735CF">
      <w:pPr>
        <w:rPr>
          <w:lang w:val="en-CA"/>
        </w:rPr>
      </w:pPr>
      <w:r w:rsidRPr="00516AE8">
        <w:rPr>
          <w:lang w:val="en-CA"/>
        </w:rPr>
        <w:t xml:space="preserve">Revenue ($475,000 * 1.03) </w:t>
      </w:r>
      <w:r w:rsidRPr="00516AE8">
        <w:rPr>
          <w:lang w:val="en-CA"/>
        </w:rPr>
        <w:tab/>
      </w:r>
      <w:r w:rsidRPr="00516AE8">
        <w:rPr>
          <w:lang w:val="en-CA"/>
        </w:rPr>
        <w:tab/>
      </w:r>
      <w:r w:rsidRPr="00516AE8">
        <w:rPr>
          <w:lang w:val="en-CA"/>
        </w:rPr>
        <w:tab/>
        <w:t xml:space="preserve"> </w:t>
      </w:r>
      <w:r w:rsidRPr="00516AE8">
        <w:rPr>
          <w:lang w:val="en-CA"/>
        </w:rPr>
        <w:tab/>
        <w:t>$489,250</w:t>
      </w:r>
    </w:p>
    <w:p w:rsidR="00C735CF" w:rsidRPr="00516AE8" w:rsidRDefault="00C735CF" w:rsidP="00C735CF">
      <w:pPr>
        <w:rPr>
          <w:lang w:val="en-CA"/>
        </w:rPr>
      </w:pPr>
      <w:r w:rsidRPr="00516AE8">
        <w:rPr>
          <w:lang w:val="en-CA"/>
        </w:rPr>
        <w:t xml:space="preserve">Cost of Sales ($296,875 * 1.03) </w:t>
      </w:r>
      <w:r w:rsidRPr="00516AE8">
        <w:rPr>
          <w:lang w:val="en-CA"/>
        </w:rPr>
        <w:tab/>
      </w:r>
      <w:r w:rsidRPr="00516AE8">
        <w:rPr>
          <w:lang w:val="en-CA"/>
        </w:rPr>
        <w:tab/>
      </w:r>
      <w:r w:rsidRPr="00516AE8">
        <w:rPr>
          <w:lang w:val="en-CA"/>
        </w:rPr>
        <w:tab/>
        <w:t xml:space="preserve">  </w:t>
      </w:r>
      <w:r w:rsidRPr="00516AE8">
        <w:rPr>
          <w:u w:val="single"/>
          <w:lang w:val="en-CA"/>
        </w:rPr>
        <w:t>305,781</w:t>
      </w:r>
    </w:p>
    <w:p w:rsidR="00C735CF" w:rsidRPr="00516AE8" w:rsidRDefault="00C735CF" w:rsidP="00C735CF">
      <w:pPr>
        <w:rPr>
          <w:lang w:val="en-CA"/>
        </w:rPr>
      </w:pPr>
      <w:r w:rsidRPr="00516AE8">
        <w:rPr>
          <w:lang w:val="en-CA"/>
        </w:rPr>
        <w:t xml:space="preserve">Gross Margin </w:t>
      </w:r>
      <w:r w:rsidRPr="00516AE8">
        <w:rPr>
          <w:lang w:val="en-CA"/>
        </w:rPr>
        <w:tab/>
      </w:r>
      <w:r w:rsidRPr="00516AE8">
        <w:rPr>
          <w:lang w:val="en-CA"/>
        </w:rPr>
        <w:tab/>
      </w:r>
      <w:r w:rsidRPr="00516AE8">
        <w:rPr>
          <w:lang w:val="en-CA"/>
        </w:rPr>
        <w:tab/>
      </w:r>
      <w:r w:rsidRPr="00516AE8">
        <w:rPr>
          <w:lang w:val="en-CA"/>
        </w:rPr>
        <w:tab/>
      </w:r>
      <w:r w:rsidRPr="00516AE8">
        <w:rPr>
          <w:lang w:val="en-CA"/>
        </w:rPr>
        <w:tab/>
      </w:r>
      <w:r w:rsidRPr="00516AE8">
        <w:rPr>
          <w:lang w:val="en-CA"/>
        </w:rPr>
        <w:tab/>
        <w:t xml:space="preserve">  183,469</w:t>
      </w:r>
    </w:p>
    <w:p w:rsidR="00C735CF" w:rsidRPr="00516AE8" w:rsidRDefault="00C735CF" w:rsidP="00C735CF">
      <w:pPr>
        <w:rPr>
          <w:lang w:val="en-CA"/>
        </w:rPr>
      </w:pPr>
      <w:r w:rsidRPr="00516AE8">
        <w:rPr>
          <w:lang w:val="en-CA"/>
        </w:rPr>
        <w:t xml:space="preserve">Salaries and wages (64,125*1.03) </w:t>
      </w:r>
      <w:r w:rsidRPr="00516AE8">
        <w:rPr>
          <w:lang w:val="en-CA"/>
        </w:rPr>
        <w:tab/>
      </w:r>
      <w:r w:rsidRPr="00516AE8">
        <w:rPr>
          <w:lang w:val="en-CA"/>
        </w:rPr>
        <w:tab/>
      </w:r>
      <w:r w:rsidRPr="00516AE8">
        <w:rPr>
          <w:lang w:val="en-CA"/>
        </w:rPr>
        <w:tab/>
        <w:t xml:space="preserve">    66,049</w:t>
      </w:r>
    </w:p>
    <w:p w:rsidR="00C735CF" w:rsidRPr="00516AE8" w:rsidRDefault="00C735CF" w:rsidP="00C735CF">
      <w:pPr>
        <w:rPr>
          <w:lang w:val="en-CA"/>
        </w:rPr>
      </w:pPr>
      <w:r w:rsidRPr="00516AE8">
        <w:rPr>
          <w:lang w:val="en-CA"/>
        </w:rPr>
        <w:t xml:space="preserve">General and admin (66,975*1.03) </w:t>
      </w:r>
      <w:r w:rsidRPr="00516AE8">
        <w:rPr>
          <w:lang w:val="en-CA"/>
        </w:rPr>
        <w:tab/>
      </w:r>
      <w:r w:rsidRPr="00516AE8">
        <w:rPr>
          <w:lang w:val="en-CA"/>
        </w:rPr>
        <w:tab/>
      </w:r>
      <w:r w:rsidRPr="00516AE8">
        <w:rPr>
          <w:lang w:val="en-CA"/>
        </w:rPr>
        <w:tab/>
        <w:t xml:space="preserve">    </w:t>
      </w:r>
      <w:r w:rsidR="00986E44" w:rsidRPr="00516AE8">
        <w:rPr>
          <w:lang w:val="en-CA"/>
        </w:rPr>
        <w:t>68,984</w:t>
      </w:r>
    </w:p>
    <w:p w:rsidR="00986E44" w:rsidRPr="00516AE8" w:rsidRDefault="00986E44" w:rsidP="00C735CF">
      <w:pPr>
        <w:rPr>
          <w:lang w:val="en-CA"/>
        </w:rPr>
      </w:pPr>
      <w:r w:rsidRPr="00516AE8">
        <w:rPr>
          <w:lang w:val="en-CA"/>
        </w:rPr>
        <w:t xml:space="preserve">Advertising and promotion (19,000*1.03) </w:t>
      </w:r>
      <w:r w:rsidRPr="00516AE8">
        <w:rPr>
          <w:lang w:val="en-CA"/>
        </w:rPr>
        <w:tab/>
      </w:r>
      <w:r w:rsidRPr="00516AE8">
        <w:rPr>
          <w:lang w:val="en-CA"/>
        </w:rPr>
        <w:tab/>
        <w:t xml:space="preserve">    19,570</w:t>
      </w:r>
    </w:p>
    <w:p w:rsidR="00986E44" w:rsidRPr="00516AE8" w:rsidRDefault="00986E44" w:rsidP="00C735CF">
      <w:pPr>
        <w:rPr>
          <w:lang w:val="en-CA"/>
        </w:rPr>
      </w:pPr>
      <w:r w:rsidRPr="00516AE8">
        <w:rPr>
          <w:lang w:val="en-CA"/>
        </w:rPr>
        <w:t xml:space="preserve">Depreciation (19,475*1.03) </w:t>
      </w:r>
      <w:r w:rsidRPr="00516AE8">
        <w:rPr>
          <w:lang w:val="en-CA"/>
        </w:rPr>
        <w:tab/>
      </w:r>
      <w:r w:rsidRPr="00516AE8">
        <w:rPr>
          <w:lang w:val="en-CA"/>
        </w:rPr>
        <w:tab/>
      </w:r>
      <w:r w:rsidRPr="00516AE8">
        <w:rPr>
          <w:lang w:val="en-CA"/>
        </w:rPr>
        <w:tab/>
      </w:r>
      <w:r w:rsidRPr="00516AE8">
        <w:rPr>
          <w:lang w:val="en-CA"/>
        </w:rPr>
        <w:tab/>
        <w:t xml:space="preserve">    20,059</w:t>
      </w:r>
    </w:p>
    <w:p w:rsidR="00986E44" w:rsidRPr="00516AE8" w:rsidRDefault="00986E44" w:rsidP="00C735CF">
      <w:pPr>
        <w:rPr>
          <w:lang w:val="en-CA"/>
        </w:rPr>
      </w:pPr>
      <w:r w:rsidRPr="00516AE8">
        <w:rPr>
          <w:lang w:val="en-CA"/>
        </w:rPr>
        <w:t xml:space="preserve">Interest </w:t>
      </w:r>
      <w:r w:rsidRPr="00516AE8">
        <w:rPr>
          <w:lang w:val="en-CA"/>
        </w:rPr>
        <w:tab/>
      </w:r>
      <w:r w:rsidRPr="00516AE8">
        <w:rPr>
          <w:lang w:val="en-CA"/>
        </w:rPr>
        <w:tab/>
      </w:r>
      <w:r w:rsidRPr="00516AE8">
        <w:rPr>
          <w:lang w:val="en-CA"/>
        </w:rPr>
        <w:tab/>
      </w:r>
      <w:r w:rsidRPr="00516AE8">
        <w:rPr>
          <w:lang w:val="en-CA"/>
        </w:rPr>
        <w:tab/>
      </w:r>
      <w:r w:rsidRPr="00516AE8">
        <w:rPr>
          <w:lang w:val="en-CA"/>
        </w:rPr>
        <w:tab/>
      </w:r>
      <w:r w:rsidRPr="00516AE8">
        <w:rPr>
          <w:lang w:val="en-CA"/>
        </w:rPr>
        <w:tab/>
        <w:t xml:space="preserve">      </w:t>
      </w:r>
      <w:r w:rsidRPr="00516AE8">
        <w:rPr>
          <w:u w:val="single"/>
          <w:lang w:val="en-CA"/>
        </w:rPr>
        <w:t>7,125</w:t>
      </w:r>
    </w:p>
    <w:p w:rsidR="00986E44" w:rsidRPr="00516AE8" w:rsidRDefault="00986E44" w:rsidP="00C735CF">
      <w:pPr>
        <w:rPr>
          <w:lang w:val="en-CA"/>
        </w:rPr>
      </w:pPr>
      <w:r w:rsidRPr="00516AE8">
        <w:rPr>
          <w:lang w:val="en-CA"/>
        </w:rPr>
        <w:t xml:space="preserve">Income before taxes </w:t>
      </w:r>
      <w:r w:rsidRPr="00516AE8">
        <w:rPr>
          <w:lang w:val="en-CA"/>
        </w:rPr>
        <w:tab/>
      </w:r>
      <w:r w:rsidRPr="00516AE8">
        <w:rPr>
          <w:lang w:val="en-CA"/>
        </w:rPr>
        <w:tab/>
      </w:r>
      <w:r w:rsidRPr="00516AE8">
        <w:rPr>
          <w:lang w:val="en-CA"/>
        </w:rPr>
        <w:tab/>
      </w:r>
      <w:r w:rsidRPr="00516AE8">
        <w:rPr>
          <w:lang w:val="en-CA"/>
        </w:rPr>
        <w:tab/>
      </w:r>
      <w:r w:rsidRPr="00516AE8">
        <w:rPr>
          <w:lang w:val="en-CA"/>
        </w:rPr>
        <w:tab/>
        <w:t xml:space="preserve">      1,682</w:t>
      </w:r>
    </w:p>
    <w:p w:rsidR="00986E44" w:rsidRPr="00516AE8" w:rsidRDefault="00986E44" w:rsidP="00C735CF">
      <w:pPr>
        <w:rPr>
          <w:u w:val="single"/>
          <w:lang w:val="en-CA"/>
        </w:rPr>
      </w:pPr>
      <w:r w:rsidRPr="00516AE8">
        <w:rPr>
          <w:lang w:val="en-CA"/>
        </w:rPr>
        <w:t xml:space="preserve">Income tax expense (256*1.03) </w:t>
      </w:r>
      <w:r w:rsidRPr="00516AE8">
        <w:rPr>
          <w:lang w:val="en-CA"/>
        </w:rPr>
        <w:tab/>
      </w:r>
      <w:r w:rsidRPr="00516AE8">
        <w:rPr>
          <w:lang w:val="en-CA"/>
        </w:rPr>
        <w:tab/>
      </w:r>
      <w:r w:rsidRPr="00516AE8">
        <w:rPr>
          <w:lang w:val="en-CA"/>
        </w:rPr>
        <w:tab/>
        <w:t xml:space="preserve">    </w:t>
      </w:r>
      <w:r w:rsidRPr="00516AE8">
        <w:rPr>
          <w:u w:val="single"/>
          <w:lang w:val="en-CA"/>
        </w:rPr>
        <w:t xml:space="preserve">     264</w:t>
      </w:r>
    </w:p>
    <w:p w:rsidR="00986E44" w:rsidRPr="00516AE8" w:rsidRDefault="00986E44" w:rsidP="00C735CF">
      <w:pPr>
        <w:rPr>
          <w:u w:val="double"/>
          <w:lang w:val="en-CA"/>
        </w:rPr>
      </w:pPr>
      <w:r w:rsidRPr="00516AE8">
        <w:rPr>
          <w:lang w:val="en-CA"/>
        </w:rPr>
        <w:t xml:space="preserve">Net Income </w:t>
      </w:r>
      <w:r w:rsidRPr="00516AE8">
        <w:rPr>
          <w:lang w:val="en-CA"/>
        </w:rPr>
        <w:tab/>
      </w:r>
      <w:r w:rsidRPr="00516AE8">
        <w:rPr>
          <w:lang w:val="en-CA"/>
        </w:rPr>
        <w:tab/>
      </w:r>
      <w:r w:rsidRPr="00516AE8">
        <w:rPr>
          <w:lang w:val="en-CA"/>
        </w:rPr>
        <w:tab/>
        <w:t xml:space="preserve"> </w:t>
      </w:r>
      <w:r w:rsidRPr="00516AE8">
        <w:rPr>
          <w:lang w:val="en-CA"/>
        </w:rPr>
        <w:tab/>
      </w:r>
      <w:r w:rsidRPr="00516AE8">
        <w:rPr>
          <w:lang w:val="en-CA"/>
        </w:rPr>
        <w:tab/>
      </w:r>
      <w:r w:rsidRPr="00516AE8">
        <w:rPr>
          <w:lang w:val="en-CA"/>
        </w:rPr>
        <w:tab/>
        <w:t xml:space="preserve">    </w:t>
      </w:r>
      <w:r w:rsidRPr="00516AE8">
        <w:rPr>
          <w:u w:val="double"/>
          <w:lang w:val="en-CA"/>
        </w:rPr>
        <w:t>$1,418</w:t>
      </w:r>
    </w:p>
    <w:p w:rsidR="00986E44" w:rsidRPr="00516AE8" w:rsidRDefault="00986E44" w:rsidP="00C735CF">
      <w:pPr>
        <w:rPr>
          <w:u w:val="double"/>
          <w:lang w:val="en-CA"/>
        </w:rPr>
      </w:pPr>
    </w:p>
    <w:p w:rsidR="00986E44" w:rsidRPr="00516AE8" w:rsidRDefault="00986E44" w:rsidP="00386729">
      <w:pPr>
        <w:ind w:right="3406"/>
        <w:jc w:val="center"/>
        <w:rPr>
          <w:lang w:val="en-CA"/>
        </w:rPr>
      </w:pPr>
      <w:proofErr w:type="spellStart"/>
      <w:r w:rsidRPr="00516AE8">
        <w:rPr>
          <w:lang w:val="en-CA"/>
        </w:rPr>
        <w:t>Ferintosh</w:t>
      </w:r>
      <w:proofErr w:type="spellEnd"/>
      <w:r w:rsidRPr="00516AE8">
        <w:rPr>
          <w:lang w:val="en-CA"/>
        </w:rPr>
        <w:t xml:space="preserve"> Pharmacies Ltd</w:t>
      </w:r>
    </w:p>
    <w:p w:rsidR="00986E44" w:rsidRPr="00516AE8" w:rsidRDefault="00986E44" w:rsidP="00386729">
      <w:pPr>
        <w:ind w:right="3406"/>
        <w:jc w:val="center"/>
        <w:rPr>
          <w:lang w:val="en-CA"/>
        </w:rPr>
      </w:pPr>
      <w:r w:rsidRPr="00516AE8">
        <w:rPr>
          <w:lang w:val="en-CA"/>
        </w:rPr>
        <w:t xml:space="preserve">Income Statement – </w:t>
      </w:r>
      <w:r w:rsidRPr="00516AE8">
        <w:rPr>
          <w:b/>
          <w:lang w:val="en-CA"/>
        </w:rPr>
        <w:t>New Strategy</w:t>
      </w:r>
      <w:r w:rsidRPr="00516AE8">
        <w:rPr>
          <w:lang w:val="en-CA"/>
        </w:rPr>
        <w:br/>
        <w:t>For the year ended December 31, 2017</w:t>
      </w:r>
    </w:p>
    <w:p w:rsidR="00986E44" w:rsidRPr="00516AE8" w:rsidRDefault="00986E44" w:rsidP="00986E44">
      <w:pPr>
        <w:jc w:val="center"/>
        <w:rPr>
          <w:lang w:val="en-CA"/>
        </w:rPr>
      </w:pPr>
    </w:p>
    <w:p w:rsidR="00986E44" w:rsidRPr="00516AE8" w:rsidRDefault="00986E44" w:rsidP="00986E44">
      <w:pPr>
        <w:rPr>
          <w:lang w:val="en-CA"/>
        </w:rPr>
      </w:pPr>
      <w:r w:rsidRPr="00516AE8">
        <w:rPr>
          <w:lang w:val="en-CA"/>
        </w:rPr>
        <w:t xml:space="preserve">Revenue ($475,000 * 1.10) </w:t>
      </w:r>
      <w:r w:rsidRPr="00516AE8">
        <w:rPr>
          <w:lang w:val="en-CA"/>
        </w:rPr>
        <w:tab/>
      </w:r>
      <w:r w:rsidRPr="00516AE8">
        <w:rPr>
          <w:lang w:val="en-CA"/>
        </w:rPr>
        <w:tab/>
      </w:r>
      <w:r w:rsidRPr="00516AE8">
        <w:rPr>
          <w:lang w:val="en-CA"/>
        </w:rPr>
        <w:tab/>
        <w:t xml:space="preserve"> </w:t>
      </w:r>
      <w:r w:rsidRPr="00516AE8">
        <w:rPr>
          <w:lang w:val="en-CA"/>
        </w:rPr>
        <w:tab/>
        <w:t>$522,500</w:t>
      </w:r>
    </w:p>
    <w:p w:rsidR="00986E44" w:rsidRPr="00516AE8" w:rsidRDefault="00986E44" w:rsidP="00586716">
      <w:pPr>
        <w:rPr>
          <w:lang w:val="en-CA"/>
        </w:rPr>
      </w:pPr>
      <w:r w:rsidRPr="00516AE8">
        <w:rPr>
          <w:lang w:val="en-CA"/>
        </w:rPr>
        <w:t>Cost of Sales**</w:t>
      </w:r>
      <w:r w:rsidRPr="00516AE8">
        <w:rPr>
          <w:lang w:val="en-CA"/>
        </w:rPr>
        <w:tab/>
      </w:r>
      <w:r w:rsidRPr="00516AE8">
        <w:rPr>
          <w:lang w:val="en-CA"/>
        </w:rPr>
        <w:tab/>
      </w:r>
      <w:r w:rsidRPr="00516AE8">
        <w:rPr>
          <w:lang w:val="en-CA"/>
        </w:rPr>
        <w:tab/>
        <w:t xml:space="preserve">   </w:t>
      </w:r>
      <w:r w:rsidRPr="00516AE8">
        <w:rPr>
          <w:lang w:val="en-CA"/>
        </w:rPr>
        <w:tab/>
      </w:r>
      <w:r w:rsidRPr="00516AE8">
        <w:rPr>
          <w:lang w:val="en-CA"/>
        </w:rPr>
        <w:tab/>
        <w:t xml:space="preserve">  </w:t>
      </w:r>
      <w:r w:rsidR="00647D81" w:rsidRPr="00516AE8">
        <w:rPr>
          <w:u w:val="single"/>
          <w:lang w:val="en-CA"/>
        </w:rPr>
        <w:t>342</w:t>
      </w:r>
      <w:r w:rsidRPr="00516AE8">
        <w:rPr>
          <w:u w:val="single"/>
          <w:lang w:val="en-CA"/>
        </w:rPr>
        <w:t>,</w:t>
      </w:r>
      <w:r w:rsidR="00647D81" w:rsidRPr="00516AE8">
        <w:rPr>
          <w:u w:val="single"/>
          <w:lang w:val="en-CA"/>
        </w:rPr>
        <w:t>23</w:t>
      </w:r>
      <w:r w:rsidR="00586716">
        <w:rPr>
          <w:u w:val="single"/>
          <w:lang w:val="en-CA"/>
        </w:rPr>
        <w:t>8</w:t>
      </w:r>
    </w:p>
    <w:p w:rsidR="00986E44" w:rsidRPr="00516AE8" w:rsidRDefault="00986E44" w:rsidP="00586716">
      <w:pPr>
        <w:rPr>
          <w:lang w:val="en-CA"/>
        </w:rPr>
      </w:pPr>
      <w:r w:rsidRPr="00516AE8">
        <w:rPr>
          <w:lang w:val="en-CA"/>
        </w:rPr>
        <w:t xml:space="preserve">Gross Margin </w:t>
      </w:r>
      <w:r w:rsidRPr="00516AE8">
        <w:rPr>
          <w:lang w:val="en-CA"/>
        </w:rPr>
        <w:tab/>
      </w:r>
      <w:r w:rsidRPr="00516AE8">
        <w:rPr>
          <w:lang w:val="en-CA"/>
        </w:rPr>
        <w:tab/>
      </w:r>
      <w:r w:rsidRPr="00516AE8">
        <w:rPr>
          <w:lang w:val="en-CA"/>
        </w:rPr>
        <w:tab/>
      </w:r>
      <w:r w:rsidRPr="00516AE8">
        <w:rPr>
          <w:lang w:val="en-CA"/>
        </w:rPr>
        <w:tab/>
      </w:r>
      <w:r w:rsidRPr="00516AE8">
        <w:rPr>
          <w:lang w:val="en-CA"/>
        </w:rPr>
        <w:tab/>
      </w:r>
      <w:r w:rsidRPr="00516AE8">
        <w:rPr>
          <w:lang w:val="en-CA"/>
        </w:rPr>
        <w:tab/>
      </w:r>
      <w:r w:rsidR="00647D81" w:rsidRPr="00516AE8">
        <w:rPr>
          <w:lang w:val="en-CA"/>
        </w:rPr>
        <w:t xml:space="preserve">  180,26</w:t>
      </w:r>
      <w:r w:rsidR="00586716">
        <w:rPr>
          <w:lang w:val="en-CA"/>
        </w:rPr>
        <w:t>2</w:t>
      </w:r>
    </w:p>
    <w:p w:rsidR="00986E44" w:rsidRPr="00516AE8" w:rsidRDefault="00647D81" w:rsidP="00586716">
      <w:pPr>
        <w:rPr>
          <w:lang w:val="en-CA"/>
        </w:rPr>
      </w:pPr>
      <w:r w:rsidRPr="00516AE8">
        <w:rPr>
          <w:lang w:val="en-CA"/>
        </w:rPr>
        <w:t>Salaries and wages (64,125*1.0</w:t>
      </w:r>
      <w:r w:rsidR="00586716">
        <w:rPr>
          <w:lang w:val="en-CA"/>
        </w:rPr>
        <w:t>2</w:t>
      </w:r>
      <w:r w:rsidRPr="00516AE8">
        <w:rPr>
          <w:lang w:val="en-CA"/>
        </w:rPr>
        <w:t xml:space="preserve">) </w:t>
      </w:r>
      <w:r w:rsidRPr="00516AE8">
        <w:rPr>
          <w:lang w:val="en-CA"/>
        </w:rPr>
        <w:tab/>
      </w:r>
      <w:r w:rsidRPr="00516AE8">
        <w:rPr>
          <w:lang w:val="en-CA"/>
        </w:rPr>
        <w:tab/>
      </w:r>
      <w:r w:rsidRPr="00516AE8">
        <w:rPr>
          <w:lang w:val="en-CA"/>
        </w:rPr>
        <w:tab/>
        <w:t xml:space="preserve">    </w:t>
      </w:r>
      <w:r w:rsidR="00586716">
        <w:rPr>
          <w:lang w:val="en-CA"/>
        </w:rPr>
        <w:t>65,408</w:t>
      </w:r>
    </w:p>
    <w:p w:rsidR="00986E44" w:rsidRPr="00516AE8" w:rsidRDefault="00986E44" w:rsidP="00586716">
      <w:pPr>
        <w:rPr>
          <w:lang w:val="en-CA"/>
        </w:rPr>
      </w:pPr>
      <w:r w:rsidRPr="00516AE8">
        <w:rPr>
          <w:lang w:val="en-CA"/>
        </w:rPr>
        <w:t>General and admin (66,975*1.0</w:t>
      </w:r>
      <w:r w:rsidR="00586716">
        <w:rPr>
          <w:lang w:val="en-CA"/>
        </w:rPr>
        <w:t>15</w:t>
      </w:r>
      <w:r w:rsidRPr="00516AE8">
        <w:rPr>
          <w:lang w:val="en-CA"/>
        </w:rPr>
        <w:t xml:space="preserve">) </w:t>
      </w:r>
      <w:r w:rsidRPr="00516AE8">
        <w:rPr>
          <w:lang w:val="en-CA"/>
        </w:rPr>
        <w:tab/>
      </w:r>
      <w:r w:rsidRPr="00516AE8">
        <w:rPr>
          <w:lang w:val="en-CA"/>
        </w:rPr>
        <w:tab/>
      </w:r>
      <w:r w:rsidRPr="00516AE8">
        <w:rPr>
          <w:lang w:val="en-CA"/>
        </w:rPr>
        <w:tab/>
        <w:t xml:space="preserve">    </w:t>
      </w:r>
      <w:r w:rsidR="00586716">
        <w:rPr>
          <w:lang w:val="en-CA"/>
        </w:rPr>
        <w:t>67,980</w:t>
      </w:r>
    </w:p>
    <w:p w:rsidR="00986E44" w:rsidRPr="00516AE8" w:rsidRDefault="00986E44" w:rsidP="00986E44">
      <w:pPr>
        <w:rPr>
          <w:lang w:val="en-CA"/>
        </w:rPr>
      </w:pPr>
      <w:r w:rsidRPr="00516AE8">
        <w:rPr>
          <w:lang w:val="en-CA"/>
        </w:rPr>
        <w:t>Advertising and promotion</w:t>
      </w:r>
      <w:r w:rsidRPr="00516AE8">
        <w:rPr>
          <w:lang w:val="en-CA"/>
        </w:rPr>
        <w:tab/>
      </w:r>
      <w:r w:rsidRPr="00516AE8">
        <w:rPr>
          <w:lang w:val="en-CA"/>
        </w:rPr>
        <w:tab/>
        <w:t xml:space="preserve">    </w:t>
      </w:r>
      <w:r w:rsidR="00647D81" w:rsidRPr="00516AE8">
        <w:rPr>
          <w:lang w:val="en-CA"/>
        </w:rPr>
        <w:tab/>
      </w:r>
      <w:r w:rsidR="00647D81" w:rsidRPr="00516AE8">
        <w:rPr>
          <w:lang w:val="en-CA"/>
        </w:rPr>
        <w:tab/>
        <w:t xml:space="preserve">    19,00</w:t>
      </w:r>
      <w:r w:rsidRPr="00516AE8">
        <w:rPr>
          <w:lang w:val="en-CA"/>
        </w:rPr>
        <w:t>0</w:t>
      </w:r>
    </w:p>
    <w:p w:rsidR="00986E44" w:rsidRPr="00516AE8" w:rsidRDefault="00986E44" w:rsidP="00986E44">
      <w:pPr>
        <w:rPr>
          <w:lang w:val="en-CA"/>
        </w:rPr>
      </w:pPr>
      <w:r w:rsidRPr="00516AE8">
        <w:rPr>
          <w:lang w:val="en-CA"/>
        </w:rPr>
        <w:t xml:space="preserve">Depreciation (19,475*1.03) </w:t>
      </w:r>
      <w:r w:rsidRPr="00516AE8">
        <w:rPr>
          <w:lang w:val="en-CA"/>
        </w:rPr>
        <w:tab/>
      </w:r>
      <w:r w:rsidRPr="00516AE8">
        <w:rPr>
          <w:lang w:val="en-CA"/>
        </w:rPr>
        <w:tab/>
      </w:r>
      <w:r w:rsidRPr="00516AE8">
        <w:rPr>
          <w:lang w:val="en-CA"/>
        </w:rPr>
        <w:tab/>
      </w:r>
      <w:r w:rsidRPr="00516AE8">
        <w:rPr>
          <w:lang w:val="en-CA"/>
        </w:rPr>
        <w:tab/>
        <w:t xml:space="preserve">    20,059</w:t>
      </w:r>
    </w:p>
    <w:p w:rsidR="00986E44" w:rsidRPr="00516AE8" w:rsidRDefault="00986E44" w:rsidP="00986E44">
      <w:pPr>
        <w:rPr>
          <w:lang w:val="en-CA"/>
        </w:rPr>
      </w:pPr>
      <w:r w:rsidRPr="00516AE8">
        <w:rPr>
          <w:lang w:val="en-CA"/>
        </w:rPr>
        <w:t xml:space="preserve">Interest </w:t>
      </w:r>
      <w:r w:rsidRPr="00516AE8">
        <w:rPr>
          <w:lang w:val="en-CA"/>
        </w:rPr>
        <w:tab/>
      </w:r>
      <w:r w:rsidRPr="00516AE8">
        <w:rPr>
          <w:lang w:val="en-CA"/>
        </w:rPr>
        <w:tab/>
      </w:r>
      <w:r w:rsidRPr="00516AE8">
        <w:rPr>
          <w:lang w:val="en-CA"/>
        </w:rPr>
        <w:tab/>
      </w:r>
      <w:r w:rsidRPr="00516AE8">
        <w:rPr>
          <w:lang w:val="en-CA"/>
        </w:rPr>
        <w:tab/>
      </w:r>
      <w:r w:rsidRPr="00516AE8">
        <w:rPr>
          <w:lang w:val="en-CA"/>
        </w:rPr>
        <w:tab/>
      </w:r>
      <w:r w:rsidRPr="00516AE8">
        <w:rPr>
          <w:lang w:val="en-CA"/>
        </w:rPr>
        <w:tab/>
        <w:t xml:space="preserve">      </w:t>
      </w:r>
      <w:r w:rsidRPr="00516AE8">
        <w:rPr>
          <w:u w:val="single"/>
          <w:lang w:val="en-CA"/>
        </w:rPr>
        <w:t>7,125</w:t>
      </w:r>
    </w:p>
    <w:p w:rsidR="00986E44" w:rsidRPr="00516AE8" w:rsidRDefault="00986E44" w:rsidP="00586716">
      <w:pPr>
        <w:rPr>
          <w:lang w:val="en-CA"/>
        </w:rPr>
      </w:pPr>
      <w:r w:rsidRPr="00516AE8">
        <w:rPr>
          <w:lang w:val="en-CA"/>
        </w:rPr>
        <w:t xml:space="preserve">Income before taxes </w:t>
      </w:r>
      <w:r w:rsidRPr="00516AE8">
        <w:rPr>
          <w:lang w:val="en-CA"/>
        </w:rPr>
        <w:tab/>
      </w:r>
      <w:r w:rsidRPr="00516AE8">
        <w:rPr>
          <w:lang w:val="en-CA"/>
        </w:rPr>
        <w:tab/>
      </w:r>
      <w:r w:rsidRPr="00516AE8">
        <w:rPr>
          <w:lang w:val="en-CA"/>
        </w:rPr>
        <w:tab/>
      </w:r>
      <w:r w:rsidRPr="00516AE8">
        <w:rPr>
          <w:lang w:val="en-CA"/>
        </w:rPr>
        <w:tab/>
      </w:r>
      <w:r w:rsidRPr="00516AE8">
        <w:rPr>
          <w:lang w:val="en-CA"/>
        </w:rPr>
        <w:tab/>
      </w:r>
      <w:r w:rsidR="00647D81" w:rsidRPr="00516AE8">
        <w:rPr>
          <w:lang w:val="en-CA"/>
        </w:rPr>
        <w:t xml:space="preserve">   </w:t>
      </w:r>
      <w:r w:rsidR="00586716">
        <w:rPr>
          <w:lang w:val="en-CA"/>
        </w:rPr>
        <w:t xml:space="preserve">     </w:t>
      </w:r>
      <w:r w:rsidR="00647D81" w:rsidRPr="00516AE8">
        <w:rPr>
          <w:lang w:val="en-CA"/>
        </w:rPr>
        <w:t xml:space="preserve"> </w:t>
      </w:r>
      <w:r w:rsidR="00586716">
        <w:rPr>
          <w:lang w:val="en-CA"/>
        </w:rPr>
        <w:t>690</w:t>
      </w:r>
    </w:p>
    <w:p w:rsidR="00986E44" w:rsidRPr="00516AE8" w:rsidRDefault="00986E44" w:rsidP="00586716">
      <w:pPr>
        <w:rPr>
          <w:u w:val="single"/>
          <w:lang w:val="en-CA"/>
        </w:rPr>
      </w:pPr>
      <w:r w:rsidRPr="00516AE8">
        <w:rPr>
          <w:lang w:val="en-CA"/>
        </w:rPr>
        <w:t>Income tax expense (</w:t>
      </w:r>
      <w:r w:rsidR="001B7BF6">
        <w:rPr>
          <w:lang w:val="en-CA"/>
        </w:rPr>
        <w:t>690*18%</w:t>
      </w:r>
      <w:r w:rsidRPr="00516AE8">
        <w:rPr>
          <w:lang w:val="en-CA"/>
        </w:rPr>
        <w:t xml:space="preserve">) </w:t>
      </w:r>
      <w:r w:rsidRPr="00516AE8">
        <w:rPr>
          <w:lang w:val="en-CA"/>
        </w:rPr>
        <w:tab/>
      </w:r>
      <w:r w:rsidRPr="00516AE8">
        <w:rPr>
          <w:lang w:val="en-CA"/>
        </w:rPr>
        <w:tab/>
      </w:r>
      <w:r w:rsidRPr="00516AE8">
        <w:rPr>
          <w:lang w:val="en-CA"/>
        </w:rPr>
        <w:tab/>
        <w:t xml:space="preserve">     </w:t>
      </w:r>
      <w:r w:rsidR="00586716">
        <w:rPr>
          <w:lang w:val="en-CA"/>
        </w:rPr>
        <w:t xml:space="preserve"> </w:t>
      </w:r>
      <w:r w:rsidRPr="00516AE8">
        <w:rPr>
          <w:lang w:val="en-CA"/>
        </w:rPr>
        <w:t xml:space="preserve">   </w:t>
      </w:r>
      <w:r w:rsidR="00586716">
        <w:rPr>
          <w:lang w:val="en-CA"/>
        </w:rPr>
        <w:t>124</w:t>
      </w:r>
    </w:p>
    <w:p w:rsidR="00986E44" w:rsidRPr="00516AE8" w:rsidRDefault="00647D81" w:rsidP="00817A97">
      <w:pPr>
        <w:rPr>
          <w:lang w:val="en-CA"/>
        </w:rPr>
      </w:pPr>
      <w:r w:rsidRPr="00516AE8">
        <w:rPr>
          <w:lang w:val="en-CA"/>
        </w:rPr>
        <w:t xml:space="preserve">Net Income </w:t>
      </w:r>
      <w:r w:rsidRPr="00516AE8">
        <w:rPr>
          <w:lang w:val="en-CA"/>
        </w:rPr>
        <w:tab/>
      </w:r>
      <w:r w:rsidRPr="00516AE8">
        <w:rPr>
          <w:lang w:val="en-CA"/>
        </w:rPr>
        <w:tab/>
      </w:r>
      <w:r w:rsidRPr="00516AE8">
        <w:rPr>
          <w:lang w:val="en-CA"/>
        </w:rPr>
        <w:tab/>
        <w:t xml:space="preserve"> </w:t>
      </w:r>
      <w:r w:rsidRPr="00516AE8">
        <w:rPr>
          <w:lang w:val="en-CA"/>
        </w:rPr>
        <w:tab/>
      </w:r>
      <w:r w:rsidRPr="00516AE8">
        <w:rPr>
          <w:lang w:val="en-CA"/>
        </w:rPr>
        <w:tab/>
      </w:r>
      <w:r w:rsidRPr="00516AE8">
        <w:rPr>
          <w:lang w:val="en-CA"/>
        </w:rPr>
        <w:tab/>
        <w:t xml:space="preserve"> </w:t>
      </w:r>
      <w:r w:rsidR="00986E44" w:rsidRPr="00516AE8">
        <w:rPr>
          <w:lang w:val="en-CA"/>
        </w:rPr>
        <w:t xml:space="preserve"> </w:t>
      </w:r>
      <w:r w:rsidR="00586716">
        <w:rPr>
          <w:lang w:val="en-CA"/>
        </w:rPr>
        <w:t xml:space="preserve">     </w:t>
      </w:r>
      <w:r w:rsidR="00586716">
        <w:rPr>
          <w:u w:val="double"/>
          <w:lang w:val="en-CA"/>
        </w:rPr>
        <w:t>$56</w:t>
      </w:r>
      <w:r w:rsidR="00817A97">
        <w:rPr>
          <w:u w:val="double"/>
          <w:lang w:val="en-CA"/>
        </w:rPr>
        <w:t>6</w:t>
      </w:r>
    </w:p>
    <w:p w:rsidR="00986E44" w:rsidRPr="00516AE8" w:rsidRDefault="00986E44" w:rsidP="00C735CF">
      <w:pPr>
        <w:rPr>
          <w:lang w:val="en-CA"/>
        </w:rPr>
      </w:pPr>
      <w:r w:rsidRPr="00516AE8">
        <w:rPr>
          <w:lang w:val="en-CA"/>
        </w:rPr>
        <w:tab/>
      </w:r>
    </w:p>
    <w:p w:rsidR="00C10817" w:rsidRPr="00516AE8" w:rsidRDefault="00986E44">
      <w:pPr>
        <w:rPr>
          <w:lang w:val="en-CA"/>
        </w:rPr>
      </w:pPr>
      <w:r w:rsidRPr="00516AE8">
        <w:rPr>
          <w:lang w:val="en-CA"/>
        </w:rPr>
        <w:t>** Gross Margin previous year = 37.5% ($178,125/$475,000)</w:t>
      </w:r>
    </w:p>
    <w:p w:rsidR="00986E44" w:rsidRPr="00516AE8" w:rsidRDefault="00986E44">
      <w:pPr>
        <w:rPr>
          <w:lang w:val="en-CA"/>
        </w:rPr>
      </w:pPr>
      <w:r w:rsidRPr="00516AE8">
        <w:rPr>
          <w:lang w:val="en-CA"/>
        </w:rPr>
        <w:t>Gross margin is predicted to fall 3% to 34.5%.</w:t>
      </w:r>
    </w:p>
    <w:p w:rsidR="00986E44" w:rsidRPr="00516AE8" w:rsidRDefault="00647D81">
      <w:pPr>
        <w:rPr>
          <w:lang w:val="en-CA"/>
        </w:rPr>
      </w:pPr>
      <w:r w:rsidRPr="00516AE8">
        <w:rPr>
          <w:lang w:val="en-CA"/>
        </w:rPr>
        <w:t>GM/$522,500 = 34.5%</w:t>
      </w:r>
      <w:r w:rsidRPr="00516AE8">
        <w:rPr>
          <w:lang w:val="en-CA"/>
        </w:rPr>
        <w:br/>
        <w:t>GM = $522,500(0.345)</w:t>
      </w:r>
    </w:p>
    <w:p w:rsidR="00647D81" w:rsidRPr="00516AE8" w:rsidRDefault="00647D81" w:rsidP="00586716">
      <w:pPr>
        <w:rPr>
          <w:lang w:val="en-CA"/>
        </w:rPr>
      </w:pPr>
      <w:r w:rsidRPr="00516AE8">
        <w:rPr>
          <w:lang w:val="en-CA"/>
        </w:rPr>
        <w:t xml:space="preserve">        = $180,263</w:t>
      </w:r>
      <w:r w:rsidRPr="00516AE8">
        <w:rPr>
          <w:lang w:val="en-CA"/>
        </w:rPr>
        <w:br/>
        <w:t>Therefore, cost of sales = $522,500 - $180,26</w:t>
      </w:r>
      <w:r w:rsidR="00586716">
        <w:rPr>
          <w:lang w:val="en-CA"/>
        </w:rPr>
        <w:t>2</w:t>
      </w:r>
      <w:r w:rsidRPr="00516AE8">
        <w:rPr>
          <w:lang w:val="en-CA"/>
        </w:rPr>
        <w:t xml:space="preserve"> = $342,23</w:t>
      </w:r>
      <w:r w:rsidR="00586716">
        <w:rPr>
          <w:lang w:val="en-CA"/>
        </w:rPr>
        <w:t>8</w:t>
      </w:r>
    </w:p>
    <w:p w:rsidR="00414ED3" w:rsidRPr="00516AE8" w:rsidRDefault="00414ED3">
      <w:pPr>
        <w:rPr>
          <w:lang w:val="en-CA"/>
        </w:rPr>
      </w:pPr>
    </w:p>
    <w:p w:rsidR="00647D81" w:rsidRPr="00516AE8" w:rsidRDefault="00647D81" w:rsidP="00817A97">
      <w:pPr>
        <w:rPr>
          <w:lang w:val="en-CA"/>
        </w:rPr>
      </w:pPr>
      <w:r w:rsidRPr="00516AE8">
        <w:rPr>
          <w:lang w:val="en-CA"/>
        </w:rPr>
        <w:t xml:space="preserve">b. When we compare the two strategies, it looks as if </w:t>
      </w:r>
      <w:proofErr w:type="spellStart"/>
      <w:r w:rsidRPr="00516AE8">
        <w:rPr>
          <w:lang w:val="en-CA"/>
        </w:rPr>
        <w:t>Ferintosh</w:t>
      </w:r>
      <w:proofErr w:type="spellEnd"/>
      <w:r w:rsidRPr="00516AE8">
        <w:rPr>
          <w:lang w:val="en-CA"/>
        </w:rPr>
        <w:t xml:space="preserve"> should continue with its existing strategy. This new strategy actually </w:t>
      </w:r>
      <w:r w:rsidR="00817A97">
        <w:rPr>
          <w:lang w:val="en-CA"/>
        </w:rPr>
        <w:t>earns about 60% less profit than</w:t>
      </w:r>
      <w:r w:rsidRPr="00516AE8">
        <w:rPr>
          <w:lang w:val="en-CA"/>
        </w:rPr>
        <w:t xml:space="preserve"> the existing strategy. There is also the risk that the new strategy </w:t>
      </w:r>
      <w:r w:rsidR="00E92A2F" w:rsidRPr="00516AE8">
        <w:rPr>
          <w:lang w:val="en-CA"/>
        </w:rPr>
        <w:t>won’t</w:t>
      </w:r>
      <w:r w:rsidRPr="00516AE8">
        <w:rPr>
          <w:lang w:val="en-CA"/>
        </w:rPr>
        <w:t xml:space="preserve"> turn out as expected, thereby increasing the risk of implementing the new strategy. Even though sales increases by 10% under the new strategy, this </w:t>
      </w:r>
      <w:r w:rsidR="00FA42C0" w:rsidRPr="00516AE8">
        <w:rPr>
          <w:lang w:val="en-CA"/>
        </w:rPr>
        <w:t>isn’t</w:t>
      </w:r>
      <w:r w:rsidRPr="00516AE8">
        <w:rPr>
          <w:lang w:val="en-CA"/>
        </w:rPr>
        <w:t xml:space="preserve"> enough to make up for the 3 % overall decrease to gross margin (37.5 % down to 34.5 %).</w:t>
      </w:r>
      <w:r w:rsidR="00817A97">
        <w:rPr>
          <w:lang w:val="en-CA"/>
        </w:rPr>
        <w:t xml:space="preserve"> </w:t>
      </w:r>
      <w:r w:rsidR="00817A97">
        <w:rPr>
          <w:lang w:val="en-CA"/>
        </w:rPr>
        <w:lastRenderedPageBreak/>
        <w:t xml:space="preserve">However, neither strategy is very successful. </w:t>
      </w:r>
      <w:proofErr w:type="spellStart"/>
      <w:r w:rsidR="00817A97">
        <w:rPr>
          <w:lang w:val="en-CA"/>
        </w:rPr>
        <w:t>Ferin</w:t>
      </w:r>
      <w:r w:rsidR="009B7FB4">
        <w:rPr>
          <w:lang w:val="en-CA"/>
        </w:rPr>
        <w:t>t</w:t>
      </w:r>
      <w:r w:rsidR="00817A97">
        <w:rPr>
          <w:lang w:val="en-CA"/>
        </w:rPr>
        <w:t>osh</w:t>
      </w:r>
      <w:proofErr w:type="spellEnd"/>
      <w:r w:rsidR="00817A97">
        <w:rPr>
          <w:lang w:val="en-CA"/>
        </w:rPr>
        <w:t xml:space="preserve"> isn’t making much money in either case. Management needs to consider which strategy offers more potential in the longer term.</w:t>
      </w:r>
    </w:p>
    <w:p w:rsidR="00414ED3" w:rsidRPr="00516AE8" w:rsidRDefault="00414ED3">
      <w:pPr>
        <w:rPr>
          <w:lang w:val="en-CA"/>
        </w:rPr>
      </w:pPr>
    </w:p>
    <w:p w:rsidR="00002D4A" w:rsidRPr="007D11A8" w:rsidRDefault="00002D4A" w:rsidP="00002D4A">
      <w:pPr>
        <w:rPr>
          <w:lang w:val="en-CA"/>
        </w:rPr>
      </w:pPr>
      <w:r w:rsidRPr="007D11A8">
        <w:rPr>
          <w:lang w:val="en-CA"/>
        </w:rPr>
        <w:t xml:space="preserve">c. </w:t>
      </w:r>
      <w:r>
        <w:rPr>
          <w:lang w:val="en-CA"/>
        </w:rPr>
        <w:t xml:space="preserve">By lowering the gross margin percentage </w:t>
      </w:r>
      <w:proofErr w:type="spellStart"/>
      <w:r w:rsidRPr="007D11A8">
        <w:rPr>
          <w:lang w:val="en-CA"/>
        </w:rPr>
        <w:t>Ferintosh</w:t>
      </w:r>
      <w:proofErr w:type="spellEnd"/>
      <w:r w:rsidRPr="007D11A8">
        <w:rPr>
          <w:lang w:val="en-CA"/>
        </w:rPr>
        <w:t xml:space="preserve"> </w:t>
      </w:r>
      <w:r>
        <w:rPr>
          <w:lang w:val="en-CA"/>
        </w:rPr>
        <w:t>increases sales because it offers lower prices to customers. The expectation is that the increase in sales volume will compensate for the decrease in the gross margin percentage. In 2017 under the stated assumptions things won’t work out this way as the gross margin under the new strategy would be $3,207 lower than the old. For the gross margins to be the same it would be necessary for sales to increase to $531,793 ($183,469 ÷ 34.5%) or by almost 12 percent from 2016 ($531,793 ÷ $475,000).</w:t>
      </w:r>
    </w:p>
    <w:p w:rsidR="00446CC9" w:rsidRPr="00516AE8" w:rsidRDefault="00446CC9">
      <w:pPr>
        <w:rPr>
          <w:lang w:val="en-CA"/>
        </w:rPr>
      </w:pPr>
    </w:p>
    <w:p w:rsidR="007521CA" w:rsidRDefault="007521CA">
      <w:pPr>
        <w:rPr>
          <w:lang w:val="en-CA"/>
        </w:rPr>
      </w:pPr>
      <w:r>
        <w:rPr>
          <w:lang w:val="en-CA"/>
        </w:rPr>
        <w:br w:type="page"/>
      </w:r>
    </w:p>
    <w:p w:rsidR="00446CC9" w:rsidRPr="00516AE8" w:rsidRDefault="00446CC9">
      <w:pPr>
        <w:rPr>
          <w:lang w:val="en-CA"/>
        </w:rPr>
      </w:pPr>
      <w:proofErr w:type="gramStart"/>
      <w:r w:rsidRPr="00516AE8">
        <w:rPr>
          <w:lang w:val="en-CA"/>
        </w:rPr>
        <w:lastRenderedPageBreak/>
        <w:t>P2-15.</w:t>
      </w:r>
      <w:proofErr w:type="gramEnd"/>
    </w:p>
    <w:p w:rsidR="008B0EA0" w:rsidRDefault="008B0EA0" w:rsidP="00516AE8">
      <w:pPr>
        <w:jc w:val="center"/>
        <w:rPr>
          <w:lang w:val="en-CA"/>
        </w:rPr>
      </w:pPr>
      <w:r>
        <w:rPr>
          <w:lang w:val="en-CA"/>
        </w:rPr>
        <w:t xml:space="preserve">Report to Lenore Ryerson, President of </w:t>
      </w:r>
      <w:proofErr w:type="spellStart"/>
      <w:r>
        <w:rPr>
          <w:lang w:val="en-CA"/>
        </w:rPr>
        <w:t>Nipawin</w:t>
      </w:r>
      <w:proofErr w:type="spellEnd"/>
      <w:r>
        <w:rPr>
          <w:lang w:val="en-CA"/>
        </w:rPr>
        <w:t xml:space="preserve"> Shoes Ltd.</w:t>
      </w:r>
    </w:p>
    <w:p w:rsidR="008B0EA0" w:rsidRDefault="008B0EA0">
      <w:pPr>
        <w:rPr>
          <w:lang w:val="en-CA"/>
        </w:rPr>
      </w:pPr>
    </w:p>
    <w:p w:rsidR="00446CC9" w:rsidRPr="00516AE8" w:rsidRDefault="00446CC9">
      <w:pPr>
        <w:rPr>
          <w:lang w:val="en-CA"/>
        </w:rPr>
      </w:pPr>
      <w:r w:rsidRPr="00516AE8">
        <w:rPr>
          <w:lang w:val="en-CA"/>
        </w:rPr>
        <w:t xml:space="preserve">The following report discusses why </w:t>
      </w:r>
      <w:proofErr w:type="spellStart"/>
      <w:r w:rsidRPr="00516AE8">
        <w:rPr>
          <w:lang w:val="en-CA"/>
        </w:rPr>
        <w:t>Nipawin’s</w:t>
      </w:r>
      <w:proofErr w:type="spellEnd"/>
      <w:r w:rsidRPr="00516AE8">
        <w:rPr>
          <w:lang w:val="en-CA"/>
        </w:rPr>
        <w:t xml:space="preserve"> profit has been falling from 2015 to 2017 despite having increasing sales. A calculation of </w:t>
      </w:r>
      <w:proofErr w:type="spellStart"/>
      <w:r w:rsidRPr="00516AE8">
        <w:rPr>
          <w:lang w:val="en-CA"/>
        </w:rPr>
        <w:t>Nipawin’s</w:t>
      </w:r>
      <w:proofErr w:type="spellEnd"/>
      <w:r w:rsidRPr="00516AE8">
        <w:rPr>
          <w:lang w:val="en-CA"/>
        </w:rPr>
        <w:t xml:space="preserve"> gross margin percentage for years 2015 – 2017 is a good starting point:</w:t>
      </w:r>
    </w:p>
    <w:p w:rsidR="000E672A" w:rsidRPr="00516AE8" w:rsidRDefault="000E672A">
      <w:pPr>
        <w:rPr>
          <w:lang w:val="en-CA"/>
        </w:rPr>
      </w:pPr>
    </w:p>
    <w:p w:rsidR="00446CC9" w:rsidRPr="00516AE8" w:rsidRDefault="000E672A" w:rsidP="008B0EA0">
      <w:pPr>
        <w:rPr>
          <w:lang w:val="en-CA"/>
        </w:rPr>
      </w:pPr>
      <w:r w:rsidRPr="00516AE8">
        <w:rPr>
          <w:lang w:val="en-CA"/>
        </w:rPr>
        <w:t xml:space="preserve">2015 </w:t>
      </w:r>
      <w:r w:rsidR="008B0EA0">
        <w:rPr>
          <w:lang w:val="en-CA"/>
        </w:rPr>
        <w:t>gross margin percentage</w:t>
      </w:r>
      <w:r w:rsidRPr="00516AE8">
        <w:rPr>
          <w:lang w:val="en-CA"/>
        </w:rPr>
        <w:t xml:space="preserve"> = $599,046/900,821 = 66.5 %</w:t>
      </w:r>
    </w:p>
    <w:p w:rsidR="000E672A" w:rsidRPr="00516AE8" w:rsidRDefault="000E672A" w:rsidP="008B0EA0">
      <w:pPr>
        <w:rPr>
          <w:lang w:val="en-CA"/>
        </w:rPr>
      </w:pPr>
      <w:r w:rsidRPr="00516AE8">
        <w:rPr>
          <w:lang w:val="en-CA"/>
        </w:rPr>
        <w:t xml:space="preserve">2016 </w:t>
      </w:r>
      <w:r w:rsidR="008B0EA0">
        <w:rPr>
          <w:lang w:val="en-CA"/>
        </w:rPr>
        <w:t>gross margin percentage</w:t>
      </w:r>
      <w:r w:rsidRPr="00516AE8">
        <w:rPr>
          <w:lang w:val="en-CA"/>
        </w:rPr>
        <w:t xml:space="preserve"> = $609,931/938,355 = 65.0 %</w:t>
      </w:r>
    </w:p>
    <w:p w:rsidR="000E672A" w:rsidRPr="00516AE8" w:rsidRDefault="000E672A" w:rsidP="008B0EA0">
      <w:pPr>
        <w:rPr>
          <w:lang w:val="en-CA"/>
        </w:rPr>
      </w:pPr>
      <w:r w:rsidRPr="00516AE8">
        <w:rPr>
          <w:lang w:val="en-CA"/>
        </w:rPr>
        <w:t xml:space="preserve">2017 </w:t>
      </w:r>
      <w:r w:rsidR="008B0EA0">
        <w:rPr>
          <w:lang w:val="en-CA"/>
        </w:rPr>
        <w:t>gross margin percentage</w:t>
      </w:r>
      <w:r w:rsidR="008B0EA0" w:rsidRPr="007D11A8">
        <w:rPr>
          <w:lang w:val="en-CA"/>
        </w:rPr>
        <w:t xml:space="preserve"> </w:t>
      </w:r>
      <w:r w:rsidRPr="00516AE8">
        <w:rPr>
          <w:lang w:val="en-CA"/>
        </w:rPr>
        <w:t>= $618,915/998,250 = 62.0 %</w:t>
      </w:r>
      <w:r w:rsidRPr="00516AE8">
        <w:rPr>
          <w:lang w:val="en-CA"/>
        </w:rPr>
        <w:br/>
      </w:r>
    </w:p>
    <w:p w:rsidR="008B0EA0" w:rsidRDefault="000E672A" w:rsidP="008B0EA0">
      <w:pPr>
        <w:rPr>
          <w:lang w:val="en-CA"/>
        </w:rPr>
      </w:pPr>
      <w:r w:rsidRPr="00516AE8">
        <w:rPr>
          <w:lang w:val="en-CA"/>
        </w:rPr>
        <w:t xml:space="preserve">These numbers definitely tell a story. In each of these years, </w:t>
      </w:r>
      <w:proofErr w:type="spellStart"/>
      <w:r w:rsidRPr="00516AE8">
        <w:rPr>
          <w:lang w:val="en-CA"/>
        </w:rPr>
        <w:t>Nipawin’s</w:t>
      </w:r>
      <w:proofErr w:type="spellEnd"/>
      <w:r w:rsidRPr="00516AE8">
        <w:rPr>
          <w:lang w:val="en-CA"/>
        </w:rPr>
        <w:t xml:space="preserve"> gross margin percentage has been falling. It has fallen 4.5 % from 2015 to 2017. </w:t>
      </w:r>
      <w:proofErr w:type="gramStart"/>
      <w:r w:rsidRPr="00516AE8">
        <w:rPr>
          <w:lang w:val="en-CA"/>
        </w:rPr>
        <w:t xml:space="preserve">A gross margin percentage that is in decline means that an entity has less </w:t>
      </w:r>
      <w:r w:rsidR="004A44FE" w:rsidRPr="00516AE8">
        <w:rPr>
          <w:lang w:val="en-CA"/>
        </w:rPr>
        <w:t>per</w:t>
      </w:r>
      <w:r w:rsidRPr="00516AE8">
        <w:rPr>
          <w:lang w:val="en-CA"/>
        </w:rPr>
        <w:t xml:space="preserve"> dollar of sales to cover other expenses and return a profit to the entity’s owners.</w:t>
      </w:r>
      <w:proofErr w:type="gramEnd"/>
      <w:r w:rsidRPr="00516AE8">
        <w:rPr>
          <w:lang w:val="en-CA"/>
        </w:rPr>
        <w:t xml:space="preserve"> To make this even clearer, a declining gross margin can have a very detrimental effect on net income.</w:t>
      </w:r>
    </w:p>
    <w:p w:rsidR="008B0EA0" w:rsidRDefault="008B0EA0" w:rsidP="008B0EA0">
      <w:pPr>
        <w:rPr>
          <w:lang w:val="en-CA"/>
        </w:rPr>
      </w:pPr>
    </w:p>
    <w:p w:rsidR="008B0EA0" w:rsidRDefault="000E672A" w:rsidP="008B0EA0">
      <w:pPr>
        <w:rPr>
          <w:lang w:val="en-CA"/>
        </w:rPr>
      </w:pPr>
      <w:r w:rsidRPr="00516AE8">
        <w:rPr>
          <w:lang w:val="en-CA"/>
        </w:rPr>
        <w:t xml:space="preserve">The declining gross margins should make sense to </w:t>
      </w:r>
      <w:proofErr w:type="spellStart"/>
      <w:r w:rsidRPr="00516AE8">
        <w:rPr>
          <w:lang w:val="en-CA"/>
        </w:rPr>
        <w:t>Nipawin</w:t>
      </w:r>
      <w:proofErr w:type="spellEnd"/>
      <w:r w:rsidRPr="00516AE8">
        <w:rPr>
          <w:lang w:val="en-CA"/>
        </w:rPr>
        <w:t xml:space="preserve">. Competition is fierce so </w:t>
      </w:r>
      <w:proofErr w:type="spellStart"/>
      <w:r w:rsidRPr="00516AE8">
        <w:rPr>
          <w:lang w:val="en-CA"/>
        </w:rPr>
        <w:t>Nipawin</w:t>
      </w:r>
      <w:proofErr w:type="spellEnd"/>
      <w:r w:rsidRPr="00516AE8">
        <w:rPr>
          <w:lang w:val="en-CA"/>
        </w:rPr>
        <w:t xml:space="preserve"> has been forced to offer a lot of sales to clients. </w:t>
      </w:r>
      <w:r w:rsidR="004A44FE">
        <w:rPr>
          <w:lang w:val="en-CA"/>
        </w:rPr>
        <w:t xml:space="preserve">A sale means lowering prices, which shrinks the gross margin </w:t>
      </w:r>
      <w:proofErr w:type="gramStart"/>
      <w:r w:rsidR="004A44FE">
        <w:rPr>
          <w:lang w:val="en-CA"/>
        </w:rPr>
        <w:t>percentage</w:t>
      </w:r>
      <w:r w:rsidR="008B0EA0">
        <w:rPr>
          <w:lang w:val="en-CA"/>
        </w:rPr>
        <w:t>,</w:t>
      </w:r>
      <w:proofErr w:type="gramEnd"/>
      <w:r w:rsidR="008B0EA0">
        <w:rPr>
          <w:lang w:val="en-CA"/>
        </w:rPr>
        <w:t xml:space="preserve"> because cost of goods sold stay the same. </w:t>
      </w:r>
      <w:r w:rsidRPr="00516AE8">
        <w:rPr>
          <w:lang w:val="en-CA"/>
        </w:rPr>
        <w:t xml:space="preserve">Even though </w:t>
      </w:r>
      <w:proofErr w:type="spellStart"/>
      <w:r w:rsidRPr="00516AE8">
        <w:rPr>
          <w:lang w:val="en-CA"/>
        </w:rPr>
        <w:t>Nipawin</w:t>
      </w:r>
      <w:proofErr w:type="spellEnd"/>
      <w:r w:rsidRPr="00516AE8">
        <w:rPr>
          <w:lang w:val="en-CA"/>
        </w:rPr>
        <w:t xml:space="preserve"> has been selling more every year, </w:t>
      </w:r>
      <w:r w:rsidR="008B0EA0">
        <w:rPr>
          <w:lang w:val="en-CA"/>
        </w:rPr>
        <w:t>it is</w:t>
      </w:r>
      <w:r w:rsidRPr="00516AE8">
        <w:rPr>
          <w:lang w:val="en-CA"/>
        </w:rPr>
        <w:t xml:space="preserve"> making less and on each sale because the cost of the goods sold is a greater percentage of the selling price. </w:t>
      </w:r>
    </w:p>
    <w:p w:rsidR="008B0EA0" w:rsidRDefault="008B0EA0" w:rsidP="008B0EA0">
      <w:pPr>
        <w:rPr>
          <w:lang w:val="en-CA"/>
        </w:rPr>
      </w:pPr>
    </w:p>
    <w:p w:rsidR="000E672A" w:rsidRPr="00516AE8" w:rsidRDefault="000E672A" w:rsidP="008B0EA0">
      <w:pPr>
        <w:rPr>
          <w:lang w:val="en-CA"/>
        </w:rPr>
      </w:pPr>
      <w:r w:rsidRPr="00516AE8">
        <w:rPr>
          <w:lang w:val="en-CA"/>
        </w:rPr>
        <w:t xml:space="preserve">Something interesting to consider is to imagine if </w:t>
      </w:r>
      <w:proofErr w:type="spellStart"/>
      <w:r w:rsidRPr="00516AE8">
        <w:rPr>
          <w:lang w:val="en-CA"/>
        </w:rPr>
        <w:t>Nipawin</w:t>
      </w:r>
      <w:proofErr w:type="spellEnd"/>
      <w:r w:rsidRPr="00516AE8">
        <w:rPr>
          <w:lang w:val="en-CA"/>
        </w:rPr>
        <w:t xml:space="preserve"> had the same gross margin it did </w:t>
      </w:r>
      <w:r w:rsidR="007817F0" w:rsidRPr="00516AE8">
        <w:rPr>
          <w:lang w:val="en-CA"/>
        </w:rPr>
        <w:t>in 2015 (66.5 % as opposed to 62.0 %):</w:t>
      </w:r>
    </w:p>
    <w:p w:rsidR="007817F0" w:rsidRPr="00516AE8" w:rsidRDefault="007817F0">
      <w:pPr>
        <w:rPr>
          <w:lang w:val="en-CA"/>
        </w:rPr>
      </w:pPr>
    </w:p>
    <w:p w:rsidR="007817F0" w:rsidRPr="00516AE8" w:rsidRDefault="007817F0">
      <w:pPr>
        <w:rPr>
          <w:lang w:val="en-CA"/>
        </w:rPr>
      </w:pPr>
      <w:r w:rsidRPr="00516AE8">
        <w:rPr>
          <w:lang w:val="en-CA"/>
        </w:rPr>
        <w:t>GM / Sales = Gross Margin %</w:t>
      </w:r>
    </w:p>
    <w:p w:rsidR="007817F0" w:rsidRPr="00516AE8" w:rsidRDefault="007817F0">
      <w:pPr>
        <w:rPr>
          <w:lang w:val="en-CA"/>
        </w:rPr>
      </w:pPr>
      <w:r w:rsidRPr="00516AE8">
        <w:rPr>
          <w:lang w:val="en-CA"/>
        </w:rPr>
        <w:t>GM / $998,250 = 66.5 %</w:t>
      </w:r>
    </w:p>
    <w:p w:rsidR="007817F0" w:rsidRPr="00516AE8" w:rsidRDefault="007817F0">
      <w:pPr>
        <w:rPr>
          <w:lang w:val="en-CA"/>
        </w:rPr>
      </w:pPr>
      <w:r w:rsidRPr="00516AE8">
        <w:rPr>
          <w:lang w:val="en-CA"/>
        </w:rPr>
        <w:t>GM = $998,250(.665)</w:t>
      </w:r>
    </w:p>
    <w:p w:rsidR="007817F0" w:rsidRDefault="007817F0">
      <w:pPr>
        <w:rPr>
          <w:lang w:val="en-CA"/>
        </w:rPr>
      </w:pPr>
      <w:r w:rsidRPr="00516AE8">
        <w:rPr>
          <w:lang w:val="en-CA"/>
        </w:rPr>
        <w:t>GM = $663,836</w:t>
      </w:r>
    </w:p>
    <w:p w:rsidR="008B0EA0" w:rsidRPr="00516AE8" w:rsidRDefault="008B0EA0">
      <w:pPr>
        <w:rPr>
          <w:lang w:val="en-CA"/>
        </w:rPr>
      </w:pPr>
    </w:p>
    <w:p w:rsidR="008B0EA0" w:rsidRDefault="007817F0">
      <w:pPr>
        <w:rPr>
          <w:lang w:val="en-CA"/>
        </w:rPr>
      </w:pPr>
      <w:r w:rsidRPr="00516AE8">
        <w:rPr>
          <w:lang w:val="en-CA"/>
        </w:rPr>
        <w:t xml:space="preserve">Therefore, if GM % was still 66.5 %, </w:t>
      </w:r>
      <w:proofErr w:type="spellStart"/>
      <w:r w:rsidRPr="00516AE8">
        <w:rPr>
          <w:lang w:val="en-CA"/>
        </w:rPr>
        <w:t>Nipawin’s</w:t>
      </w:r>
      <w:proofErr w:type="spellEnd"/>
      <w:r w:rsidRPr="00516AE8">
        <w:rPr>
          <w:lang w:val="en-CA"/>
        </w:rPr>
        <w:t xml:space="preserve"> overall gross margin would increase by ($663,836 – 618,915) </w:t>
      </w:r>
      <w:r w:rsidRPr="00516AE8">
        <w:rPr>
          <w:b/>
          <w:lang w:val="en-CA"/>
        </w:rPr>
        <w:t xml:space="preserve">$44,921. </w:t>
      </w:r>
      <w:r w:rsidRPr="00516AE8">
        <w:rPr>
          <w:lang w:val="en-CA"/>
        </w:rPr>
        <w:t xml:space="preserve">If all other expenses stayed the same, net income would increase by this amount! </w:t>
      </w:r>
    </w:p>
    <w:p w:rsidR="008B0EA0" w:rsidRDefault="008B0EA0">
      <w:pPr>
        <w:rPr>
          <w:lang w:val="en-CA"/>
        </w:rPr>
      </w:pPr>
    </w:p>
    <w:p w:rsidR="007817F0" w:rsidRPr="00516AE8" w:rsidRDefault="007817F0">
      <w:pPr>
        <w:rPr>
          <w:lang w:val="en-CA"/>
        </w:rPr>
      </w:pPr>
      <w:r w:rsidRPr="00516AE8">
        <w:rPr>
          <w:lang w:val="en-CA"/>
        </w:rPr>
        <w:t>I hope this report proved useful to you in assessing your company’s declining profitability.</w:t>
      </w:r>
    </w:p>
    <w:p w:rsidR="007521CA" w:rsidRDefault="007817F0">
      <w:pPr>
        <w:rPr>
          <w:lang w:val="en-CA"/>
        </w:rPr>
      </w:pPr>
      <w:r w:rsidRPr="00516AE8">
        <w:rPr>
          <w:lang w:val="en-CA"/>
        </w:rPr>
        <w:br/>
      </w:r>
    </w:p>
    <w:p w:rsidR="007521CA" w:rsidRDefault="007521CA">
      <w:pPr>
        <w:rPr>
          <w:lang w:val="en-CA"/>
        </w:rPr>
      </w:pPr>
      <w:r>
        <w:rPr>
          <w:lang w:val="en-CA"/>
        </w:rPr>
        <w:br w:type="page"/>
      </w:r>
    </w:p>
    <w:p w:rsidR="000E672A" w:rsidRPr="00516AE8" w:rsidRDefault="007817F0">
      <w:pPr>
        <w:rPr>
          <w:lang w:val="en-CA"/>
        </w:rPr>
      </w:pPr>
      <w:proofErr w:type="gramStart"/>
      <w:r w:rsidRPr="00516AE8">
        <w:rPr>
          <w:lang w:val="en-CA"/>
        </w:rPr>
        <w:lastRenderedPageBreak/>
        <w:t>P2-16.</w:t>
      </w:r>
      <w:proofErr w:type="gramEnd"/>
    </w:p>
    <w:p w:rsidR="007817F0" w:rsidRPr="00516AE8" w:rsidRDefault="00390807" w:rsidP="00516AE8">
      <w:pPr>
        <w:numPr>
          <w:ilvl w:val="0"/>
          <w:numId w:val="29"/>
        </w:numPr>
        <w:rPr>
          <w:lang w:val="en-CA"/>
        </w:rPr>
      </w:pPr>
      <w:r w:rsidRPr="00516AE8">
        <w:rPr>
          <w:lang w:val="en-CA"/>
        </w:rPr>
        <w:t xml:space="preserve">Company A – </w:t>
      </w:r>
      <w:r w:rsidRPr="00516AE8">
        <w:rPr>
          <w:lang w:val="en-CA"/>
        </w:rPr>
        <w:tab/>
        <w:t>Current Ratio: [$90+375+200]/[$225+170+60] = 1.46</w:t>
      </w:r>
      <w:r w:rsidRPr="00516AE8">
        <w:rPr>
          <w:lang w:val="en-CA"/>
        </w:rPr>
        <w:br/>
        <w:t xml:space="preserve">  </w:t>
      </w:r>
      <w:r w:rsidRPr="00516AE8">
        <w:rPr>
          <w:lang w:val="en-CA"/>
        </w:rPr>
        <w:tab/>
      </w:r>
      <w:r w:rsidRPr="00516AE8">
        <w:rPr>
          <w:lang w:val="en-CA"/>
        </w:rPr>
        <w:tab/>
        <w:t>Working Capital: $665 - $455 = $210</w:t>
      </w:r>
    </w:p>
    <w:p w:rsidR="00390807" w:rsidRPr="00516AE8" w:rsidRDefault="00390807" w:rsidP="00516AE8">
      <w:pPr>
        <w:ind w:left="720"/>
        <w:rPr>
          <w:lang w:val="en-CA"/>
        </w:rPr>
      </w:pPr>
      <w:r w:rsidRPr="00516AE8">
        <w:rPr>
          <w:lang w:val="en-CA"/>
        </w:rPr>
        <w:t>Company B – Current Ratio: [$</w:t>
      </w:r>
      <w:r w:rsidR="00407712" w:rsidRPr="00516AE8">
        <w:rPr>
          <w:lang w:val="en-CA"/>
        </w:rPr>
        <w:t>15+410+255]</w:t>
      </w:r>
      <w:proofErr w:type="gramStart"/>
      <w:r w:rsidR="00407712" w:rsidRPr="00516AE8">
        <w:rPr>
          <w:lang w:val="en-CA"/>
        </w:rPr>
        <w:t>/[</w:t>
      </w:r>
      <w:proofErr w:type="gramEnd"/>
      <w:r w:rsidR="00407712" w:rsidRPr="00516AE8">
        <w:rPr>
          <w:lang w:val="en-CA"/>
        </w:rPr>
        <w:t>$170+195+60] = 1.60</w:t>
      </w:r>
      <w:r w:rsidRPr="00516AE8">
        <w:rPr>
          <w:lang w:val="en-CA"/>
        </w:rPr>
        <w:br/>
        <w:t xml:space="preserve"> </w:t>
      </w:r>
      <w:r w:rsidRPr="00516AE8">
        <w:rPr>
          <w:lang w:val="en-CA"/>
        </w:rPr>
        <w:tab/>
      </w:r>
      <w:r w:rsidRPr="00516AE8">
        <w:rPr>
          <w:lang w:val="en-CA"/>
        </w:rPr>
        <w:tab/>
        <w:t xml:space="preserve">Working Capital: </w:t>
      </w:r>
      <w:r w:rsidR="00407712" w:rsidRPr="00516AE8">
        <w:rPr>
          <w:lang w:val="en-CA"/>
        </w:rPr>
        <w:t>$680 - $425 = $255</w:t>
      </w:r>
    </w:p>
    <w:p w:rsidR="00407712" w:rsidRPr="00516AE8" w:rsidRDefault="00FA42C0" w:rsidP="00516AE8">
      <w:pPr>
        <w:numPr>
          <w:ilvl w:val="0"/>
          <w:numId w:val="29"/>
        </w:numPr>
        <w:rPr>
          <w:lang w:val="en-CA"/>
        </w:rPr>
      </w:pPr>
      <w:r w:rsidRPr="00516AE8">
        <w:rPr>
          <w:lang w:val="en-CA"/>
        </w:rPr>
        <w:t>It’s</w:t>
      </w:r>
      <w:r w:rsidR="00407712" w:rsidRPr="00516AE8">
        <w:rPr>
          <w:lang w:val="en-CA"/>
        </w:rPr>
        <w:t xml:space="preserve"> hard to conclude which company has a better liquidity position </w:t>
      </w:r>
      <w:r w:rsidR="00431F83">
        <w:rPr>
          <w:lang w:val="en-CA"/>
        </w:rPr>
        <w:t>by</w:t>
      </w:r>
      <w:r w:rsidR="00407712" w:rsidRPr="00516AE8">
        <w:rPr>
          <w:lang w:val="en-CA"/>
        </w:rPr>
        <w:t xml:space="preserve"> just knowing working capital and the current ratio. In just examining these things, it would appear that Company B has the better liquidity position</w:t>
      </w:r>
      <w:r w:rsidR="00431F83">
        <w:rPr>
          <w:lang w:val="en-CA"/>
        </w:rPr>
        <w:t xml:space="preserve"> because it has more working capital and a higher current ratio</w:t>
      </w:r>
      <w:r w:rsidR="00407712" w:rsidRPr="00516AE8">
        <w:rPr>
          <w:lang w:val="en-CA"/>
        </w:rPr>
        <w:t xml:space="preserve">. However, </w:t>
      </w:r>
      <w:r w:rsidRPr="00516AE8">
        <w:rPr>
          <w:lang w:val="en-CA"/>
        </w:rPr>
        <w:t>it’s</w:t>
      </w:r>
      <w:r w:rsidR="00407712" w:rsidRPr="00516AE8">
        <w:rPr>
          <w:lang w:val="en-CA"/>
        </w:rPr>
        <w:t xml:space="preserve"> good to examine the composition of Company A and B’s current assets. </w:t>
      </w:r>
      <w:r w:rsidR="000C359F" w:rsidRPr="00516AE8">
        <w:rPr>
          <w:lang w:val="en-CA"/>
        </w:rPr>
        <w:t xml:space="preserve">Company B only has $15 of cash compared to $90 for Company A (cash is an entity’s most liquid asset) Company B also has </w:t>
      </w:r>
      <w:r w:rsidR="009B7FB4">
        <w:rPr>
          <w:lang w:val="en-CA"/>
        </w:rPr>
        <w:t>more inventory, a less</w:t>
      </w:r>
      <w:r w:rsidR="000C359F" w:rsidRPr="00516AE8">
        <w:rPr>
          <w:lang w:val="en-CA"/>
        </w:rPr>
        <w:t xml:space="preserve"> liquid </w:t>
      </w:r>
      <w:r w:rsidR="009B7FB4">
        <w:rPr>
          <w:lang w:val="en-CA"/>
        </w:rPr>
        <w:t xml:space="preserve">current </w:t>
      </w:r>
      <w:r w:rsidR="000C359F" w:rsidRPr="00516AE8">
        <w:rPr>
          <w:lang w:val="en-CA"/>
        </w:rPr>
        <w:t xml:space="preserve">asset. One positive for Company B is they have $55 less in short term bank loans. In sum, we really need more information about certain accounts for Company A and B. It would help to know different ratios, such as the accounts receivable turnover ratio and inventory turnover ratio so as to find out how liquid those assets really are. </w:t>
      </w:r>
    </w:p>
    <w:p w:rsidR="000C359F" w:rsidRPr="00516AE8" w:rsidRDefault="000C359F" w:rsidP="000C359F">
      <w:pPr>
        <w:rPr>
          <w:lang w:val="en-CA"/>
        </w:rPr>
      </w:pPr>
    </w:p>
    <w:p w:rsidR="000C359F" w:rsidRPr="00516AE8" w:rsidRDefault="000C359F" w:rsidP="000C359F">
      <w:pPr>
        <w:rPr>
          <w:lang w:val="en-CA"/>
        </w:rPr>
      </w:pPr>
      <w:proofErr w:type="gramStart"/>
      <w:r w:rsidRPr="00516AE8">
        <w:rPr>
          <w:lang w:val="en-CA"/>
        </w:rPr>
        <w:t>P2-17.</w:t>
      </w:r>
      <w:proofErr w:type="gramEnd"/>
    </w:p>
    <w:p w:rsidR="000C359F" w:rsidRPr="00516AE8" w:rsidRDefault="000C359F" w:rsidP="00516AE8">
      <w:pPr>
        <w:numPr>
          <w:ilvl w:val="0"/>
          <w:numId w:val="30"/>
        </w:numPr>
        <w:ind w:left="360"/>
        <w:rPr>
          <w:lang w:val="en-CA"/>
        </w:rPr>
      </w:pPr>
      <w:r w:rsidRPr="00516AE8">
        <w:rPr>
          <w:lang w:val="en-CA"/>
        </w:rPr>
        <w:t xml:space="preserve">Current Ratio = Current Assets / </w:t>
      </w:r>
      <w:r w:rsidR="003123B8" w:rsidRPr="00516AE8">
        <w:rPr>
          <w:lang w:val="en-CA"/>
        </w:rPr>
        <w:t xml:space="preserve">Current </w:t>
      </w:r>
      <w:r w:rsidRPr="00516AE8">
        <w:rPr>
          <w:lang w:val="en-CA"/>
        </w:rPr>
        <w:t>Liabilities</w:t>
      </w:r>
    </w:p>
    <w:p w:rsidR="00E1730A" w:rsidRPr="00516AE8" w:rsidRDefault="000C359F" w:rsidP="00516AE8">
      <w:pPr>
        <w:ind w:firstLine="360"/>
        <w:rPr>
          <w:lang w:val="en-CA"/>
        </w:rPr>
      </w:pPr>
      <w:r w:rsidRPr="00516AE8">
        <w:rPr>
          <w:lang w:val="en-CA"/>
        </w:rPr>
        <w:t>2015 – $2,267,350 / 1,898,115 = 1.19</w:t>
      </w:r>
    </w:p>
    <w:p w:rsidR="000C359F" w:rsidRPr="00516AE8" w:rsidRDefault="000C359F" w:rsidP="00516AE8">
      <w:pPr>
        <w:ind w:firstLine="360"/>
        <w:rPr>
          <w:lang w:val="en-CA"/>
        </w:rPr>
      </w:pPr>
      <w:r w:rsidRPr="00516AE8">
        <w:rPr>
          <w:lang w:val="en-CA"/>
        </w:rPr>
        <w:t>2016 - $2,418,434 / 1,663,353 = 1.45</w:t>
      </w:r>
    </w:p>
    <w:p w:rsidR="000C359F" w:rsidRPr="00516AE8" w:rsidRDefault="00E1730A" w:rsidP="000C359F">
      <w:pPr>
        <w:rPr>
          <w:lang w:val="en-CA"/>
        </w:rPr>
      </w:pPr>
      <w:r w:rsidRPr="00516AE8">
        <w:rPr>
          <w:lang w:val="en-CA"/>
        </w:rPr>
        <w:t xml:space="preserve">      </w:t>
      </w:r>
      <w:r w:rsidR="000C359F" w:rsidRPr="00516AE8">
        <w:rPr>
          <w:lang w:val="en-CA"/>
        </w:rPr>
        <w:t xml:space="preserve">2017 - $2,497,436 / </w:t>
      </w:r>
      <w:r w:rsidRPr="00516AE8">
        <w:rPr>
          <w:lang w:val="en-CA"/>
        </w:rPr>
        <w:t>1,477,784 = 1.69</w:t>
      </w:r>
    </w:p>
    <w:p w:rsidR="00E1730A" w:rsidRPr="00516AE8" w:rsidRDefault="00E1730A" w:rsidP="00516AE8">
      <w:pPr>
        <w:numPr>
          <w:ilvl w:val="0"/>
          <w:numId w:val="30"/>
        </w:numPr>
        <w:ind w:left="360"/>
        <w:rPr>
          <w:lang w:val="en-CA"/>
        </w:rPr>
      </w:pPr>
      <w:r w:rsidRPr="00516AE8">
        <w:rPr>
          <w:lang w:val="en-CA"/>
        </w:rPr>
        <w:t xml:space="preserve">When looking at the current ratio, it definitely appears that </w:t>
      </w:r>
      <w:proofErr w:type="spellStart"/>
      <w:r w:rsidRPr="00516AE8">
        <w:rPr>
          <w:lang w:val="en-CA"/>
        </w:rPr>
        <w:t>Ignace’s</w:t>
      </w:r>
      <w:proofErr w:type="spellEnd"/>
      <w:r w:rsidRPr="00516AE8">
        <w:rPr>
          <w:lang w:val="en-CA"/>
        </w:rPr>
        <w:t xml:space="preserve"> liquidity position is improving. The current ratio has increased each year from 2015 to 2017 and has </w:t>
      </w:r>
      <w:r w:rsidR="00937A99">
        <w:rPr>
          <w:lang w:val="en-CA"/>
        </w:rPr>
        <w:t>increased</w:t>
      </w:r>
      <w:r w:rsidRPr="00516AE8">
        <w:rPr>
          <w:lang w:val="en-CA"/>
        </w:rPr>
        <w:t xml:space="preserve"> by from 1.19 to 1.69. </w:t>
      </w:r>
      <w:r w:rsidR="00BB0F29">
        <w:rPr>
          <w:lang w:val="en-CA"/>
        </w:rPr>
        <w:t xml:space="preserve">The amount of cash on hand in 2017 has increased by about 76 percent compared with 2015 and bank </w:t>
      </w:r>
      <w:r w:rsidR="009B7FB4">
        <w:rPr>
          <w:lang w:val="en-CA"/>
        </w:rPr>
        <w:t>loans have</w:t>
      </w:r>
      <w:r w:rsidR="00BB0F29">
        <w:rPr>
          <w:lang w:val="en-CA"/>
        </w:rPr>
        <w:t xml:space="preserve"> decreased in that period by over </w:t>
      </w:r>
      <w:r w:rsidR="005C310D">
        <w:rPr>
          <w:lang w:val="en-CA"/>
        </w:rPr>
        <w:t>57</w:t>
      </w:r>
      <w:r w:rsidR="00BB0F29">
        <w:rPr>
          <w:lang w:val="en-CA"/>
        </w:rPr>
        <w:t xml:space="preserve"> percent.</w:t>
      </w:r>
    </w:p>
    <w:p w:rsidR="00E1730A" w:rsidRDefault="00E1730A" w:rsidP="00516AE8">
      <w:pPr>
        <w:numPr>
          <w:ilvl w:val="0"/>
          <w:numId w:val="30"/>
        </w:numPr>
        <w:ind w:left="360"/>
        <w:rPr>
          <w:lang w:val="en-CA"/>
        </w:rPr>
      </w:pPr>
      <w:r w:rsidRPr="00516AE8">
        <w:rPr>
          <w:lang w:val="en-CA"/>
        </w:rPr>
        <w:t>Current assets rose each year and current liabilities declined each year from 2015 t</w:t>
      </w:r>
      <w:r w:rsidR="00AA55D4" w:rsidRPr="00516AE8">
        <w:rPr>
          <w:lang w:val="en-CA"/>
        </w:rPr>
        <w:t xml:space="preserve">o 2017. </w:t>
      </w:r>
      <w:proofErr w:type="spellStart"/>
      <w:r w:rsidR="00AA55D4" w:rsidRPr="00516AE8">
        <w:rPr>
          <w:lang w:val="en-CA"/>
        </w:rPr>
        <w:t>Ignace</w:t>
      </w:r>
      <w:proofErr w:type="spellEnd"/>
      <w:r w:rsidR="00AA55D4" w:rsidRPr="00516AE8">
        <w:rPr>
          <w:lang w:val="en-CA"/>
        </w:rPr>
        <w:t xml:space="preserve"> saw a $441,805 decrease</w:t>
      </w:r>
      <w:r w:rsidRPr="00516AE8">
        <w:rPr>
          <w:lang w:val="en-CA"/>
        </w:rPr>
        <w:t xml:space="preserve"> in their short-term bank loans ($778,646 in 2015 and $336,841 in 2017</w:t>
      </w:r>
      <w:r w:rsidR="00BB0F29">
        <w:rPr>
          <w:lang w:val="en-CA"/>
        </w:rPr>
        <w:t xml:space="preserve"> a decrease of over </w:t>
      </w:r>
      <w:r w:rsidR="002C663E">
        <w:rPr>
          <w:lang w:val="en-CA"/>
        </w:rPr>
        <w:t>57</w:t>
      </w:r>
      <w:r w:rsidR="00BB0F29">
        <w:rPr>
          <w:lang w:val="en-CA"/>
        </w:rPr>
        <w:t xml:space="preserve"> percent</w:t>
      </w:r>
      <w:r w:rsidRPr="00516AE8">
        <w:rPr>
          <w:lang w:val="en-CA"/>
        </w:rPr>
        <w:t>)</w:t>
      </w:r>
      <w:r w:rsidR="00AA55D4" w:rsidRPr="00516AE8">
        <w:rPr>
          <w:lang w:val="en-CA"/>
        </w:rPr>
        <w:t xml:space="preserve">. That decrease mostly explains the decline in current liabilities. </w:t>
      </w:r>
      <w:r w:rsidR="00BB0F29">
        <w:rPr>
          <w:lang w:val="en-CA"/>
        </w:rPr>
        <w:t>C</w:t>
      </w:r>
      <w:r w:rsidR="00AA55D4" w:rsidRPr="00516AE8">
        <w:rPr>
          <w:lang w:val="en-CA"/>
        </w:rPr>
        <w:t xml:space="preserve">ash nearly doubled from 2015 to 2017, which is </w:t>
      </w:r>
      <w:r w:rsidR="00BB0F29">
        <w:rPr>
          <w:lang w:val="en-CA"/>
        </w:rPr>
        <w:t>good</w:t>
      </w:r>
      <w:r w:rsidR="00AA55D4" w:rsidRPr="00516AE8">
        <w:rPr>
          <w:lang w:val="en-CA"/>
        </w:rPr>
        <w:t xml:space="preserve"> news</w:t>
      </w:r>
      <w:r w:rsidR="00BB0F29">
        <w:rPr>
          <w:lang w:val="en-CA"/>
        </w:rPr>
        <w:t xml:space="preserve"> because cash is the most liquid asset</w:t>
      </w:r>
      <w:r w:rsidR="00AA55D4" w:rsidRPr="00516AE8">
        <w:rPr>
          <w:lang w:val="en-CA"/>
        </w:rPr>
        <w:t>. One</w:t>
      </w:r>
      <w:r w:rsidR="00BB0F29">
        <w:rPr>
          <w:lang w:val="en-CA"/>
        </w:rPr>
        <w:t xml:space="preserve"> possible negative </w:t>
      </w:r>
      <w:r w:rsidR="00AA55D4" w:rsidRPr="00516AE8">
        <w:rPr>
          <w:lang w:val="en-CA"/>
        </w:rPr>
        <w:t xml:space="preserve">is that </w:t>
      </w:r>
      <w:proofErr w:type="spellStart"/>
      <w:r w:rsidR="00AA55D4" w:rsidRPr="00516AE8">
        <w:rPr>
          <w:lang w:val="en-CA"/>
        </w:rPr>
        <w:t>Ignace’s</w:t>
      </w:r>
      <w:proofErr w:type="spellEnd"/>
      <w:r w:rsidR="00AA55D4" w:rsidRPr="00516AE8">
        <w:rPr>
          <w:lang w:val="en-CA"/>
        </w:rPr>
        <w:t xml:space="preserve"> inventories rose by over $214,000</w:t>
      </w:r>
      <w:r w:rsidR="00BB0F29">
        <w:rPr>
          <w:lang w:val="en-CA"/>
        </w:rPr>
        <w:t xml:space="preserve"> or over 12 percent</w:t>
      </w:r>
      <w:r w:rsidR="00AA55D4" w:rsidRPr="00516AE8">
        <w:rPr>
          <w:lang w:val="en-CA"/>
        </w:rPr>
        <w:t>. Inventories are listed as current assets, but are sometimes not all that liquid as you will find out in later chapters. When inventory balances continue to rise from year to year, it may mean some inventory is getting very old and may be in needing of a write-down.</w:t>
      </w:r>
      <w:r w:rsidR="00BB0F29">
        <w:rPr>
          <w:lang w:val="en-CA"/>
        </w:rPr>
        <w:t xml:space="preserve"> Further information is </w:t>
      </w:r>
      <w:r w:rsidR="009B7FB4">
        <w:rPr>
          <w:lang w:val="en-CA"/>
        </w:rPr>
        <w:t>needed</w:t>
      </w:r>
      <w:r w:rsidR="00BB0F29">
        <w:rPr>
          <w:lang w:val="en-CA"/>
        </w:rPr>
        <w:t xml:space="preserve"> to draw a conclusion on the inventory.</w:t>
      </w:r>
    </w:p>
    <w:p w:rsidR="00E677B7" w:rsidRPr="00516AE8" w:rsidRDefault="00E677B7" w:rsidP="00516AE8">
      <w:pPr>
        <w:ind w:left="360"/>
        <w:rPr>
          <w:lang w:val="en-CA"/>
        </w:rPr>
      </w:pPr>
    </w:p>
    <w:p w:rsidR="007521CA" w:rsidRDefault="007521CA">
      <w:pPr>
        <w:rPr>
          <w:lang w:val="en-CA"/>
        </w:rPr>
      </w:pPr>
      <w:r>
        <w:rPr>
          <w:lang w:val="en-CA"/>
        </w:rPr>
        <w:br w:type="page"/>
      </w:r>
    </w:p>
    <w:p w:rsidR="00390807" w:rsidRPr="00516AE8" w:rsidRDefault="00AA55D4" w:rsidP="00390807">
      <w:pPr>
        <w:rPr>
          <w:lang w:val="en-CA"/>
        </w:rPr>
      </w:pPr>
      <w:proofErr w:type="gramStart"/>
      <w:r w:rsidRPr="00516AE8">
        <w:rPr>
          <w:lang w:val="en-CA"/>
        </w:rPr>
        <w:lastRenderedPageBreak/>
        <w:t>P2-18.</w:t>
      </w:r>
      <w:proofErr w:type="gramEnd"/>
    </w:p>
    <w:p w:rsidR="00AA55D4" w:rsidRPr="00516AE8" w:rsidRDefault="00AA55D4" w:rsidP="00516AE8">
      <w:pPr>
        <w:numPr>
          <w:ilvl w:val="0"/>
          <w:numId w:val="31"/>
        </w:numPr>
        <w:ind w:left="360"/>
        <w:rPr>
          <w:lang w:val="en-CA"/>
        </w:rPr>
      </w:pPr>
      <w:r w:rsidRPr="00516AE8">
        <w:rPr>
          <w:lang w:val="en-CA"/>
        </w:rPr>
        <w:t xml:space="preserve">Current Ratio = Current Assets / </w:t>
      </w:r>
      <w:r w:rsidR="003123B8" w:rsidRPr="00516AE8">
        <w:rPr>
          <w:lang w:val="en-CA"/>
        </w:rPr>
        <w:t xml:space="preserve">Current </w:t>
      </w:r>
      <w:r w:rsidRPr="00516AE8">
        <w:rPr>
          <w:lang w:val="en-CA"/>
        </w:rPr>
        <w:t>Liabilities</w:t>
      </w:r>
    </w:p>
    <w:p w:rsidR="00AA55D4" w:rsidRPr="00516AE8" w:rsidRDefault="00AA55D4" w:rsidP="00516AE8">
      <w:pPr>
        <w:tabs>
          <w:tab w:val="right" w:pos="3828"/>
        </w:tabs>
        <w:ind w:left="360" w:firstLine="360"/>
        <w:rPr>
          <w:lang w:val="en-CA"/>
        </w:rPr>
      </w:pPr>
      <w:r w:rsidRPr="00516AE8">
        <w:rPr>
          <w:lang w:val="en-CA"/>
        </w:rPr>
        <w:t xml:space="preserve">2015 – </w:t>
      </w:r>
      <w:r w:rsidR="00891102">
        <w:rPr>
          <w:lang w:val="en-CA"/>
        </w:rPr>
        <w:tab/>
      </w:r>
      <w:r w:rsidRPr="00516AE8">
        <w:rPr>
          <w:lang w:val="en-CA"/>
        </w:rPr>
        <w:t>$1,752,562/</w:t>
      </w:r>
      <w:r w:rsidR="00891102" w:rsidRPr="00C15B0E">
        <w:rPr>
          <w:lang w:val="en-CA"/>
        </w:rPr>
        <w:t>$</w:t>
      </w:r>
      <w:r w:rsidRPr="00516AE8">
        <w:rPr>
          <w:lang w:val="en-CA"/>
        </w:rPr>
        <w:t>1,345,522 = 1.30</w:t>
      </w:r>
    </w:p>
    <w:p w:rsidR="00AA55D4" w:rsidRPr="00516AE8" w:rsidRDefault="00AA55D4" w:rsidP="003123B8">
      <w:pPr>
        <w:ind w:left="360" w:firstLine="360"/>
        <w:rPr>
          <w:lang w:val="en-CA"/>
        </w:rPr>
      </w:pPr>
      <w:r w:rsidRPr="00516AE8">
        <w:rPr>
          <w:lang w:val="en-CA"/>
        </w:rPr>
        <w:t xml:space="preserve">2016 </w:t>
      </w:r>
      <w:r w:rsidR="002C663E" w:rsidRPr="00F6384D">
        <w:rPr>
          <w:lang w:val="en-CA"/>
        </w:rPr>
        <w:t>–</w:t>
      </w:r>
      <w:r w:rsidR="00891102">
        <w:rPr>
          <w:lang w:val="en-CA"/>
        </w:rPr>
        <w:tab/>
        <w:t xml:space="preserve">  </w:t>
      </w:r>
      <w:r w:rsidRPr="00516AE8">
        <w:rPr>
          <w:lang w:val="en-CA"/>
        </w:rPr>
        <w:t xml:space="preserve">1,839,815/1,597,064 = </w:t>
      </w:r>
      <w:r w:rsidR="00FB6AC9">
        <w:rPr>
          <w:lang w:val="en-CA"/>
        </w:rPr>
        <w:t xml:space="preserve">  </w:t>
      </w:r>
      <w:r w:rsidRPr="00516AE8">
        <w:rPr>
          <w:lang w:val="en-CA"/>
        </w:rPr>
        <w:t>1.15</w:t>
      </w:r>
    </w:p>
    <w:p w:rsidR="00AA55D4" w:rsidRDefault="002C663E" w:rsidP="00516AE8">
      <w:pPr>
        <w:numPr>
          <w:ilvl w:val="0"/>
          <w:numId w:val="32"/>
        </w:numPr>
        <w:rPr>
          <w:lang w:val="en-CA"/>
        </w:rPr>
      </w:pPr>
      <w:r>
        <w:rPr>
          <w:lang w:val="en-CA"/>
        </w:rPr>
        <w:t xml:space="preserve"> </w:t>
      </w:r>
      <w:r w:rsidRPr="00F6384D">
        <w:rPr>
          <w:lang w:val="en-CA"/>
        </w:rPr>
        <w:t>–</w:t>
      </w:r>
      <w:r w:rsidR="00AA55D4" w:rsidRPr="00516AE8">
        <w:rPr>
          <w:lang w:val="en-CA"/>
        </w:rPr>
        <w:t xml:space="preserve"> </w:t>
      </w:r>
      <w:r w:rsidR="00891102">
        <w:rPr>
          <w:lang w:val="en-CA"/>
        </w:rPr>
        <w:tab/>
        <w:t xml:space="preserve">  </w:t>
      </w:r>
      <w:r w:rsidR="00AA55D4" w:rsidRPr="00516AE8">
        <w:rPr>
          <w:lang w:val="en-CA"/>
        </w:rPr>
        <w:t>2,093,587/</w:t>
      </w:r>
      <w:r w:rsidR="003123B8" w:rsidRPr="00516AE8">
        <w:rPr>
          <w:lang w:val="en-CA"/>
        </w:rPr>
        <w:t>2,025,352</w:t>
      </w:r>
      <w:r w:rsidR="00AA55D4" w:rsidRPr="00516AE8">
        <w:rPr>
          <w:lang w:val="en-CA"/>
        </w:rPr>
        <w:t xml:space="preserve"> = </w:t>
      </w:r>
      <w:r w:rsidR="00FB6AC9">
        <w:rPr>
          <w:lang w:val="en-CA"/>
        </w:rPr>
        <w:t xml:space="preserve">  </w:t>
      </w:r>
      <w:r w:rsidR="00AA55D4" w:rsidRPr="00516AE8">
        <w:rPr>
          <w:lang w:val="en-CA"/>
        </w:rPr>
        <w:t>1.</w:t>
      </w:r>
      <w:r w:rsidR="003123B8" w:rsidRPr="00516AE8">
        <w:rPr>
          <w:lang w:val="en-CA"/>
        </w:rPr>
        <w:t>03</w:t>
      </w:r>
    </w:p>
    <w:p w:rsidR="004E5D41" w:rsidRDefault="004E5D41" w:rsidP="00516AE8">
      <w:pPr>
        <w:ind w:left="1188"/>
        <w:rPr>
          <w:lang w:val="en-CA"/>
        </w:rPr>
      </w:pPr>
    </w:p>
    <w:p w:rsidR="004E5D41" w:rsidRDefault="004E5D41" w:rsidP="00516AE8">
      <w:pPr>
        <w:ind w:left="426"/>
        <w:rPr>
          <w:lang w:val="en-CA"/>
        </w:rPr>
      </w:pPr>
      <w:r>
        <w:rPr>
          <w:lang w:val="en-CA"/>
        </w:rPr>
        <w:t xml:space="preserve">Working Capital = Current Assets </w:t>
      </w:r>
      <w:r w:rsidRPr="00F6384D">
        <w:rPr>
          <w:lang w:val="en-CA"/>
        </w:rPr>
        <w:t>–</w:t>
      </w:r>
      <w:r>
        <w:rPr>
          <w:lang w:val="en-CA"/>
        </w:rPr>
        <w:t xml:space="preserve"> </w:t>
      </w:r>
      <w:r w:rsidRPr="00F6384D">
        <w:rPr>
          <w:lang w:val="en-CA"/>
        </w:rPr>
        <w:t>Current Liabilities</w:t>
      </w:r>
    </w:p>
    <w:p w:rsidR="00891102" w:rsidRPr="004E5D41" w:rsidRDefault="00891102" w:rsidP="00891102">
      <w:pPr>
        <w:tabs>
          <w:tab w:val="right" w:pos="2410"/>
        </w:tabs>
        <w:ind w:left="360" w:firstLine="360"/>
        <w:rPr>
          <w:lang w:val="en-CA"/>
        </w:rPr>
      </w:pPr>
      <w:r>
        <w:t>2015</w:t>
      </w:r>
      <w:r w:rsidRPr="00F6384D">
        <w:rPr>
          <w:lang w:val="en-CA"/>
        </w:rPr>
        <w:t xml:space="preserve"> – </w:t>
      </w:r>
      <w:r>
        <w:rPr>
          <w:lang w:val="en-CA"/>
        </w:rPr>
        <w:tab/>
      </w:r>
      <w:r w:rsidRPr="004E5D41">
        <w:t>$407,040</w:t>
      </w:r>
    </w:p>
    <w:p w:rsidR="00891102" w:rsidRPr="004E5D41" w:rsidRDefault="00891102" w:rsidP="00891102">
      <w:pPr>
        <w:tabs>
          <w:tab w:val="right" w:pos="2410"/>
        </w:tabs>
        <w:ind w:left="360" w:firstLine="360"/>
        <w:rPr>
          <w:lang w:val="en-CA"/>
        </w:rPr>
      </w:pPr>
      <w:r>
        <w:rPr>
          <w:lang w:val="en-CA"/>
        </w:rPr>
        <w:t xml:space="preserve">2016 </w:t>
      </w:r>
      <w:r w:rsidRPr="00F6384D">
        <w:rPr>
          <w:lang w:val="en-CA"/>
        </w:rPr>
        <w:t xml:space="preserve">– </w:t>
      </w:r>
      <w:r>
        <w:rPr>
          <w:lang w:val="en-CA"/>
        </w:rPr>
        <w:tab/>
      </w:r>
      <w:r w:rsidRPr="004E5D41">
        <w:t>242,751</w:t>
      </w:r>
    </w:p>
    <w:p w:rsidR="00891102" w:rsidRPr="004E5D41" w:rsidRDefault="00891102" w:rsidP="00891102">
      <w:pPr>
        <w:tabs>
          <w:tab w:val="right" w:pos="2410"/>
        </w:tabs>
        <w:ind w:left="360" w:firstLine="360"/>
        <w:rPr>
          <w:lang w:val="en-CA"/>
        </w:rPr>
      </w:pPr>
      <w:r>
        <w:rPr>
          <w:lang w:val="en-CA"/>
        </w:rPr>
        <w:t xml:space="preserve">2017 </w:t>
      </w:r>
      <w:r w:rsidRPr="00F6384D">
        <w:rPr>
          <w:lang w:val="en-CA"/>
        </w:rPr>
        <w:t xml:space="preserve">– </w:t>
      </w:r>
      <w:r>
        <w:rPr>
          <w:lang w:val="en-CA"/>
        </w:rPr>
        <w:tab/>
      </w:r>
      <w:r w:rsidRPr="004E5D41">
        <w:t>68,235</w:t>
      </w:r>
    </w:p>
    <w:p w:rsidR="004E5D41" w:rsidRPr="00516AE8" w:rsidRDefault="004E5D41" w:rsidP="00516AE8">
      <w:pPr>
        <w:rPr>
          <w:sz w:val="20"/>
          <w:szCs w:val="20"/>
        </w:rPr>
      </w:pPr>
    </w:p>
    <w:p w:rsidR="004E5D41" w:rsidRPr="00516AE8" w:rsidRDefault="004E5D41" w:rsidP="00516AE8">
      <w:pPr>
        <w:ind w:left="426"/>
        <w:rPr>
          <w:lang w:val="en-CA"/>
        </w:rPr>
      </w:pPr>
    </w:p>
    <w:p w:rsidR="003123B8" w:rsidRPr="00516AE8" w:rsidRDefault="003123B8" w:rsidP="00516AE8">
      <w:pPr>
        <w:ind w:left="360" w:hanging="360"/>
        <w:rPr>
          <w:lang w:val="en-CA"/>
        </w:rPr>
      </w:pPr>
      <w:r w:rsidRPr="00516AE8">
        <w:rPr>
          <w:lang w:val="en-CA"/>
        </w:rPr>
        <w:t xml:space="preserve">b.  </w:t>
      </w:r>
      <w:r w:rsidRPr="00516AE8">
        <w:rPr>
          <w:lang w:val="en-CA"/>
        </w:rPr>
        <w:tab/>
        <w:t xml:space="preserve">The liquidity position of </w:t>
      </w:r>
      <w:proofErr w:type="spellStart"/>
      <w:r w:rsidRPr="00516AE8">
        <w:rPr>
          <w:lang w:val="en-CA"/>
        </w:rPr>
        <w:t>Moyie</w:t>
      </w:r>
      <w:proofErr w:type="spellEnd"/>
      <w:r w:rsidRPr="00516AE8">
        <w:rPr>
          <w:lang w:val="en-CA"/>
        </w:rPr>
        <w:t xml:space="preserve"> appears to be weakening according to our analysis of current ratio. The current ratio has declined each year from 2015 – 2017 and has declined by 0.27 (from 1.30 to 1.03) which is a noteworthy drop. There are some concerns about </w:t>
      </w:r>
      <w:proofErr w:type="spellStart"/>
      <w:r w:rsidRPr="00516AE8">
        <w:rPr>
          <w:lang w:val="en-CA"/>
        </w:rPr>
        <w:t>Moyie’s</w:t>
      </w:r>
      <w:proofErr w:type="spellEnd"/>
      <w:r w:rsidRPr="00516AE8">
        <w:rPr>
          <w:lang w:val="en-CA"/>
        </w:rPr>
        <w:t xml:space="preserve"> liquidity as its cash balance has declined significantly.</w:t>
      </w:r>
    </w:p>
    <w:p w:rsidR="003123B8" w:rsidRPr="00516AE8" w:rsidRDefault="003123B8" w:rsidP="00516AE8">
      <w:pPr>
        <w:ind w:left="360" w:hanging="360"/>
        <w:rPr>
          <w:lang w:val="en-CA"/>
        </w:rPr>
      </w:pPr>
      <w:r w:rsidRPr="00516AE8">
        <w:rPr>
          <w:lang w:val="en-CA"/>
        </w:rPr>
        <w:t xml:space="preserve">c. </w:t>
      </w:r>
      <w:r w:rsidRPr="00516AE8">
        <w:rPr>
          <w:lang w:val="en-CA"/>
        </w:rPr>
        <w:tab/>
        <w:t xml:space="preserve">There are many changes to individual accounts that </w:t>
      </w:r>
      <w:r w:rsidR="0058037A" w:rsidRPr="00516AE8">
        <w:rPr>
          <w:lang w:val="en-CA"/>
        </w:rPr>
        <w:t>aren’t</w:t>
      </w:r>
      <w:r w:rsidR="002A3D26">
        <w:rPr>
          <w:lang w:val="en-CA"/>
        </w:rPr>
        <w:t xml:space="preserve"> </w:t>
      </w:r>
      <w:r w:rsidRPr="00516AE8">
        <w:rPr>
          <w:lang w:val="en-CA"/>
        </w:rPr>
        <w:t>worth</w:t>
      </w:r>
      <w:r w:rsidR="00FE6D4C">
        <w:rPr>
          <w:lang w:val="en-CA"/>
        </w:rPr>
        <w:t xml:space="preserve"> noting</w:t>
      </w:r>
      <w:r w:rsidRPr="00516AE8">
        <w:rPr>
          <w:lang w:val="en-CA"/>
        </w:rPr>
        <w:t xml:space="preserve">. Despite current assets rising each year, current liabilities have increased greater (proportionately) thereby causing the ratio to drop. Especially alarming is the cash balance decreasing from $66,567 in 2015 to just $3,558 in 2017. </w:t>
      </w:r>
      <w:r w:rsidR="00461D78">
        <w:rPr>
          <w:lang w:val="en-CA"/>
        </w:rPr>
        <w:t xml:space="preserve">Inventory has increased by almost 27 percent and it isn’t always very liquid. </w:t>
      </w:r>
      <w:r w:rsidRPr="00516AE8">
        <w:rPr>
          <w:lang w:val="en-CA"/>
        </w:rPr>
        <w:t>On the current liabilities side, short-term bank loans have increased dramatically from $515,426 to $868,951</w:t>
      </w:r>
      <w:r w:rsidR="00FE6D4C">
        <w:rPr>
          <w:lang w:val="en-CA"/>
        </w:rPr>
        <w:t xml:space="preserve"> and the company is still short on cash</w:t>
      </w:r>
      <w:r w:rsidRPr="00516AE8">
        <w:rPr>
          <w:lang w:val="en-CA"/>
        </w:rPr>
        <w:t xml:space="preserve">. There is also much more long-term debt that has become current (due in less than one year). Accounts payable has climbed by almost $215,000 from 2015 to 2017. </w:t>
      </w:r>
    </w:p>
    <w:p w:rsidR="00A84102" w:rsidRPr="00516AE8" w:rsidRDefault="00A84102">
      <w:pPr>
        <w:rPr>
          <w:lang w:val="en-CA"/>
        </w:rPr>
      </w:pPr>
    </w:p>
    <w:p w:rsidR="007521CA" w:rsidRDefault="007521CA">
      <w:pPr>
        <w:rPr>
          <w:lang w:val="en-CA"/>
        </w:rPr>
      </w:pPr>
      <w:r>
        <w:rPr>
          <w:lang w:val="en-CA"/>
        </w:rPr>
        <w:br w:type="page"/>
      </w:r>
    </w:p>
    <w:p w:rsidR="00D51038" w:rsidRPr="00516AE8" w:rsidRDefault="00D51038">
      <w:pPr>
        <w:rPr>
          <w:lang w:val="en-CA"/>
        </w:rPr>
      </w:pPr>
      <w:proofErr w:type="gramStart"/>
      <w:r w:rsidRPr="00516AE8">
        <w:rPr>
          <w:lang w:val="en-CA"/>
        </w:rPr>
        <w:lastRenderedPageBreak/>
        <w:t>P2-</w:t>
      </w:r>
      <w:r w:rsidR="00E0001F" w:rsidRPr="00516AE8">
        <w:rPr>
          <w:lang w:val="en-CA"/>
        </w:rPr>
        <w:t>1</w:t>
      </w:r>
      <w:r w:rsidR="00A84102" w:rsidRPr="00516AE8">
        <w:rPr>
          <w:lang w:val="en-CA"/>
        </w:rPr>
        <w:t>9</w:t>
      </w:r>
      <w:r w:rsidRPr="00516AE8">
        <w:rPr>
          <w:lang w:val="en-CA"/>
        </w:rPr>
        <w:t>.</w:t>
      </w:r>
      <w:proofErr w:type="gramEnd"/>
    </w:p>
    <w:p w:rsidR="00D51038" w:rsidRPr="00516AE8" w:rsidRDefault="00D51038">
      <w:pPr>
        <w:rPr>
          <w:lang w:val="en-CA"/>
        </w:rPr>
      </w:pPr>
      <w:proofErr w:type="gramStart"/>
      <w:r w:rsidRPr="00516AE8">
        <w:rPr>
          <w:lang w:val="en-CA"/>
        </w:rPr>
        <w:t>a</w:t>
      </w:r>
      <w:proofErr w:type="gramEnd"/>
      <w:r w:rsidRPr="00516AE8">
        <w:rPr>
          <w:lang w:val="en-CA"/>
        </w:rPr>
        <w:t>.</w:t>
      </w:r>
      <w:r w:rsidRPr="00516AE8">
        <w:rPr>
          <w:lang w:val="en-CA"/>
        </w:rPr>
        <w:tab/>
      </w:r>
    </w:p>
    <w:tbl>
      <w:tblPr>
        <w:tblW w:w="5096" w:type="pct"/>
        <w:tblLook w:val="04A0"/>
      </w:tblPr>
      <w:tblGrid>
        <w:gridCol w:w="1790"/>
        <w:gridCol w:w="2651"/>
        <w:gridCol w:w="1388"/>
        <w:gridCol w:w="2645"/>
        <w:gridCol w:w="1286"/>
      </w:tblGrid>
      <w:tr w:rsidR="006A6DB8" w:rsidRPr="007D11A8" w:rsidTr="00516AE8">
        <w:trPr>
          <w:trHeight w:val="330"/>
        </w:trPr>
        <w:tc>
          <w:tcPr>
            <w:tcW w:w="917" w:type="pct"/>
            <w:tcBorders>
              <w:top w:val="single" w:sz="8" w:space="0" w:color="auto"/>
              <w:left w:val="single" w:sz="8" w:space="0" w:color="auto"/>
              <w:bottom w:val="single" w:sz="8" w:space="0" w:color="auto"/>
              <w:right w:val="single" w:sz="8" w:space="0" w:color="auto"/>
            </w:tcBorders>
            <w:shd w:val="clear" w:color="auto" w:fill="auto"/>
          </w:tcPr>
          <w:p w:rsidR="001D43F0" w:rsidRPr="007D11A8" w:rsidRDefault="001D43F0" w:rsidP="001D43F0">
            <w:pPr>
              <w:rPr>
                <w:b/>
                <w:bCs/>
                <w:color w:val="000000"/>
                <w:lang w:val="en-CA" w:eastAsia="en-CA"/>
              </w:rPr>
            </w:pPr>
            <w:r w:rsidRPr="00516AE8">
              <w:rPr>
                <w:b/>
                <w:bCs/>
                <w:color w:val="000000"/>
                <w:lang w:val="en-CA" w:eastAsia="en-CA"/>
              </w:rPr>
              <w:t> </w:t>
            </w:r>
          </w:p>
        </w:tc>
        <w:tc>
          <w:tcPr>
            <w:tcW w:w="1358" w:type="pct"/>
            <w:tcBorders>
              <w:top w:val="single" w:sz="8" w:space="0" w:color="auto"/>
              <w:left w:val="nil"/>
              <w:bottom w:val="single" w:sz="8" w:space="0" w:color="auto"/>
              <w:right w:val="single" w:sz="8" w:space="0" w:color="auto"/>
            </w:tcBorders>
            <w:shd w:val="clear" w:color="auto" w:fill="auto"/>
          </w:tcPr>
          <w:p w:rsidR="001D43F0" w:rsidRPr="007D11A8" w:rsidRDefault="001D43F0" w:rsidP="001D43F0">
            <w:pPr>
              <w:rPr>
                <w:b/>
                <w:bCs/>
                <w:color w:val="000000"/>
                <w:lang w:val="en-CA" w:eastAsia="en-CA"/>
              </w:rPr>
            </w:pPr>
            <w:r w:rsidRPr="007D11A8">
              <w:rPr>
                <w:b/>
                <w:bCs/>
                <w:color w:val="000000"/>
                <w:lang w:val="en-CA" w:eastAsia="en-CA"/>
              </w:rPr>
              <w:t> </w:t>
            </w:r>
          </w:p>
        </w:tc>
        <w:tc>
          <w:tcPr>
            <w:tcW w:w="711" w:type="pct"/>
            <w:tcBorders>
              <w:top w:val="single" w:sz="8" w:space="0" w:color="auto"/>
              <w:left w:val="nil"/>
              <w:bottom w:val="single" w:sz="8" w:space="0" w:color="auto"/>
              <w:right w:val="single" w:sz="8" w:space="0" w:color="auto"/>
            </w:tcBorders>
            <w:shd w:val="clear" w:color="auto" w:fill="auto"/>
          </w:tcPr>
          <w:p w:rsidR="001D43F0" w:rsidRPr="007D11A8" w:rsidRDefault="001D43F0" w:rsidP="001D43F0">
            <w:pPr>
              <w:jc w:val="right"/>
              <w:rPr>
                <w:b/>
                <w:bCs/>
                <w:color w:val="000000"/>
                <w:lang w:val="en-CA" w:eastAsia="en-CA"/>
              </w:rPr>
            </w:pPr>
            <w:r w:rsidRPr="00516AE8">
              <w:rPr>
                <w:b/>
                <w:bCs/>
                <w:color w:val="000000"/>
                <w:lang w:val="en-CA" w:eastAsia="en-CA"/>
              </w:rPr>
              <w:t>201</w:t>
            </w:r>
            <w:r w:rsidR="00024342" w:rsidRPr="00516AE8">
              <w:rPr>
                <w:b/>
                <w:bCs/>
                <w:color w:val="000000"/>
                <w:lang w:val="en-CA" w:eastAsia="en-CA"/>
              </w:rPr>
              <w:t>7</w:t>
            </w:r>
          </w:p>
        </w:tc>
        <w:tc>
          <w:tcPr>
            <w:tcW w:w="1355" w:type="pct"/>
            <w:tcBorders>
              <w:top w:val="single" w:sz="8" w:space="0" w:color="auto"/>
              <w:left w:val="nil"/>
              <w:bottom w:val="single" w:sz="8" w:space="0" w:color="auto"/>
              <w:right w:val="single" w:sz="8" w:space="0" w:color="auto"/>
            </w:tcBorders>
            <w:shd w:val="clear" w:color="auto" w:fill="auto"/>
          </w:tcPr>
          <w:p w:rsidR="001D43F0" w:rsidRPr="007D11A8" w:rsidRDefault="001D43F0" w:rsidP="001D43F0">
            <w:pPr>
              <w:rPr>
                <w:b/>
                <w:bCs/>
                <w:color w:val="000000"/>
                <w:lang w:val="en-CA" w:eastAsia="en-CA"/>
              </w:rPr>
            </w:pPr>
            <w:r w:rsidRPr="007D11A8">
              <w:rPr>
                <w:b/>
                <w:bCs/>
                <w:color w:val="000000"/>
                <w:lang w:val="en-CA" w:eastAsia="en-CA"/>
              </w:rPr>
              <w:t> </w:t>
            </w:r>
          </w:p>
        </w:tc>
        <w:tc>
          <w:tcPr>
            <w:tcW w:w="659" w:type="pct"/>
            <w:tcBorders>
              <w:top w:val="single" w:sz="8" w:space="0" w:color="auto"/>
              <w:left w:val="nil"/>
              <w:bottom w:val="single" w:sz="8" w:space="0" w:color="auto"/>
              <w:right w:val="single" w:sz="8" w:space="0" w:color="auto"/>
            </w:tcBorders>
            <w:shd w:val="clear" w:color="auto" w:fill="auto"/>
          </w:tcPr>
          <w:p w:rsidR="001D43F0" w:rsidRPr="007D11A8" w:rsidRDefault="001D43F0" w:rsidP="001D43F0">
            <w:pPr>
              <w:jc w:val="right"/>
              <w:rPr>
                <w:b/>
                <w:bCs/>
                <w:color w:val="000000"/>
                <w:lang w:val="en-CA" w:eastAsia="en-CA"/>
              </w:rPr>
            </w:pPr>
            <w:r w:rsidRPr="00516AE8">
              <w:rPr>
                <w:b/>
                <w:bCs/>
                <w:color w:val="000000"/>
                <w:lang w:val="en-CA" w:eastAsia="en-CA"/>
              </w:rPr>
              <w:t>201</w:t>
            </w:r>
            <w:r w:rsidR="00024342" w:rsidRPr="00516AE8">
              <w:rPr>
                <w:b/>
                <w:bCs/>
                <w:color w:val="000000"/>
                <w:lang w:val="en-CA" w:eastAsia="en-CA"/>
              </w:rPr>
              <w:t>6</w:t>
            </w:r>
          </w:p>
        </w:tc>
      </w:tr>
      <w:tr w:rsidR="006A6DB8" w:rsidRPr="007D11A8" w:rsidTr="00516AE8">
        <w:trPr>
          <w:trHeight w:val="330"/>
        </w:trPr>
        <w:tc>
          <w:tcPr>
            <w:tcW w:w="917" w:type="pct"/>
            <w:tcBorders>
              <w:top w:val="nil"/>
              <w:left w:val="single" w:sz="8" w:space="0" w:color="auto"/>
              <w:bottom w:val="single" w:sz="8" w:space="0" w:color="auto"/>
              <w:right w:val="single" w:sz="8" w:space="0" w:color="auto"/>
            </w:tcBorders>
            <w:shd w:val="clear" w:color="auto" w:fill="auto"/>
          </w:tcPr>
          <w:p w:rsidR="001D43F0" w:rsidRPr="007D11A8" w:rsidRDefault="001D43F0" w:rsidP="001D43F0">
            <w:pPr>
              <w:rPr>
                <w:color w:val="000000"/>
                <w:lang w:val="en-CA" w:eastAsia="en-CA"/>
              </w:rPr>
            </w:pPr>
            <w:r w:rsidRPr="00516AE8">
              <w:rPr>
                <w:color w:val="000000"/>
                <w:lang w:val="en-CA" w:eastAsia="en-CA"/>
              </w:rPr>
              <w:t>i. Working capital</w:t>
            </w:r>
          </w:p>
        </w:tc>
        <w:tc>
          <w:tcPr>
            <w:tcW w:w="1358" w:type="pct"/>
            <w:tcBorders>
              <w:top w:val="nil"/>
              <w:left w:val="nil"/>
              <w:bottom w:val="single" w:sz="8" w:space="0" w:color="auto"/>
              <w:right w:val="single" w:sz="8" w:space="0" w:color="auto"/>
            </w:tcBorders>
            <w:shd w:val="clear" w:color="auto" w:fill="auto"/>
          </w:tcPr>
          <w:p w:rsidR="001D43F0" w:rsidRPr="007D11A8" w:rsidRDefault="00024342" w:rsidP="001D43F0">
            <w:pPr>
              <w:rPr>
                <w:color w:val="000000"/>
                <w:lang w:val="en-CA" w:eastAsia="en-CA"/>
              </w:rPr>
            </w:pPr>
            <w:r w:rsidRPr="007D11A8">
              <w:rPr>
                <w:color w:val="000000"/>
                <w:lang w:val="en-CA" w:eastAsia="en-CA"/>
              </w:rPr>
              <w:t>$474,200</w:t>
            </w:r>
            <w:r w:rsidR="006A6DB8">
              <w:rPr>
                <w:color w:val="000000"/>
                <w:lang w:val="en-CA" w:eastAsia="en-CA"/>
              </w:rPr>
              <w:t xml:space="preserve"> – $</w:t>
            </w:r>
            <w:r w:rsidRPr="007D11A8">
              <w:rPr>
                <w:color w:val="000000"/>
                <w:lang w:val="en-CA" w:eastAsia="en-CA"/>
              </w:rPr>
              <w:t>342,000</w:t>
            </w:r>
          </w:p>
        </w:tc>
        <w:tc>
          <w:tcPr>
            <w:tcW w:w="711" w:type="pct"/>
            <w:tcBorders>
              <w:top w:val="nil"/>
              <w:left w:val="nil"/>
              <w:bottom w:val="single" w:sz="8" w:space="0" w:color="auto"/>
              <w:right w:val="single" w:sz="8" w:space="0" w:color="auto"/>
            </w:tcBorders>
            <w:shd w:val="clear" w:color="auto" w:fill="auto"/>
          </w:tcPr>
          <w:p w:rsidR="001D43F0" w:rsidRPr="007D11A8" w:rsidRDefault="00024342" w:rsidP="00516AE8">
            <w:pPr>
              <w:jc w:val="right"/>
              <w:rPr>
                <w:color w:val="000000"/>
                <w:lang w:val="en-CA" w:eastAsia="en-CA"/>
              </w:rPr>
            </w:pPr>
            <w:r w:rsidRPr="007D11A8">
              <w:rPr>
                <w:color w:val="000000"/>
                <w:lang w:val="en-CA" w:eastAsia="en-CA"/>
              </w:rPr>
              <w:t>$132,200</w:t>
            </w:r>
          </w:p>
        </w:tc>
        <w:tc>
          <w:tcPr>
            <w:tcW w:w="1355" w:type="pct"/>
            <w:tcBorders>
              <w:top w:val="nil"/>
              <w:left w:val="nil"/>
              <w:bottom w:val="single" w:sz="8" w:space="0" w:color="auto"/>
              <w:right w:val="single" w:sz="8" w:space="0" w:color="auto"/>
            </w:tcBorders>
            <w:shd w:val="clear" w:color="auto" w:fill="auto"/>
          </w:tcPr>
          <w:p w:rsidR="001D43F0" w:rsidRPr="007D11A8" w:rsidRDefault="00024342" w:rsidP="00516AE8">
            <w:pPr>
              <w:jc w:val="right"/>
              <w:rPr>
                <w:color w:val="000000"/>
                <w:lang w:val="en-CA" w:eastAsia="en-CA"/>
              </w:rPr>
            </w:pPr>
            <w:r w:rsidRPr="007D11A8">
              <w:rPr>
                <w:color w:val="000000"/>
                <w:lang w:val="en-CA" w:eastAsia="en-CA"/>
              </w:rPr>
              <w:t>$410,000</w:t>
            </w:r>
            <w:r w:rsidR="006A6DB8">
              <w:rPr>
                <w:color w:val="000000"/>
                <w:lang w:val="en-CA" w:eastAsia="en-CA"/>
              </w:rPr>
              <w:t xml:space="preserve"> – $</w:t>
            </w:r>
            <w:r w:rsidRPr="007D11A8">
              <w:rPr>
                <w:color w:val="000000"/>
                <w:lang w:val="en-CA" w:eastAsia="en-CA"/>
              </w:rPr>
              <w:t>260</w:t>
            </w:r>
            <w:r w:rsidR="001D43F0" w:rsidRPr="007D11A8">
              <w:rPr>
                <w:color w:val="000000"/>
                <w:lang w:val="en-CA" w:eastAsia="en-CA"/>
              </w:rPr>
              <w:t>,000</w:t>
            </w:r>
          </w:p>
        </w:tc>
        <w:tc>
          <w:tcPr>
            <w:tcW w:w="659" w:type="pct"/>
            <w:tcBorders>
              <w:top w:val="nil"/>
              <w:left w:val="nil"/>
              <w:bottom w:val="single" w:sz="8" w:space="0" w:color="auto"/>
              <w:right w:val="single" w:sz="8" w:space="0" w:color="auto"/>
            </w:tcBorders>
            <w:shd w:val="clear" w:color="auto" w:fill="auto"/>
          </w:tcPr>
          <w:p w:rsidR="001D43F0" w:rsidRPr="007D11A8" w:rsidRDefault="001D43F0" w:rsidP="00516AE8">
            <w:pPr>
              <w:jc w:val="right"/>
              <w:rPr>
                <w:color w:val="000000"/>
                <w:lang w:val="en-CA" w:eastAsia="en-CA"/>
              </w:rPr>
            </w:pPr>
            <w:r w:rsidRPr="007D11A8">
              <w:rPr>
                <w:color w:val="000000"/>
                <w:lang w:val="en-CA" w:eastAsia="en-CA"/>
              </w:rPr>
              <w:t>$</w:t>
            </w:r>
            <w:r w:rsidR="00024342" w:rsidRPr="007D11A8">
              <w:rPr>
                <w:color w:val="000000"/>
                <w:lang w:val="en-CA" w:eastAsia="en-CA"/>
              </w:rPr>
              <w:t>150,000</w:t>
            </w:r>
          </w:p>
        </w:tc>
      </w:tr>
      <w:tr w:rsidR="006A6DB8" w:rsidRPr="007D11A8" w:rsidTr="00516AE8">
        <w:trPr>
          <w:trHeight w:val="330"/>
        </w:trPr>
        <w:tc>
          <w:tcPr>
            <w:tcW w:w="917" w:type="pct"/>
            <w:tcBorders>
              <w:top w:val="nil"/>
              <w:left w:val="single" w:sz="8" w:space="0" w:color="auto"/>
              <w:bottom w:val="single" w:sz="8" w:space="0" w:color="auto"/>
              <w:right w:val="single" w:sz="8" w:space="0" w:color="auto"/>
            </w:tcBorders>
            <w:shd w:val="clear" w:color="auto" w:fill="auto"/>
          </w:tcPr>
          <w:p w:rsidR="001D43F0" w:rsidRPr="007D11A8" w:rsidRDefault="001D43F0" w:rsidP="001D43F0">
            <w:pPr>
              <w:rPr>
                <w:color w:val="000000"/>
                <w:lang w:val="en-CA" w:eastAsia="en-CA"/>
              </w:rPr>
            </w:pPr>
            <w:r w:rsidRPr="00516AE8">
              <w:rPr>
                <w:color w:val="000000"/>
                <w:lang w:val="en-CA" w:eastAsia="en-CA"/>
              </w:rPr>
              <w:t>ii. Current ratio</w:t>
            </w:r>
          </w:p>
        </w:tc>
        <w:tc>
          <w:tcPr>
            <w:tcW w:w="1358" w:type="pct"/>
            <w:tcBorders>
              <w:top w:val="nil"/>
              <w:left w:val="nil"/>
              <w:bottom w:val="single" w:sz="8" w:space="0" w:color="auto"/>
              <w:right w:val="single" w:sz="8" w:space="0" w:color="auto"/>
            </w:tcBorders>
            <w:shd w:val="clear" w:color="auto" w:fill="auto"/>
          </w:tcPr>
          <w:p w:rsidR="001D43F0" w:rsidRPr="007D11A8" w:rsidRDefault="006A6DB8" w:rsidP="001D43F0">
            <w:pPr>
              <w:rPr>
                <w:color w:val="000000"/>
                <w:lang w:val="en-CA" w:eastAsia="en-CA"/>
              </w:rPr>
            </w:pPr>
            <w:r>
              <w:rPr>
                <w:color w:val="000000"/>
                <w:lang w:val="en-CA" w:eastAsia="en-CA"/>
              </w:rPr>
              <w:t>$</w:t>
            </w:r>
            <w:r w:rsidR="00024342" w:rsidRPr="007D11A8">
              <w:rPr>
                <w:color w:val="000000"/>
                <w:lang w:val="en-CA" w:eastAsia="en-CA"/>
              </w:rPr>
              <w:t>474,200/</w:t>
            </w:r>
            <w:r>
              <w:rPr>
                <w:color w:val="000000"/>
                <w:lang w:val="en-CA" w:eastAsia="en-CA"/>
              </w:rPr>
              <w:t>$</w:t>
            </w:r>
            <w:r w:rsidR="00024342" w:rsidRPr="007D11A8">
              <w:rPr>
                <w:color w:val="000000"/>
                <w:lang w:val="en-CA" w:eastAsia="en-CA"/>
              </w:rPr>
              <w:t>342</w:t>
            </w:r>
            <w:r w:rsidR="001D43F0" w:rsidRPr="007D11A8">
              <w:rPr>
                <w:color w:val="000000"/>
                <w:lang w:val="en-CA" w:eastAsia="en-CA"/>
              </w:rPr>
              <w:t>,000</w:t>
            </w:r>
          </w:p>
        </w:tc>
        <w:tc>
          <w:tcPr>
            <w:tcW w:w="711" w:type="pct"/>
            <w:tcBorders>
              <w:top w:val="nil"/>
              <w:left w:val="nil"/>
              <w:bottom w:val="single" w:sz="8" w:space="0" w:color="auto"/>
              <w:right w:val="single" w:sz="8" w:space="0" w:color="auto"/>
            </w:tcBorders>
            <w:shd w:val="clear" w:color="auto" w:fill="auto"/>
          </w:tcPr>
          <w:p w:rsidR="001D43F0" w:rsidRPr="007D11A8" w:rsidRDefault="001D43F0">
            <w:pPr>
              <w:jc w:val="right"/>
              <w:rPr>
                <w:color w:val="000000"/>
                <w:lang w:val="en-CA" w:eastAsia="en-CA"/>
              </w:rPr>
            </w:pPr>
            <w:r w:rsidRPr="00516AE8">
              <w:rPr>
                <w:color w:val="000000"/>
                <w:lang w:val="en-CA" w:eastAsia="en-CA"/>
              </w:rPr>
              <w:t>1.39</w:t>
            </w:r>
          </w:p>
        </w:tc>
        <w:tc>
          <w:tcPr>
            <w:tcW w:w="1355" w:type="pct"/>
            <w:tcBorders>
              <w:top w:val="nil"/>
              <w:left w:val="nil"/>
              <w:bottom w:val="single" w:sz="8" w:space="0" w:color="auto"/>
              <w:right w:val="single" w:sz="8" w:space="0" w:color="auto"/>
            </w:tcBorders>
            <w:shd w:val="clear" w:color="auto" w:fill="auto"/>
          </w:tcPr>
          <w:p w:rsidR="001D43F0" w:rsidRPr="007D11A8" w:rsidRDefault="006A6DB8" w:rsidP="00516AE8">
            <w:pPr>
              <w:jc w:val="right"/>
              <w:rPr>
                <w:color w:val="000000"/>
                <w:lang w:val="en-CA" w:eastAsia="en-CA"/>
              </w:rPr>
            </w:pPr>
            <w:r>
              <w:rPr>
                <w:color w:val="000000"/>
                <w:lang w:val="en-CA" w:eastAsia="en-CA"/>
              </w:rPr>
              <w:t>$</w:t>
            </w:r>
            <w:r w:rsidR="00024342" w:rsidRPr="007D11A8">
              <w:rPr>
                <w:color w:val="000000"/>
                <w:lang w:val="en-CA" w:eastAsia="en-CA"/>
              </w:rPr>
              <w:t>410,000/</w:t>
            </w:r>
            <w:r>
              <w:rPr>
                <w:color w:val="000000"/>
                <w:lang w:val="en-CA" w:eastAsia="en-CA"/>
              </w:rPr>
              <w:t>$</w:t>
            </w:r>
            <w:r w:rsidR="00024342" w:rsidRPr="007D11A8">
              <w:rPr>
                <w:color w:val="000000"/>
                <w:lang w:val="en-CA" w:eastAsia="en-CA"/>
              </w:rPr>
              <w:t>260</w:t>
            </w:r>
            <w:r w:rsidR="001D43F0" w:rsidRPr="007D11A8">
              <w:rPr>
                <w:color w:val="000000"/>
                <w:lang w:val="en-CA" w:eastAsia="en-CA"/>
              </w:rPr>
              <w:t>,000</w:t>
            </w:r>
          </w:p>
        </w:tc>
        <w:tc>
          <w:tcPr>
            <w:tcW w:w="659" w:type="pct"/>
            <w:tcBorders>
              <w:top w:val="nil"/>
              <w:left w:val="nil"/>
              <w:bottom w:val="single" w:sz="8" w:space="0" w:color="auto"/>
              <w:right w:val="single" w:sz="8" w:space="0" w:color="auto"/>
            </w:tcBorders>
            <w:shd w:val="clear" w:color="auto" w:fill="auto"/>
          </w:tcPr>
          <w:p w:rsidR="001D43F0" w:rsidRPr="007D11A8" w:rsidRDefault="001D43F0">
            <w:pPr>
              <w:jc w:val="right"/>
              <w:rPr>
                <w:color w:val="000000"/>
                <w:lang w:val="en-CA" w:eastAsia="en-CA"/>
              </w:rPr>
            </w:pPr>
            <w:r w:rsidRPr="00516AE8">
              <w:rPr>
                <w:color w:val="000000"/>
                <w:lang w:val="en-CA" w:eastAsia="en-CA"/>
              </w:rPr>
              <w:t>1.58</w:t>
            </w:r>
          </w:p>
        </w:tc>
      </w:tr>
      <w:tr w:rsidR="006A6DB8" w:rsidRPr="007D11A8" w:rsidTr="00516AE8">
        <w:trPr>
          <w:trHeight w:val="330"/>
        </w:trPr>
        <w:tc>
          <w:tcPr>
            <w:tcW w:w="917" w:type="pct"/>
            <w:tcBorders>
              <w:top w:val="nil"/>
              <w:left w:val="single" w:sz="8" w:space="0" w:color="auto"/>
              <w:bottom w:val="single" w:sz="8" w:space="0" w:color="auto"/>
              <w:right w:val="single" w:sz="8" w:space="0" w:color="auto"/>
            </w:tcBorders>
            <w:shd w:val="clear" w:color="auto" w:fill="auto"/>
          </w:tcPr>
          <w:p w:rsidR="001D43F0" w:rsidRPr="007D11A8" w:rsidRDefault="001D43F0" w:rsidP="001D43F0">
            <w:pPr>
              <w:rPr>
                <w:color w:val="000000"/>
                <w:lang w:val="en-CA" w:eastAsia="en-CA"/>
              </w:rPr>
            </w:pPr>
            <w:r w:rsidRPr="00516AE8">
              <w:rPr>
                <w:color w:val="000000"/>
                <w:lang w:val="en-CA" w:eastAsia="en-CA"/>
              </w:rPr>
              <w:t>iii. Debt to equity</w:t>
            </w:r>
          </w:p>
        </w:tc>
        <w:tc>
          <w:tcPr>
            <w:tcW w:w="1358" w:type="pct"/>
            <w:tcBorders>
              <w:top w:val="nil"/>
              <w:left w:val="nil"/>
              <w:bottom w:val="single" w:sz="8" w:space="0" w:color="auto"/>
              <w:right w:val="single" w:sz="8" w:space="0" w:color="auto"/>
            </w:tcBorders>
            <w:shd w:val="clear" w:color="auto" w:fill="auto"/>
          </w:tcPr>
          <w:p w:rsidR="001D43F0" w:rsidRPr="007D11A8" w:rsidRDefault="006A6DB8" w:rsidP="00516AE8">
            <w:pPr>
              <w:rPr>
                <w:color w:val="000000"/>
                <w:lang w:val="en-CA" w:eastAsia="en-CA"/>
              </w:rPr>
            </w:pPr>
            <w:r>
              <w:rPr>
                <w:color w:val="000000"/>
                <w:lang w:val="en-CA" w:eastAsia="en-CA"/>
              </w:rPr>
              <w:t>$</w:t>
            </w:r>
            <w:r w:rsidR="00024342" w:rsidRPr="007D11A8">
              <w:rPr>
                <w:color w:val="000000"/>
                <w:lang w:val="en-CA" w:eastAsia="en-CA"/>
              </w:rPr>
              <w:t>592,000/</w:t>
            </w:r>
            <w:r>
              <w:rPr>
                <w:color w:val="000000"/>
                <w:lang w:val="en-CA" w:eastAsia="en-CA"/>
              </w:rPr>
              <w:t>$</w:t>
            </w:r>
            <w:r w:rsidR="00024342" w:rsidRPr="007D11A8">
              <w:rPr>
                <w:color w:val="000000"/>
                <w:lang w:val="en-CA" w:eastAsia="en-CA"/>
              </w:rPr>
              <w:t>737</w:t>
            </w:r>
            <w:r w:rsidR="001D43F0" w:rsidRPr="007D11A8">
              <w:rPr>
                <w:color w:val="000000"/>
                <w:lang w:val="en-CA" w:eastAsia="en-CA"/>
              </w:rPr>
              <w:t>,</w:t>
            </w:r>
            <w:r w:rsidR="00237CCF">
              <w:rPr>
                <w:color w:val="000000"/>
                <w:lang w:val="en-CA" w:eastAsia="en-CA"/>
              </w:rPr>
              <w:t>200</w:t>
            </w:r>
          </w:p>
        </w:tc>
        <w:tc>
          <w:tcPr>
            <w:tcW w:w="711" w:type="pct"/>
            <w:tcBorders>
              <w:top w:val="nil"/>
              <w:left w:val="nil"/>
              <w:bottom w:val="single" w:sz="8" w:space="0" w:color="auto"/>
              <w:right w:val="single" w:sz="8" w:space="0" w:color="auto"/>
            </w:tcBorders>
            <w:shd w:val="clear" w:color="auto" w:fill="auto"/>
          </w:tcPr>
          <w:p w:rsidR="001D43F0" w:rsidRPr="007D11A8" w:rsidRDefault="00024342">
            <w:pPr>
              <w:jc w:val="right"/>
              <w:rPr>
                <w:color w:val="000000"/>
                <w:lang w:val="en-CA" w:eastAsia="en-CA"/>
              </w:rPr>
            </w:pPr>
            <w:r w:rsidRPr="007D11A8">
              <w:rPr>
                <w:color w:val="000000"/>
                <w:lang w:val="en-CA" w:eastAsia="en-CA"/>
              </w:rPr>
              <w:t>0.80</w:t>
            </w:r>
          </w:p>
        </w:tc>
        <w:tc>
          <w:tcPr>
            <w:tcW w:w="1355" w:type="pct"/>
            <w:tcBorders>
              <w:top w:val="nil"/>
              <w:left w:val="nil"/>
              <w:bottom w:val="single" w:sz="8" w:space="0" w:color="auto"/>
              <w:right w:val="single" w:sz="8" w:space="0" w:color="auto"/>
            </w:tcBorders>
            <w:shd w:val="clear" w:color="auto" w:fill="auto"/>
          </w:tcPr>
          <w:p w:rsidR="001D43F0" w:rsidRPr="007D11A8" w:rsidRDefault="006A6DB8" w:rsidP="00516AE8">
            <w:pPr>
              <w:jc w:val="right"/>
              <w:rPr>
                <w:color w:val="000000"/>
                <w:lang w:val="en-CA" w:eastAsia="en-CA"/>
              </w:rPr>
            </w:pPr>
            <w:r>
              <w:rPr>
                <w:color w:val="000000"/>
                <w:lang w:val="en-CA" w:eastAsia="en-CA"/>
              </w:rPr>
              <w:t>$</w:t>
            </w:r>
            <w:r w:rsidR="00024342" w:rsidRPr="007D11A8">
              <w:rPr>
                <w:color w:val="000000"/>
                <w:lang w:val="en-CA" w:eastAsia="en-CA"/>
              </w:rPr>
              <w:t>410,000/</w:t>
            </w:r>
            <w:r>
              <w:rPr>
                <w:color w:val="000000"/>
                <w:lang w:val="en-CA" w:eastAsia="en-CA"/>
              </w:rPr>
              <w:t>$</w:t>
            </w:r>
            <w:r w:rsidR="00024342" w:rsidRPr="007D11A8">
              <w:rPr>
                <w:color w:val="000000"/>
                <w:lang w:val="en-CA" w:eastAsia="en-CA"/>
              </w:rPr>
              <w:t>690</w:t>
            </w:r>
            <w:r w:rsidR="001D43F0" w:rsidRPr="007D11A8">
              <w:rPr>
                <w:color w:val="000000"/>
                <w:lang w:val="en-CA" w:eastAsia="en-CA"/>
              </w:rPr>
              <w:t>,000</w:t>
            </w:r>
          </w:p>
        </w:tc>
        <w:tc>
          <w:tcPr>
            <w:tcW w:w="659" w:type="pct"/>
            <w:tcBorders>
              <w:top w:val="nil"/>
              <w:left w:val="nil"/>
              <w:bottom w:val="single" w:sz="8" w:space="0" w:color="auto"/>
              <w:right w:val="single" w:sz="8" w:space="0" w:color="auto"/>
            </w:tcBorders>
            <w:shd w:val="clear" w:color="auto" w:fill="auto"/>
          </w:tcPr>
          <w:p w:rsidR="001D43F0" w:rsidRPr="007D11A8" w:rsidRDefault="001D43F0">
            <w:pPr>
              <w:jc w:val="right"/>
              <w:rPr>
                <w:color w:val="000000"/>
                <w:lang w:val="en-CA" w:eastAsia="en-CA"/>
              </w:rPr>
            </w:pPr>
            <w:r w:rsidRPr="00516AE8">
              <w:rPr>
                <w:color w:val="000000"/>
                <w:lang w:val="en-CA" w:eastAsia="en-CA"/>
              </w:rPr>
              <w:t>0.</w:t>
            </w:r>
            <w:r w:rsidR="00024342" w:rsidRPr="00516AE8">
              <w:rPr>
                <w:color w:val="000000"/>
                <w:lang w:val="en-CA" w:eastAsia="en-CA"/>
              </w:rPr>
              <w:t>59</w:t>
            </w:r>
          </w:p>
        </w:tc>
      </w:tr>
      <w:tr w:rsidR="006A6DB8" w:rsidRPr="007D11A8" w:rsidTr="00516AE8">
        <w:trPr>
          <w:trHeight w:val="330"/>
        </w:trPr>
        <w:tc>
          <w:tcPr>
            <w:tcW w:w="917" w:type="pct"/>
            <w:tcBorders>
              <w:top w:val="nil"/>
              <w:left w:val="single" w:sz="8" w:space="0" w:color="auto"/>
              <w:bottom w:val="single" w:sz="8" w:space="0" w:color="auto"/>
              <w:right w:val="single" w:sz="8" w:space="0" w:color="auto"/>
            </w:tcBorders>
            <w:shd w:val="clear" w:color="auto" w:fill="auto"/>
          </w:tcPr>
          <w:p w:rsidR="001D43F0" w:rsidRPr="007D11A8" w:rsidRDefault="001D43F0" w:rsidP="001D43F0">
            <w:pPr>
              <w:rPr>
                <w:color w:val="000000"/>
                <w:lang w:val="en-CA" w:eastAsia="en-CA"/>
              </w:rPr>
            </w:pPr>
            <w:r w:rsidRPr="00516AE8">
              <w:rPr>
                <w:color w:val="000000"/>
                <w:lang w:val="en-CA" w:eastAsia="en-CA"/>
              </w:rPr>
              <w:t>iv. Gross margin</w:t>
            </w:r>
          </w:p>
        </w:tc>
        <w:tc>
          <w:tcPr>
            <w:tcW w:w="1358" w:type="pct"/>
            <w:tcBorders>
              <w:top w:val="nil"/>
              <w:left w:val="nil"/>
              <w:bottom w:val="single" w:sz="8" w:space="0" w:color="auto"/>
              <w:right w:val="single" w:sz="8" w:space="0" w:color="auto"/>
            </w:tcBorders>
            <w:shd w:val="clear" w:color="auto" w:fill="auto"/>
          </w:tcPr>
          <w:p w:rsidR="001D43F0" w:rsidRPr="007D11A8" w:rsidRDefault="006A6DB8" w:rsidP="001D43F0">
            <w:pPr>
              <w:rPr>
                <w:color w:val="000000"/>
                <w:lang w:val="en-CA" w:eastAsia="en-CA"/>
              </w:rPr>
            </w:pPr>
            <w:r>
              <w:rPr>
                <w:color w:val="000000"/>
                <w:lang w:val="en-CA" w:eastAsia="en-CA"/>
              </w:rPr>
              <w:t>$</w:t>
            </w:r>
            <w:r w:rsidR="00024342" w:rsidRPr="007D11A8">
              <w:rPr>
                <w:color w:val="000000"/>
                <w:lang w:val="en-CA" w:eastAsia="en-CA"/>
              </w:rPr>
              <w:t>2,475,000</w:t>
            </w:r>
            <w:r>
              <w:rPr>
                <w:color w:val="000000"/>
                <w:lang w:val="en-CA" w:eastAsia="en-CA"/>
              </w:rPr>
              <w:t xml:space="preserve"> – $</w:t>
            </w:r>
            <w:r w:rsidR="00024342" w:rsidRPr="007D11A8">
              <w:rPr>
                <w:color w:val="000000"/>
                <w:lang w:val="en-CA" w:eastAsia="en-CA"/>
              </w:rPr>
              <w:t>1,3</w:t>
            </w:r>
            <w:r w:rsidR="001D43F0" w:rsidRPr="007D11A8">
              <w:rPr>
                <w:color w:val="000000"/>
                <w:lang w:val="en-CA" w:eastAsia="en-CA"/>
              </w:rPr>
              <w:t>5</w:t>
            </w:r>
            <w:r w:rsidR="00024342" w:rsidRPr="007D11A8">
              <w:rPr>
                <w:color w:val="000000"/>
                <w:lang w:val="en-CA" w:eastAsia="en-CA"/>
              </w:rPr>
              <w:t>0</w:t>
            </w:r>
            <w:r w:rsidR="001D43F0" w:rsidRPr="007D11A8">
              <w:rPr>
                <w:color w:val="000000"/>
                <w:lang w:val="en-CA" w:eastAsia="en-CA"/>
              </w:rPr>
              <w:t>,000</w:t>
            </w:r>
          </w:p>
        </w:tc>
        <w:tc>
          <w:tcPr>
            <w:tcW w:w="711" w:type="pct"/>
            <w:tcBorders>
              <w:top w:val="nil"/>
              <w:left w:val="nil"/>
              <w:bottom w:val="single" w:sz="8" w:space="0" w:color="auto"/>
              <w:right w:val="single" w:sz="8" w:space="0" w:color="auto"/>
            </w:tcBorders>
            <w:shd w:val="clear" w:color="auto" w:fill="auto"/>
          </w:tcPr>
          <w:p w:rsidR="001D43F0" w:rsidRPr="007D11A8" w:rsidRDefault="00024342" w:rsidP="00516AE8">
            <w:pPr>
              <w:jc w:val="right"/>
              <w:rPr>
                <w:color w:val="000000"/>
                <w:lang w:val="en-CA" w:eastAsia="en-CA"/>
              </w:rPr>
            </w:pPr>
            <w:r w:rsidRPr="007D11A8">
              <w:rPr>
                <w:color w:val="000000"/>
                <w:lang w:val="en-CA" w:eastAsia="en-CA"/>
              </w:rPr>
              <w:t>$1,125,000</w:t>
            </w:r>
          </w:p>
        </w:tc>
        <w:tc>
          <w:tcPr>
            <w:tcW w:w="1355" w:type="pct"/>
            <w:tcBorders>
              <w:top w:val="nil"/>
              <w:left w:val="nil"/>
              <w:bottom w:val="single" w:sz="8" w:space="0" w:color="auto"/>
              <w:right w:val="single" w:sz="8" w:space="0" w:color="auto"/>
            </w:tcBorders>
            <w:shd w:val="clear" w:color="auto" w:fill="auto"/>
          </w:tcPr>
          <w:p w:rsidR="001D43F0" w:rsidRPr="007D11A8" w:rsidRDefault="006A6DB8" w:rsidP="00516AE8">
            <w:pPr>
              <w:jc w:val="right"/>
              <w:rPr>
                <w:color w:val="000000"/>
                <w:lang w:val="en-CA" w:eastAsia="en-CA"/>
              </w:rPr>
            </w:pPr>
            <w:r>
              <w:rPr>
                <w:color w:val="000000"/>
                <w:lang w:val="en-CA" w:eastAsia="en-CA"/>
              </w:rPr>
              <w:t>$</w:t>
            </w:r>
            <w:r w:rsidR="00024342" w:rsidRPr="007D11A8">
              <w:rPr>
                <w:color w:val="000000"/>
                <w:lang w:val="en-CA" w:eastAsia="en-CA"/>
              </w:rPr>
              <w:t>1,925,000</w:t>
            </w:r>
            <w:r>
              <w:rPr>
                <w:color w:val="000000"/>
                <w:lang w:val="en-CA" w:eastAsia="en-CA"/>
              </w:rPr>
              <w:t xml:space="preserve"> – $</w:t>
            </w:r>
            <w:r w:rsidR="00024342" w:rsidRPr="007D11A8">
              <w:rPr>
                <w:color w:val="000000"/>
                <w:lang w:val="en-CA" w:eastAsia="en-CA"/>
              </w:rPr>
              <w:t>1,098</w:t>
            </w:r>
            <w:r w:rsidR="001D43F0" w:rsidRPr="007D11A8">
              <w:rPr>
                <w:color w:val="000000"/>
                <w:lang w:val="en-CA" w:eastAsia="en-CA"/>
              </w:rPr>
              <w:t>,000</w:t>
            </w:r>
          </w:p>
        </w:tc>
        <w:tc>
          <w:tcPr>
            <w:tcW w:w="659" w:type="pct"/>
            <w:tcBorders>
              <w:top w:val="nil"/>
              <w:left w:val="nil"/>
              <w:bottom w:val="single" w:sz="8" w:space="0" w:color="auto"/>
              <w:right w:val="single" w:sz="8" w:space="0" w:color="auto"/>
            </w:tcBorders>
            <w:shd w:val="clear" w:color="auto" w:fill="auto"/>
          </w:tcPr>
          <w:p w:rsidR="001D43F0" w:rsidRPr="007D11A8" w:rsidRDefault="001D43F0" w:rsidP="00516AE8">
            <w:pPr>
              <w:jc w:val="right"/>
              <w:rPr>
                <w:color w:val="000000"/>
                <w:lang w:val="en-CA" w:eastAsia="en-CA"/>
              </w:rPr>
            </w:pPr>
            <w:r w:rsidRPr="00516AE8">
              <w:rPr>
                <w:color w:val="000000"/>
                <w:lang w:val="en-CA" w:eastAsia="en-CA"/>
              </w:rPr>
              <w:t>$</w:t>
            </w:r>
            <w:r w:rsidR="00024342" w:rsidRPr="00516AE8">
              <w:rPr>
                <w:color w:val="000000"/>
                <w:lang w:val="en-CA" w:eastAsia="en-CA"/>
              </w:rPr>
              <w:t>827,000</w:t>
            </w:r>
          </w:p>
        </w:tc>
      </w:tr>
      <w:tr w:rsidR="006A6DB8" w:rsidRPr="007D11A8" w:rsidTr="00516AE8">
        <w:trPr>
          <w:trHeight w:val="645"/>
        </w:trPr>
        <w:tc>
          <w:tcPr>
            <w:tcW w:w="917" w:type="pct"/>
            <w:tcBorders>
              <w:top w:val="nil"/>
              <w:left w:val="single" w:sz="8" w:space="0" w:color="auto"/>
              <w:bottom w:val="single" w:sz="8" w:space="0" w:color="auto"/>
              <w:right w:val="single" w:sz="8" w:space="0" w:color="auto"/>
            </w:tcBorders>
            <w:shd w:val="clear" w:color="auto" w:fill="auto"/>
          </w:tcPr>
          <w:p w:rsidR="001D43F0" w:rsidRPr="007D11A8" w:rsidRDefault="001D43F0" w:rsidP="001D43F0">
            <w:pPr>
              <w:rPr>
                <w:color w:val="000000"/>
                <w:lang w:val="en-CA" w:eastAsia="en-CA"/>
              </w:rPr>
            </w:pPr>
            <w:r w:rsidRPr="00516AE8">
              <w:rPr>
                <w:color w:val="000000"/>
                <w:lang w:val="en-CA" w:eastAsia="en-CA"/>
              </w:rPr>
              <w:t>v. Gross margin percentage</w:t>
            </w:r>
          </w:p>
        </w:tc>
        <w:tc>
          <w:tcPr>
            <w:tcW w:w="1358" w:type="pct"/>
            <w:tcBorders>
              <w:top w:val="nil"/>
              <w:left w:val="nil"/>
              <w:bottom w:val="single" w:sz="8" w:space="0" w:color="auto"/>
              <w:right w:val="single" w:sz="8" w:space="0" w:color="auto"/>
            </w:tcBorders>
            <w:shd w:val="clear" w:color="auto" w:fill="auto"/>
          </w:tcPr>
          <w:p w:rsidR="001D43F0" w:rsidRPr="007D11A8" w:rsidRDefault="006A6DB8" w:rsidP="001D43F0">
            <w:pPr>
              <w:rPr>
                <w:color w:val="000000"/>
                <w:lang w:val="en-CA" w:eastAsia="en-CA"/>
              </w:rPr>
            </w:pPr>
            <w:r>
              <w:rPr>
                <w:color w:val="000000"/>
                <w:lang w:val="en-CA" w:eastAsia="en-CA"/>
              </w:rPr>
              <w:t>$</w:t>
            </w:r>
            <w:r w:rsidR="00024342" w:rsidRPr="007D11A8">
              <w:rPr>
                <w:color w:val="000000"/>
                <w:lang w:val="en-CA" w:eastAsia="en-CA"/>
              </w:rPr>
              <w:t>1,125,000/</w:t>
            </w:r>
            <w:r>
              <w:rPr>
                <w:color w:val="000000"/>
                <w:lang w:val="en-CA" w:eastAsia="en-CA"/>
              </w:rPr>
              <w:t>$</w:t>
            </w:r>
            <w:r w:rsidR="00024342" w:rsidRPr="007D11A8">
              <w:rPr>
                <w:color w:val="000000"/>
                <w:lang w:val="en-CA" w:eastAsia="en-CA"/>
              </w:rPr>
              <w:t>2,475,0</w:t>
            </w:r>
            <w:r w:rsidR="001D43F0" w:rsidRPr="007D11A8">
              <w:rPr>
                <w:color w:val="000000"/>
                <w:lang w:val="en-CA" w:eastAsia="en-CA"/>
              </w:rPr>
              <w:t>00</w:t>
            </w:r>
          </w:p>
        </w:tc>
        <w:tc>
          <w:tcPr>
            <w:tcW w:w="711" w:type="pct"/>
            <w:tcBorders>
              <w:top w:val="nil"/>
              <w:left w:val="nil"/>
              <w:bottom w:val="single" w:sz="8" w:space="0" w:color="auto"/>
              <w:right w:val="single" w:sz="8" w:space="0" w:color="auto"/>
            </w:tcBorders>
            <w:shd w:val="clear" w:color="auto" w:fill="auto"/>
          </w:tcPr>
          <w:p w:rsidR="001D43F0" w:rsidRPr="007D11A8" w:rsidRDefault="001D43F0">
            <w:pPr>
              <w:jc w:val="right"/>
              <w:rPr>
                <w:color w:val="000000"/>
                <w:lang w:val="en-CA" w:eastAsia="en-CA"/>
              </w:rPr>
            </w:pPr>
            <w:r w:rsidRPr="007D11A8">
              <w:rPr>
                <w:color w:val="000000"/>
                <w:lang w:val="en-CA" w:eastAsia="en-CA"/>
              </w:rPr>
              <w:t>45%</w:t>
            </w:r>
          </w:p>
        </w:tc>
        <w:tc>
          <w:tcPr>
            <w:tcW w:w="1355" w:type="pct"/>
            <w:tcBorders>
              <w:top w:val="nil"/>
              <w:left w:val="nil"/>
              <w:bottom w:val="single" w:sz="8" w:space="0" w:color="auto"/>
              <w:right w:val="single" w:sz="8" w:space="0" w:color="auto"/>
            </w:tcBorders>
            <w:shd w:val="clear" w:color="auto" w:fill="auto"/>
          </w:tcPr>
          <w:p w:rsidR="001D43F0" w:rsidRPr="007D11A8" w:rsidRDefault="006A6DB8" w:rsidP="00516AE8">
            <w:pPr>
              <w:jc w:val="right"/>
              <w:rPr>
                <w:color w:val="000000"/>
                <w:lang w:val="en-CA" w:eastAsia="en-CA"/>
              </w:rPr>
            </w:pPr>
            <w:r>
              <w:rPr>
                <w:color w:val="000000"/>
                <w:lang w:val="en-CA" w:eastAsia="en-CA"/>
              </w:rPr>
              <w:t>$</w:t>
            </w:r>
            <w:r w:rsidR="00024342" w:rsidRPr="007D11A8">
              <w:rPr>
                <w:color w:val="000000"/>
                <w:lang w:val="en-CA" w:eastAsia="en-CA"/>
              </w:rPr>
              <w:t>827,000/</w:t>
            </w:r>
            <w:r>
              <w:rPr>
                <w:color w:val="000000"/>
                <w:lang w:val="en-CA" w:eastAsia="en-CA"/>
              </w:rPr>
              <w:t>$</w:t>
            </w:r>
            <w:r w:rsidR="00024342" w:rsidRPr="007D11A8">
              <w:rPr>
                <w:color w:val="000000"/>
                <w:lang w:val="en-CA" w:eastAsia="en-CA"/>
              </w:rPr>
              <w:t>1,925,0</w:t>
            </w:r>
            <w:r w:rsidR="001D43F0" w:rsidRPr="007D11A8">
              <w:rPr>
                <w:color w:val="000000"/>
                <w:lang w:val="en-CA" w:eastAsia="en-CA"/>
              </w:rPr>
              <w:t>00</w:t>
            </w:r>
          </w:p>
        </w:tc>
        <w:tc>
          <w:tcPr>
            <w:tcW w:w="659" w:type="pct"/>
            <w:tcBorders>
              <w:top w:val="nil"/>
              <w:left w:val="nil"/>
              <w:bottom w:val="single" w:sz="8" w:space="0" w:color="auto"/>
              <w:right w:val="single" w:sz="8" w:space="0" w:color="auto"/>
            </w:tcBorders>
            <w:shd w:val="clear" w:color="auto" w:fill="auto"/>
          </w:tcPr>
          <w:p w:rsidR="001D43F0" w:rsidRPr="007D11A8" w:rsidRDefault="001D43F0">
            <w:pPr>
              <w:jc w:val="right"/>
              <w:rPr>
                <w:color w:val="000000"/>
                <w:lang w:val="en-CA" w:eastAsia="en-CA"/>
              </w:rPr>
            </w:pPr>
            <w:r w:rsidRPr="007D11A8">
              <w:rPr>
                <w:color w:val="000000"/>
                <w:lang w:val="en-CA" w:eastAsia="en-CA"/>
              </w:rPr>
              <w:t>43%</w:t>
            </w:r>
          </w:p>
        </w:tc>
      </w:tr>
    </w:tbl>
    <w:p w:rsidR="001D43F0" w:rsidRPr="00516AE8" w:rsidRDefault="001D43F0">
      <w:pPr>
        <w:rPr>
          <w:lang w:val="en-CA"/>
        </w:rPr>
      </w:pPr>
    </w:p>
    <w:p w:rsidR="00D51038" w:rsidRPr="00516AE8" w:rsidRDefault="00D51038">
      <w:pPr>
        <w:rPr>
          <w:lang w:val="en-CA"/>
        </w:rPr>
      </w:pPr>
    </w:p>
    <w:p w:rsidR="00D51038" w:rsidRPr="00516AE8" w:rsidRDefault="00D51038">
      <w:pPr>
        <w:rPr>
          <w:lang w:val="en-CA"/>
        </w:rPr>
      </w:pPr>
    </w:p>
    <w:p w:rsidR="00D51038" w:rsidRPr="00516AE8" w:rsidRDefault="00D51038">
      <w:pPr>
        <w:rPr>
          <w:lang w:val="en-CA"/>
        </w:rPr>
      </w:pPr>
      <w:proofErr w:type="gramStart"/>
      <w:r w:rsidRPr="00516AE8">
        <w:rPr>
          <w:lang w:val="en-CA"/>
        </w:rPr>
        <w:t>b</w:t>
      </w:r>
      <w:proofErr w:type="gramEnd"/>
      <w:r w:rsidRPr="00516AE8">
        <w:rPr>
          <w:lang w:val="en-CA"/>
        </w:rPr>
        <w:t>.</w:t>
      </w:r>
    </w:p>
    <w:p w:rsidR="00D51038" w:rsidRPr="00516AE8" w:rsidRDefault="00D51038">
      <w:pPr>
        <w:ind w:left="720" w:hanging="360"/>
        <w:rPr>
          <w:lang w:val="en-CA"/>
        </w:rPr>
      </w:pPr>
      <w:r w:rsidRPr="00516AE8">
        <w:rPr>
          <w:lang w:val="en-CA"/>
        </w:rPr>
        <w:t>i.</w:t>
      </w:r>
      <w:r w:rsidRPr="00516AE8">
        <w:rPr>
          <w:lang w:val="en-CA"/>
        </w:rPr>
        <w:tab/>
        <w:t>Working capital decreased because the increase in current liabilities exceeded the increase in current assets.</w:t>
      </w:r>
    </w:p>
    <w:p w:rsidR="00D51038" w:rsidRPr="00516AE8" w:rsidRDefault="00D51038">
      <w:pPr>
        <w:ind w:left="720" w:hanging="360"/>
        <w:rPr>
          <w:lang w:val="en-CA"/>
        </w:rPr>
      </w:pPr>
      <w:r w:rsidRPr="00516AE8">
        <w:rPr>
          <w:lang w:val="en-CA"/>
        </w:rPr>
        <w:t>ii.</w:t>
      </w:r>
      <w:r w:rsidRPr="00516AE8">
        <w:rPr>
          <w:lang w:val="en-CA"/>
        </w:rPr>
        <w:tab/>
        <w:t>The current ratio decreased because the increase in current liabilities exceeded the increase in current assets.</w:t>
      </w:r>
    </w:p>
    <w:p w:rsidR="00D51038" w:rsidRPr="00516AE8" w:rsidRDefault="00D51038">
      <w:pPr>
        <w:ind w:left="720" w:hanging="360"/>
        <w:rPr>
          <w:lang w:val="en-CA"/>
        </w:rPr>
      </w:pPr>
      <w:r w:rsidRPr="00516AE8">
        <w:rPr>
          <w:lang w:val="en-CA"/>
        </w:rPr>
        <w:t>iii.</w:t>
      </w:r>
      <w:r w:rsidRPr="00516AE8">
        <w:rPr>
          <w:lang w:val="en-CA"/>
        </w:rPr>
        <w:tab/>
        <w:t>The debt</w:t>
      </w:r>
      <w:r w:rsidR="00D64ED3" w:rsidRPr="00516AE8">
        <w:rPr>
          <w:lang w:val="en-CA"/>
        </w:rPr>
        <w:t>-</w:t>
      </w:r>
      <w:r w:rsidRPr="00516AE8">
        <w:rPr>
          <w:lang w:val="en-CA"/>
        </w:rPr>
        <w:t>to</w:t>
      </w:r>
      <w:r w:rsidR="00D64ED3" w:rsidRPr="00516AE8">
        <w:rPr>
          <w:lang w:val="en-CA"/>
        </w:rPr>
        <w:t>-</w:t>
      </w:r>
      <w:r w:rsidRPr="00516AE8">
        <w:rPr>
          <w:lang w:val="en-CA"/>
        </w:rPr>
        <w:t>equity ratio increased because the company increased long-term debt by</w:t>
      </w:r>
      <w:r w:rsidR="002764B7">
        <w:rPr>
          <w:lang w:val="en-CA"/>
        </w:rPr>
        <w:t xml:space="preserve"> </w:t>
      </w:r>
      <w:r w:rsidR="00D6467C" w:rsidRPr="00516AE8">
        <w:rPr>
          <w:lang w:val="en-CA"/>
        </w:rPr>
        <w:t>$</w:t>
      </w:r>
      <w:r w:rsidR="002764B7">
        <w:rPr>
          <w:lang w:val="en-CA"/>
        </w:rPr>
        <w:t>100</w:t>
      </w:r>
      <w:r w:rsidR="00D6467C" w:rsidRPr="00516AE8">
        <w:rPr>
          <w:lang w:val="en-CA"/>
        </w:rPr>
        <w:t>,000</w:t>
      </w:r>
      <w:r w:rsidR="00D64ED3" w:rsidRPr="00516AE8">
        <w:rPr>
          <w:lang w:val="en-CA"/>
        </w:rPr>
        <w:t>,</w:t>
      </w:r>
      <w:r w:rsidRPr="00516AE8">
        <w:rPr>
          <w:lang w:val="en-CA"/>
        </w:rPr>
        <w:t xml:space="preserve"> accounts payable by</w:t>
      </w:r>
      <w:r w:rsidR="002764B7">
        <w:rPr>
          <w:lang w:val="en-CA"/>
        </w:rPr>
        <w:t xml:space="preserve"> </w:t>
      </w:r>
      <w:r w:rsidR="00D6467C" w:rsidRPr="00516AE8">
        <w:rPr>
          <w:lang w:val="en-CA"/>
        </w:rPr>
        <w:t>$</w:t>
      </w:r>
      <w:r w:rsidR="002764B7">
        <w:rPr>
          <w:lang w:val="en-CA"/>
        </w:rPr>
        <w:t>50</w:t>
      </w:r>
      <w:r w:rsidR="00D6467C" w:rsidRPr="00516AE8">
        <w:rPr>
          <w:lang w:val="en-CA"/>
        </w:rPr>
        <w:t>,000</w:t>
      </w:r>
      <w:r w:rsidR="00D64ED3" w:rsidRPr="00516AE8">
        <w:rPr>
          <w:lang w:val="en-CA"/>
        </w:rPr>
        <w:t xml:space="preserve">, and bank loan by </w:t>
      </w:r>
      <w:r w:rsidR="00D6467C" w:rsidRPr="00516AE8">
        <w:rPr>
          <w:lang w:val="en-CA"/>
        </w:rPr>
        <w:t>$</w:t>
      </w:r>
      <w:r w:rsidR="002764B7">
        <w:rPr>
          <w:lang w:val="en-CA"/>
        </w:rPr>
        <w:t>25</w:t>
      </w:r>
      <w:r w:rsidR="00D6467C" w:rsidRPr="00516AE8">
        <w:rPr>
          <w:lang w:val="en-CA"/>
        </w:rPr>
        <w:t>,</w:t>
      </w:r>
      <w:r w:rsidR="002764B7">
        <w:rPr>
          <w:lang w:val="en-CA"/>
        </w:rPr>
        <w:t>0</w:t>
      </w:r>
      <w:r w:rsidR="00D6467C" w:rsidRPr="00516AE8">
        <w:rPr>
          <w:lang w:val="en-CA"/>
        </w:rPr>
        <w:t>00</w:t>
      </w:r>
      <w:r w:rsidR="003623B7" w:rsidRPr="00516AE8">
        <w:rPr>
          <w:lang w:val="en-CA"/>
        </w:rPr>
        <w:t xml:space="preserve"> while the components of shareholders equity </w:t>
      </w:r>
      <w:r w:rsidR="00676C53" w:rsidRPr="00516AE8">
        <w:rPr>
          <w:lang w:val="en-CA"/>
        </w:rPr>
        <w:t>didn’t</w:t>
      </w:r>
      <w:r w:rsidR="003623B7" w:rsidRPr="00516AE8">
        <w:rPr>
          <w:lang w:val="en-CA"/>
        </w:rPr>
        <w:t xml:space="preserve"> increase as much.</w:t>
      </w:r>
    </w:p>
    <w:p w:rsidR="00D51038" w:rsidRPr="00516AE8" w:rsidRDefault="00D51038">
      <w:pPr>
        <w:ind w:left="720" w:hanging="360"/>
        <w:rPr>
          <w:lang w:val="en-CA"/>
        </w:rPr>
      </w:pPr>
      <w:r w:rsidRPr="00516AE8">
        <w:rPr>
          <w:lang w:val="en-CA"/>
        </w:rPr>
        <w:t>iv.</w:t>
      </w:r>
      <w:r w:rsidRPr="00516AE8">
        <w:rPr>
          <w:lang w:val="en-CA"/>
        </w:rPr>
        <w:tab/>
        <w:t>The gross margin increased primarily because the total sales increased and partially because the gross margin percentage increased.</w:t>
      </w:r>
    </w:p>
    <w:p w:rsidR="00D51038" w:rsidRPr="00516AE8" w:rsidRDefault="00D51038">
      <w:pPr>
        <w:numPr>
          <w:ilvl w:val="0"/>
          <w:numId w:val="3"/>
        </w:numPr>
        <w:tabs>
          <w:tab w:val="clear" w:pos="1080"/>
          <w:tab w:val="num" w:pos="720"/>
        </w:tabs>
        <w:ind w:left="720" w:hanging="360"/>
        <w:rPr>
          <w:lang w:val="en-CA"/>
        </w:rPr>
      </w:pPr>
      <w:r w:rsidRPr="00516AE8">
        <w:rPr>
          <w:lang w:val="en-CA"/>
        </w:rPr>
        <w:t xml:space="preserve">The gross margin percentage increased either because the cost of goods sold decreased or the company marked up the selling price more than in </w:t>
      </w:r>
      <w:r w:rsidR="00D64ED3" w:rsidRPr="00516AE8">
        <w:rPr>
          <w:lang w:val="en-CA"/>
        </w:rPr>
        <w:t>20</w:t>
      </w:r>
      <w:r w:rsidR="003623B7" w:rsidRPr="00516AE8">
        <w:rPr>
          <w:lang w:val="en-CA"/>
        </w:rPr>
        <w:t>16</w:t>
      </w:r>
      <w:r w:rsidRPr="00516AE8">
        <w:rPr>
          <w:lang w:val="en-CA"/>
        </w:rPr>
        <w:t>.</w:t>
      </w:r>
    </w:p>
    <w:p w:rsidR="00D51038" w:rsidRPr="00516AE8" w:rsidRDefault="00D51038">
      <w:pPr>
        <w:rPr>
          <w:lang w:val="en-CA"/>
        </w:rPr>
      </w:pPr>
    </w:p>
    <w:p w:rsidR="00D51038" w:rsidRPr="00516AE8" w:rsidRDefault="00D51038">
      <w:pPr>
        <w:ind w:left="360" w:hanging="360"/>
        <w:rPr>
          <w:lang w:val="en-CA"/>
        </w:rPr>
      </w:pPr>
      <w:proofErr w:type="gramStart"/>
      <w:r w:rsidRPr="00516AE8">
        <w:rPr>
          <w:lang w:val="en-CA"/>
        </w:rPr>
        <w:t>c</w:t>
      </w:r>
      <w:proofErr w:type="gramEnd"/>
      <w:r w:rsidRPr="00516AE8">
        <w:rPr>
          <w:lang w:val="en-CA"/>
        </w:rPr>
        <w:t>.</w:t>
      </w:r>
      <w:r w:rsidRPr="00516AE8">
        <w:rPr>
          <w:lang w:val="en-CA"/>
        </w:rPr>
        <w:tab/>
        <w:t>On the surface Penticton’s liquidity seems reasonable. Its current ratio is ok and it has a reasonable reserve of working capital. However, the liquidity position declined since last year with both the current ratio and the amount of working capital having decreased. Perhaps of greatest concern is the small amount of cash the company has on hand, only $</w:t>
      </w:r>
      <w:r w:rsidR="004A4FAA" w:rsidRPr="00516AE8">
        <w:rPr>
          <w:lang w:val="en-CA"/>
        </w:rPr>
        <w:t>5,0</w:t>
      </w:r>
      <w:r w:rsidR="00D6467C" w:rsidRPr="00516AE8">
        <w:rPr>
          <w:lang w:val="en-CA"/>
        </w:rPr>
        <w:t>00</w:t>
      </w:r>
      <w:r w:rsidRPr="00516AE8">
        <w:rPr>
          <w:lang w:val="en-CA"/>
        </w:rPr>
        <w:t>. The company seems to have fared alright in the last year with a small amount of cash ($</w:t>
      </w:r>
      <w:r w:rsidR="004A4FAA" w:rsidRPr="00516AE8">
        <w:rPr>
          <w:lang w:val="en-CA"/>
        </w:rPr>
        <w:t>10</w:t>
      </w:r>
      <w:r w:rsidRPr="00516AE8">
        <w:rPr>
          <w:lang w:val="en-CA"/>
        </w:rPr>
        <w:t>,000), but even that small amount has decreased by 50%. Of concern is that if the collectability of receivables is impaired</w:t>
      </w:r>
      <w:r w:rsidR="00E677B7">
        <w:rPr>
          <w:lang w:val="en-CA"/>
        </w:rPr>
        <w:t xml:space="preserve"> (or collection slows down)</w:t>
      </w:r>
      <w:r w:rsidRPr="00516AE8">
        <w:rPr>
          <w:lang w:val="en-CA"/>
        </w:rPr>
        <w:t xml:space="preserve"> Penticton may not have the cash it needs to meet </w:t>
      </w:r>
      <w:proofErr w:type="spellStart"/>
      <w:r w:rsidRPr="00516AE8">
        <w:rPr>
          <w:lang w:val="en-CA"/>
        </w:rPr>
        <w:t>is</w:t>
      </w:r>
      <w:proofErr w:type="spellEnd"/>
      <w:r w:rsidRPr="00516AE8">
        <w:rPr>
          <w:lang w:val="en-CA"/>
        </w:rPr>
        <w:t xml:space="preserve"> obligations. Concerns about Penticton’s liquidity position include collectability problems with receivables and saleability of inventory. The current ratio assumes that receivables and inventory will ultimately be realized in cash. This may not be the case</w:t>
      </w:r>
      <w:r w:rsidR="00E677B7">
        <w:rPr>
          <w:lang w:val="en-CA"/>
        </w:rPr>
        <w:t xml:space="preserve"> (although there is no information that there is a problem)</w:t>
      </w:r>
      <w:r w:rsidRPr="00516AE8">
        <w:rPr>
          <w:lang w:val="en-CA"/>
        </w:rPr>
        <w:t xml:space="preserve">. As economic conditions change it can become more difficult to collect receivables and more difficult to sell inventory. A lender would also be interested in the bank loan. When is the loan due to be paid back and what are its terms? Some bank loans are classified as current because the bank can demand payment at any time. However, in practice the loan can effectively be outstanding for a long time. In addition, the amount of bank loan has increased significantly in the last year, which puts added stress on the cash requirements of the entity (higher interest costs). Similarly, </w:t>
      </w:r>
      <w:r w:rsidRPr="00516AE8">
        <w:rPr>
          <w:lang w:val="en-CA"/>
        </w:rPr>
        <w:lastRenderedPageBreak/>
        <w:t>Penticton’s long-term debt has increased by $</w:t>
      </w:r>
      <w:r w:rsidR="004A4FAA" w:rsidRPr="00516AE8">
        <w:rPr>
          <w:lang w:val="en-CA"/>
        </w:rPr>
        <w:t>10</w:t>
      </w:r>
      <w:r w:rsidR="00D6467C" w:rsidRPr="00516AE8">
        <w:rPr>
          <w:lang w:val="en-CA"/>
        </w:rPr>
        <w:t>0</w:t>
      </w:r>
      <w:r w:rsidRPr="00516AE8">
        <w:rPr>
          <w:lang w:val="en-CA"/>
        </w:rPr>
        <w:t>,000</w:t>
      </w:r>
      <w:r w:rsidR="00E677B7">
        <w:rPr>
          <w:lang w:val="en-CA"/>
        </w:rPr>
        <w:t xml:space="preserve"> (apparently invested in new property and equipment)</w:t>
      </w:r>
      <w:r w:rsidRPr="00516AE8">
        <w:rPr>
          <w:lang w:val="en-CA"/>
        </w:rPr>
        <w:t xml:space="preserve">, which will also commit cash </w:t>
      </w:r>
      <w:r w:rsidR="009B7FB4" w:rsidRPr="007D11A8">
        <w:rPr>
          <w:lang w:val="en-CA"/>
        </w:rPr>
        <w:t>flow</w:t>
      </w:r>
      <w:r w:rsidRPr="00516AE8">
        <w:rPr>
          <w:lang w:val="en-CA"/>
        </w:rPr>
        <w:t xml:space="preserve"> to support the loan. </w:t>
      </w:r>
      <w:r w:rsidR="00FA42C0" w:rsidRPr="00516AE8">
        <w:rPr>
          <w:lang w:val="en-CA"/>
        </w:rPr>
        <w:t>It’s</w:t>
      </w:r>
      <w:r w:rsidRPr="00516AE8">
        <w:rPr>
          <w:lang w:val="en-CA"/>
        </w:rPr>
        <w:t xml:space="preserve"> important to note that assessing liquidity without information of the entity’s business is very difficult. </w:t>
      </w:r>
      <w:r w:rsidR="00FA42C0" w:rsidRPr="00516AE8">
        <w:rPr>
          <w:lang w:val="en-CA"/>
        </w:rPr>
        <w:t>It’s</w:t>
      </w:r>
      <w:r w:rsidRPr="00516AE8">
        <w:rPr>
          <w:lang w:val="en-CA"/>
        </w:rPr>
        <w:t xml:space="preserve"> necessary to have benchmarks such as industry standards and competitor information to do a more complete analysis. An analysis could determine that the company is too liquid or not liquid enough relative to industry norms.</w:t>
      </w:r>
    </w:p>
    <w:p w:rsidR="00D51038" w:rsidRPr="00516AE8" w:rsidRDefault="00D51038">
      <w:pPr>
        <w:ind w:left="240" w:hanging="240"/>
        <w:rPr>
          <w:lang w:val="en-CA"/>
        </w:rPr>
      </w:pPr>
    </w:p>
    <w:p w:rsidR="00D51038" w:rsidRPr="00516AE8" w:rsidRDefault="00D51038">
      <w:pPr>
        <w:numPr>
          <w:ilvl w:val="0"/>
          <w:numId w:val="5"/>
        </w:numPr>
        <w:rPr>
          <w:lang w:val="en-CA"/>
        </w:rPr>
      </w:pPr>
      <w:r w:rsidRPr="00516AE8">
        <w:rPr>
          <w:lang w:val="en-CA"/>
        </w:rPr>
        <w:t xml:space="preserve">While Penticton’s liquidity is reasonably good there are ways in which it could be improved. By improving the time it takes to collect receivables and the time it takes to sell inventory the company would tend to have more cash and less inventory and receivables. These steps </w:t>
      </w:r>
      <w:r w:rsidR="00FA42C0" w:rsidRPr="00516AE8">
        <w:rPr>
          <w:lang w:val="en-CA"/>
        </w:rPr>
        <w:t>wouldn’t</w:t>
      </w:r>
      <w:r w:rsidRPr="00516AE8">
        <w:rPr>
          <w:lang w:val="en-CA"/>
        </w:rPr>
        <w:t xml:space="preserve"> change working capital or the current ratio, but it would make the current assets more liquid by increasing the proportion of cash on hand. The company appears to be growing quite quickly and growth is costly in terms of liquidity. By slowing its growth it can protect its liquidity position. Penticton could also try to increase the amount of business it conducts on a cash basis (rather than on credit) to increase the amount of cash the company has.</w:t>
      </w:r>
      <w:r w:rsidR="00237CCF">
        <w:rPr>
          <w:lang w:val="en-CA"/>
        </w:rPr>
        <w:t xml:space="preserve"> It</w:t>
      </w:r>
      <w:r w:rsidR="00FC607E">
        <w:rPr>
          <w:lang w:val="en-CA"/>
        </w:rPr>
        <w:t xml:space="preserve"> appears Penticton paid dividends in 2017 because retained earnings didn’t increase by the amount of net income so liquidity could be improved by not paying dividends (the dividend was $158,280.</w:t>
      </w:r>
    </w:p>
    <w:p w:rsidR="00D51038" w:rsidRPr="00516AE8" w:rsidRDefault="00D51038">
      <w:pPr>
        <w:rPr>
          <w:lang w:val="en-CA"/>
        </w:rPr>
      </w:pPr>
    </w:p>
    <w:p w:rsidR="00111102" w:rsidRPr="00516AE8" w:rsidRDefault="00D51038">
      <w:pPr>
        <w:rPr>
          <w:lang w:val="en-CA"/>
        </w:rPr>
      </w:pPr>
      <w:r w:rsidRPr="00516AE8">
        <w:rPr>
          <w:lang w:val="en-CA"/>
        </w:rPr>
        <w:br w:type="page"/>
      </w:r>
      <w:r w:rsidR="00E0001F" w:rsidRPr="00516AE8" w:rsidDel="00E0001F">
        <w:rPr>
          <w:lang w:val="en-CA"/>
        </w:rPr>
        <w:lastRenderedPageBreak/>
        <w:t xml:space="preserve"> </w:t>
      </w:r>
    </w:p>
    <w:p w:rsidR="000D01BD" w:rsidRPr="00516AE8" w:rsidRDefault="00D51038" w:rsidP="007D1D84">
      <w:pPr>
        <w:rPr>
          <w:lang w:val="en-CA"/>
        </w:rPr>
      </w:pPr>
      <w:proofErr w:type="gramStart"/>
      <w:r w:rsidRPr="00516AE8">
        <w:rPr>
          <w:lang w:val="en-CA"/>
        </w:rPr>
        <w:t>P2-</w:t>
      </w:r>
      <w:r w:rsidR="004A4FAA" w:rsidRPr="00516AE8">
        <w:rPr>
          <w:lang w:val="en-CA"/>
        </w:rPr>
        <w:t>20</w:t>
      </w:r>
      <w:r w:rsidRPr="00516AE8">
        <w:rPr>
          <w:lang w:val="en-CA"/>
        </w:rPr>
        <w:t>.</w:t>
      </w:r>
      <w:proofErr w:type="gramEnd"/>
      <w:r w:rsidR="007D1D84" w:rsidRPr="00516AE8" w:rsidDel="007D1D84">
        <w:rPr>
          <w:lang w:val="en-CA"/>
        </w:rPr>
        <w:t xml:space="preserve"> </w:t>
      </w:r>
    </w:p>
    <w:tbl>
      <w:tblPr>
        <w:tblW w:w="7120" w:type="dxa"/>
        <w:tblInd w:w="96" w:type="dxa"/>
        <w:tblLook w:val="04A0"/>
      </w:tblPr>
      <w:tblGrid>
        <w:gridCol w:w="340"/>
        <w:gridCol w:w="3280"/>
        <w:gridCol w:w="1500"/>
        <w:gridCol w:w="2000"/>
      </w:tblGrid>
      <w:tr w:rsidR="004B66FD" w:rsidRPr="007D11A8" w:rsidTr="004B66FD">
        <w:trPr>
          <w:trHeight w:val="465"/>
        </w:trPr>
        <w:tc>
          <w:tcPr>
            <w:tcW w:w="340" w:type="dxa"/>
            <w:vMerge w:val="restart"/>
            <w:tcBorders>
              <w:top w:val="single" w:sz="4" w:space="0" w:color="auto"/>
              <w:left w:val="single" w:sz="4" w:space="0" w:color="auto"/>
              <w:bottom w:val="single" w:sz="4" w:space="0" w:color="auto"/>
              <w:right w:val="single" w:sz="4" w:space="0" w:color="auto"/>
            </w:tcBorders>
            <w:shd w:val="clear" w:color="auto" w:fill="auto"/>
          </w:tcPr>
          <w:p w:rsidR="004B66FD" w:rsidRPr="007D11A8" w:rsidRDefault="004B66FD" w:rsidP="004B66FD">
            <w:pPr>
              <w:jc w:val="center"/>
              <w:rPr>
                <w:b/>
                <w:bCs/>
                <w:color w:val="000000"/>
                <w:sz w:val="18"/>
                <w:szCs w:val="18"/>
                <w:lang w:val="en-CA" w:eastAsia="en-CA"/>
              </w:rPr>
            </w:pPr>
            <w:r w:rsidRPr="007D11A8">
              <w:rPr>
                <w:b/>
                <w:bCs/>
                <w:color w:val="000000"/>
                <w:sz w:val="18"/>
                <w:szCs w:val="18"/>
                <w:lang w:val="en-CA" w:eastAsia="en-CA"/>
              </w:rPr>
              <w:t> </w:t>
            </w:r>
          </w:p>
        </w:tc>
        <w:tc>
          <w:tcPr>
            <w:tcW w:w="3280" w:type="dxa"/>
            <w:vMerge w:val="restart"/>
            <w:tcBorders>
              <w:top w:val="single" w:sz="4" w:space="0" w:color="auto"/>
              <w:left w:val="single" w:sz="4" w:space="0" w:color="auto"/>
              <w:bottom w:val="single" w:sz="4" w:space="0" w:color="auto"/>
              <w:right w:val="single" w:sz="4" w:space="0" w:color="auto"/>
            </w:tcBorders>
            <w:shd w:val="clear" w:color="auto" w:fill="auto"/>
          </w:tcPr>
          <w:p w:rsidR="004B66FD" w:rsidRPr="007D11A8" w:rsidRDefault="004B66FD" w:rsidP="004B66FD">
            <w:pPr>
              <w:jc w:val="center"/>
              <w:rPr>
                <w:b/>
                <w:bCs/>
                <w:color w:val="000000"/>
                <w:sz w:val="18"/>
                <w:szCs w:val="18"/>
                <w:lang w:val="en-CA" w:eastAsia="en-CA"/>
              </w:rPr>
            </w:pPr>
            <w:r w:rsidRPr="007D11A8">
              <w:rPr>
                <w:b/>
                <w:bCs/>
                <w:color w:val="000000"/>
                <w:sz w:val="18"/>
                <w:szCs w:val="18"/>
                <w:lang w:val="en-CA" w:eastAsia="en-CA"/>
              </w:rPr>
              <w:t>Transaction</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tcPr>
          <w:p w:rsidR="004B66FD" w:rsidRPr="007D11A8" w:rsidRDefault="004B66FD" w:rsidP="004B66FD">
            <w:pPr>
              <w:jc w:val="center"/>
              <w:rPr>
                <w:b/>
                <w:bCs/>
                <w:color w:val="000000"/>
                <w:sz w:val="18"/>
                <w:szCs w:val="18"/>
                <w:lang w:val="en-CA" w:eastAsia="en-CA"/>
              </w:rPr>
            </w:pPr>
            <w:r w:rsidRPr="007D11A8">
              <w:rPr>
                <w:b/>
                <w:bCs/>
                <w:color w:val="000000"/>
                <w:sz w:val="18"/>
                <w:szCs w:val="18"/>
                <w:lang w:val="en-CA" w:eastAsia="en-CA"/>
              </w:rPr>
              <w:t>Effect on the current ratio</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tcPr>
          <w:p w:rsidR="004B66FD" w:rsidRPr="007D11A8" w:rsidRDefault="004B66FD" w:rsidP="004B66FD">
            <w:pPr>
              <w:jc w:val="center"/>
              <w:rPr>
                <w:b/>
                <w:bCs/>
                <w:color w:val="000000"/>
                <w:sz w:val="18"/>
                <w:szCs w:val="18"/>
                <w:lang w:val="en-CA" w:eastAsia="en-CA"/>
              </w:rPr>
            </w:pPr>
            <w:r w:rsidRPr="007D11A8">
              <w:rPr>
                <w:b/>
                <w:bCs/>
                <w:color w:val="000000"/>
                <w:sz w:val="18"/>
                <w:szCs w:val="18"/>
                <w:lang w:val="en-CA" w:eastAsia="en-CA"/>
              </w:rPr>
              <w:t>Effect on the debt- to-equity ratio</w:t>
            </w:r>
          </w:p>
        </w:tc>
      </w:tr>
      <w:tr w:rsidR="004B66FD" w:rsidRPr="007D11A8" w:rsidTr="004B66FD">
        <w:trPr>
          <w:trHeight w:val="630"/>
        </w:trPr>
        <w:tc>
          <w:tcPr>
            <w:tcW w:w="340" w:type="dxa"/>
            <w:vMerge/>
            <w:tcBorders>
              <w:top w:val="single" w:sz="4" w:space="0" w:color="auto"/>
              <w:left w:val="single" w:sz="4" w:space="0" w:color="auto"/>
              <w:bottom w:val="single" w:sz="4" w:space="0" w:color="auto"/>
              <w:right w:val="single" w:sz="4" w:space="0" w:color="auto"/>
            </w:tcBorders>
            <w:vAlign w:val="center"/>
          </w:tcPr>
          <w:p w:rsidR="004B66FD" w:rsidRPr="007D11A8" w:rsidRDefault="004B66FD" w:rsidP="004B66FD">
            <w:pPr>
              <w:rPr>
                <w:b/>
                <w:bCs/>
                <w:color w:val="000000"/>
                <w:sz w:val="18"/>
                <w:szCs w:val="18"/>
                <w:lang w:val="en-CA" w:eastAsia="en-CA"/>
              </w:rPr>
            </w:pPr>
          </w:p>
        </w:tc>
        <w:tc>
          <w:tcPr>
            <w:tcW w:w="3280" w:type="dxa"/>
            <w:vMerge/>
            <w:tcBorders>
              <w:top w:val="single" w:sz="4" w:space="0" w:color="auto"/>
              <w:left w:val="single" w:sz="4" w:space="0" w:color="auto"/>
              <w:bottom w:val="single" w:sz="4" w:space="0" w:color="auto"/>
              <w:right w:val="single" w:sz="4" w:space="0" w:color="auto"/>
            </w:tcBorders>
            <w:vAlign w:val="center"/>
          </w:tcPr>
          <w:p w:rsidR="004B66FD" w:rsidRPr="007D11A8" w:rsidRDefault="004B66FD" w:rsidP="004B66FD">
            <w:pPr>
              <w:rPr>
                <w:b/>
                <w:bCs/>
                <w:color w:val="000000"/>
                <w:sz w:val="18"/>
                <w:szCs w:val="18"/>
                <w:lang w:val="en-CA" w:eastAsia="en-CA"/>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4B66FD" w:rsidRPr="007D11A8" w:rsidRDefault="004B66FD" w:rsidP="004B66FD">
            <w:pPr>
              <w:rPr>
                <w:b/>
                <w:bCs/>
                <w:color w:val="000000"/>
                <w:sz w:val="18"/>
                <w:szCs w:val="18"/>
                <w:lang w:val="en-CA" w:eastAsia="en-CA"/>
              </w:rPr>
            </w:pPr>
          </w:p>
        </w:tc>
        <w:tc>
          <w:tcPr>
            <w:tcW w:w="2000" w:type="dxa"/>
            <w:vMerge/>
            <w:tcBorders>
              <w:top w:val="single" w:sz="4" w:space="0" w:color="auto"/>
              <w:left w:val="single" w:sz="4" w:space="0" w:color="auto"/>
              <w:bottom w:val="single" w:sz="4" w:space="0" w:color="auto"/>
              <w:right w:val="single" w:sz="4" w:space="0" w:color="auto"/>
            </w:tcBorders>
            <w:vAlign w:val="center"/>
          </w:tcPr>
          <w:p w:rsidR="004B66FD" w:rsidRPr="007D11A8" w:rsidRDefault="004B66FD" w:rsidP="004B66FD">
            <w:pPr>
              <w:rPr>
                <w:b/>
                <w:bCs/>
                <w:color w:val="000000"/>
                <w:sz w:val="18"/>
                <w:szCs w:val="18"/>
                <w:lang w:val="en-CA" w:eastAsia="en-CA"/>
              </w:rPr>
            </w:pPr>
          </w:p>
        </w:tc>
      </w:tr>
      <w:tr w:rsidR="002764B7" w:rsidRPr="007D11A8" w:rsidTr="004B66FD">
        <w:trPr>
          <w:trHeight w:val="528"/>
        </w:trPr>
        <w:tc>
          <w:tcPr>
            <w:tcW w:w="340" w:type="dxa"/>
            <w:tcBorders>
              <w:top w:val="nil"/>
              <w:left w:val="single" w:sz="4" w:space="0" w:color="auto"/>
              <w:bottom w:val="single" w:sz="4" w:space="0" w:color="auto"/>
              <w:right w:val="single" w:sz="4" w:space="0" w:color="auto"/>
            </w:tcBorders>
            <w:shd w:val="clear" w:color="auto" w:fill="auto"/>
          </w:tcPr>
          <w:p w:rsidR="002764B7" w:rsidRPr="007D11A8" w:rsidRDefault="002764B7" w:rsidP="004B66FD">
            <w:pPr>
              <w:jc w:val="right"/>
              <w:rPr>
                <w:color w:val="000000"/>
                <w:sz w:val="20"/>
                <w:szCs w:val="20"/>
                <w:lang w:val="en-CA" w:eastAsia="en-CA"/>
              </w:rPr>
            </w:pPr>
            <w:r w:rsidRPr="007D11A8">
              <w:rPr>
                <w:color w:val="000000"/>
                <w:sz w:val="20"/>
                <w:szCs w:val="20"/>
                <w:lang w:val="en-CA" w:eastAsia="en-CA"/>
              </w:rPr>
              <w:t>1</w:t>
            </w:r>
          </w:p>
        </w:tc>
        <w:tc>
          <w:tcPr>
            <w:tcW w:w="3280" w:type="dxa"/>
            <w:tcBorders>
              <w:top w:val="nil"/>
              <w:left w:val="nil"/>
              <w:bottom w:val="single" w:sz="4" w:space="0" w:color="auto"/>
              <w:right w:val="single" w:sz="4" w:space="0" w:color="auto"/>
            </w:tcBorders>
            <w:shd w:val="clear" w:color="auto" w:fill="auto"/>
          </w:tcPr>
          <w:p w:rsidR="002764B7" w:rsidRPr="007D11A8" w:rsidRDefault="002764B7" w:rsidP="004B66FD">
            <w:pPr>
              <w:rPr>
                <w:color w:val="000000"/>
                <w:sz w:val="20"/>
                <w:szCs w:val="20"/>
                <w:lang w:val="en-CA" w:eastAsia="en-CA"/>
              </w:rPr>
            </w:pPr>
            <w:r>
              <w:rPr>
                <w:sz w:val="20"/>
                <w:szCs w:val="20"/>
                <w:lang w:val="en-CA"/>
              </w:rPr>
              <w:t>Furniture is</w:t>
            </w:r>
            <w:r w:rsidRPr="00BB4F83">
              <w:rPr>
                <w:sz w:val="20"/>
                <w:szCs w:val="20"/>
                <w:lang w:val="en-CA"/>
              </w:rPr>
              <w:t xml:space="preserve"> sold to customers for cash.</w:t>
            </w:r>
          </w:p>
        </w:tc>
        <w:tc>
          <w:tcPr>
            <w:tcW w:w="1500" w:type="dxa"/>
            <w:tcBorders>
              <w:top w:val="nil"/>
              <w:left w:val="nil"/>
              <w:bottom w:val="single" w:sz="4" w:space="0" w:color="auto"/>
              <w:right w:val="single" w:sz="4" w:space="0" w:color="auto"/>
            </w:tcBorders>
            <w:shd w:val="clear" w:color="auto" w:fill="auto"/>
          </w:tcPr>
          <w:p w:rsidR="002764B7" w:rsidRPr="007D11A8" w:rsidRDefault="002764B7" w:rsidP="00516AE8">
            <w:pPr>
              <w:jc w:val="center"/>
              <w:rPr>
                <w:color w:val="000000"/>
                <w:sz w:val="20"/>
                <w:szCs w:val="20"/>
                <w:lang w:val="en-CA" w:eastAsia="en-CA"/>
              </w:rPr>
            </w:pPr>
            <w:r w:rsidRPr="007D11A8">
              <w:rPr>
                <w:color w:val="000000"/>
                <w:sz w:val="20"/>
                <w:szCs w:val="20"/>
                <w:lang w:val="en-CA" w:eastAsia="en-CA"/>
              </w:rPr>
              <w:t>Increase</w:t>
            </w:r>
          </w:p>
        </w:tc>
        <w:tc>
          <w:tcPr>
            <w:tcW w:w="2000" w:type="dxa"/>
            <w:tcBorders>
              <w:top w:val="nil"/>
              <w:left w:val="nil"/>
              <w:bottom w:val="single" w:sz="4" w:space="0" w:color="auto"/>
              <w:right w:val="single" w:sz="4" w:space="0" w:color="auto"/>
            </w:tcBorders>
            <w:shd w:val="clear" w:color="auto" w:fill="auto"/>
          </w:tcPr>
          <w:p w:rsidR="002764B7" w:rsidRPr="007D11A8" w:rsidRDefault="002764B7" w:rsidP="00516AE8">
            <w:pPr>
              <w:jc w:val="center"/>
              <w:rPr>
                <w:color w:val="000000"/>
                <w:sz w:val="20"/>
                <w:szCs w:val="20"/>
                <w:lang w:val="en-CA" w:eastAsia="en-CA"/>
              </w:rPr>
            </w:pPr>
            <w:r>
              <w:rPr>
                <w:color w:val="000000"/>
                <w:sz w:val="20"/>
                <w:szCs w:val="20"/>
                <w:lang w:val="en-CA" w:eastAsia="en-CA"/>
              </w:rPr>
              <w:t>Decrease</w:t>
            </w:r>
          </w:p>
        </w:tc>
      </w:tr>
      <w:tr w:rsidR="002764B7" w:rsidRPr="007D11A8" w:rsidTr="004B66FD">
        <w:trPr>
          <w:trHeight w:val="528"/>
        </w:trPr>
        <w:tc>
          <w:tcPr>
            <w:tcW w:w="340" w:type="dxa"/>
            <w:tcBorders>
              <w:top w:val="nil"/>
              <w:left w:val="single" w:sz="4" w:space="0" w:color="auto"/>
              <w:bottom w:val="single" w:sz="4" w:space="0" w:color="auto"/>
              <w:right w:val="single" w:sz="4" w:space="0" w:color="auto"/>
            </w:tcBorders>
            <w:shd w:val="clear" w:color="auto" w:fill="auto"/>
          </w:tcPr>
          <w:p w:rsidR="002764B7" w:rsidRPr="007D11A8" w:rsidRDefault="002764B7" w:rsidP="004B66FD">
            <w:pPr>
              <w:jc w:val="right"/>
              <w:rPr>
                <w:color w:val="000000"/>
                <w:sz w:val="20"/>
                <w:szCs w:val="20"/>
                <w:lang w:val="en-CA" w:eastAsia="en-CA"/>
              </w:rPr>
            </w:pPr>
            <w:r w:rsidRPr="007D11A8">
              <w:rPr>
                <w:color w:val="000000"/>
                <w:sz w:val="20"/>
                <w:szCs w:val="20"/>
                <w:lang w:val="en-CA" w:eastAsia="en-CA"/>
              </w:rPr>
              <w:t>2</w:t>
            </w:r>
          </w:p>
        </w:tc>
        <w:tc>
          <w:tcPr>
            <w:tcW w:w="3280" w:type="dxa"/>
            <w:tcBorders>
              <w:top w:val="nil"/>
              <w:left w:val="nil"/>
              <w:bottom w:val="single" w:sz="4" w:space="0" w:color="auto"/>
              <w:right w:val="single" w:sz="4" w:space="0" w:color="auto"/>
            </w:tcBorders>
            <w:shd w:val="clear" w:color="auto" w:fill="auto"/>
          </w:tcPr>
          <w:p w:rsidR="002764B7" w:rsidRPr="007D11A8" w:rsidRDefault="002764B7" w:rsidP="004B66FD">
            <w:pPr>
              <w:rPr>
                <w:color w:val="000000"/>
                <w:sz w:val="20"/>
                <w:szCs w:val="20"/>
                <w:lang w:val="en-CA" w:eastAsia="en-CA"/>
              </w:rPr>
            </w:pPr>
            <w:r>
              <w:rPr>
                <w:sz w:val="20"/>
                <w:szCs w:val="20"/>
                <w:lang w:val="en-CA"/>
              </w:rPr>
              <w:t>Leon’s</w:t>
            </w:r>
            <w:r w:rsidRPr="00BB4F83">
              <w:rPr>
                <w:sz w:val="20"/>
                <w:szCs w:val="20"/>
                <w:lang w:val="en-CA"/>
              </w:rPr>
              <w:t xml:space="preserve"> borrows $10 million. The loan must be repaid in ten years.</w:t>
            </w:r>
          </w:p>
        </w:tc>
        <w:tc>
          <w:tcPr>
            <w:tcW w:w="1500" w:type="dxa"/>
            <w:tcBorders>
              <w:top w:val="nil"/>
              <w:left w:val="nil"/>
              <w:bottom w:val="single" w:sz="4" w:space="0" w:color="auto"/>
              <w:right w:val="single" w:sz="4" w:space="0" w:color="auto"/>
            </w:tcBorders>
            <w:shd w:val="clear" w:color="auto" w:fill="auto"/>
          </w:tcPr>
          <w:p w:rsidR="002764B7" w:rsidRPr="007D11A8" w:rsidRDefault="002764B7" w:rsidP="00516AE8">
            <w:pPr>
              <w:jc w:val="center"/>
              <w:rPr>
                <w:color w:val="000000"/>
                <w:sz w:val="20"/>
                <w:szCs w:val="20"/>
                <w:lang w:val="en-CA" w:eastAsia="en-CA"/>
              </w:rPr>
            </w:pPr>
            <w:r w:rsidRPr="007D11A8">
              <w:rPr>
                <w:color w:val="000000"/>
                <w:sz w:val="20"/>
                <w:szCs w:val="20"/>
                <w:lang w:val="en-CA" w:eastAsia="en-CA"/>
              </w:rPr>
              <w:t>Increase</w:t>
            </w:r>
          </w:p>
        </w:tc>
        <w:tc>
          <w:tcPr>
            <w:tcW w:w="2000" w:type="dxa"/>
            <w:tcBorders>
              <w:top w:val="nil"/>
              <w:left w:val="nil"/>
              <w:bottom w:val="single" w:sz="4" w:space="0" w:color="auto"/>
              <w:right w:val="single" w:sz="4" w:space="0" w:color="auto"/>
            </w:tcBorders>
            <w:shd w:val="clear" w:color="auto" w:fill="auto"/>
          </w:tcPr>
          <w:p w:rsidR="002764B7" w:rsidRPr="007D11A8" w:rsidRDefault="002764B7" w:rsidP="00516AE8">
            <w:pPr>
              <w:jc w:val="center"/>
              <w:rPr>
                <w:color w:val="000000"/>
                <w:sz w:val="20"/>
                <w:szCs w:val="20"/>
                <w:lang w:val="en-CA" w:eastAsia="en-CA"/>
              </w:rPr>
            </w:pPr>
            <w:r w:rsidRPr="007D11A8">
              <w:rPr>
                <w:color w:val="000000"/>
                <w:sz w:val="20"/>
                <w:szCs w:val="20"/>
                <w:lang w:val="en-CA" w:eastAsia="en-CA"/>
              </w:rPr>
              <w:t>Increase</w:t>
            </w:r>
          </w:p>
        </w:tc>
      </w:tr>
      <w:tr w:rsidR="002764B7" w:rsidRPr="007D11A8" w:rsidTr="004B66FD">
        <w:trPr>
          <w:trHeight w:val="528"/>
        </w:trPr>
        <w:tc>
          <w:tcPr>
            <w:tcW w:w="340" w:type="dxa"/>
            <w:tcBorders>
              <w:top w:val="nil"/>
              <w:left w:val="single" w:sz="4" w:space="0" w:color="auto"/>
              <w:bottom w:val="single" w:sz="4" w:space="0" w:color="auto"/>
              <w:right w:val="single" w:sz="4" w:space="0" w:color="auto"/>
            </w:tcBorders>
            <w:shd w:val="clear" w:color="auto" w:fill="auto"/>
          </w:tcPr>
          <w:p w:rsidR="002764B7" w:rsidRPr="007D11A8" w:rsidRDefault="002764B7" w:rsidP="004B66FD">
            <w:pPr>
              <w:jc w:val="right"/>
              <w:rPr>
                <w:color w:val="000000"/>
                <w:sz w:val="20"/>
                <w:szCs w:val="20"/>
                <w:lang w:val="en-CA" w:eastAsia="en-CA"/>
              </w:rPr>
            </w:pPr>
            <w:r w:rsidRPr="007D11A8">
              <w:rPr>
                <w:color w:val="000000"/>
                <w:sz w:val="20"/>
                <w:szCs w:val="20"/>
                <w:lang w:val="en-CA" w:eastAsia="en-CA"/>
              </w:rPr>
              <w:t>3</w:t>
            </w:r>
          </w:p>
        </w:tc>
        <w:tc>
          <w:tcPr>
            <w:tcW w:w="3280" w:type="dxa"/>
            <w:tcBorders>
              <w:top w:val="nil"/>
              <w:left w:val="nil"/>
              <w:bottom w:val="single" w:sz="4" w:space="0" w:color="auto"/>
              <w:right w:val="single" w:sz="4" w:space="0" w:color="auto"/>
            </w:tcBorders>
            <w:shd w:val="clear" w:color="auto" w:fill="auto"/>
          </w:tcPr>
          <w:p w:rsidR="002764B7" w:rsidRPr="007D11A8" w:rsidRDefault="002764B7" w:rsidP="004B66FD">
            <w:pPr>
              <w:rPr>
                <w:color w:val="000000"/>
                <w:sz w:val="20"/>
                <w:szCs w:val="20"/>
                <w:lang w:val="en-CA" w:eastAsia="en-CA"/>
              </w:rPr>
            </w:pPr>
            <w:r w:rsidRPr="00BB4F83">
              <w:rPr>
                <w:sz w:val="20"/>
                <w:szCs w:val="20"/>
                <w:lang w:val="en-CA"/>
              </w:rPr>
              <w:t>Cash is paid to settle an account payable</w:t>
            </w:r>
          </w:p>
        </w:tc>
        <w:tc>
          <w:tcPr>
            <w:tcW w:w="1500" w:type="dxa"/>
            <w:tcBorders>
              <w:top w:val="nil"/>
              <w:left w:val="nil"/>
              <w:bottom w:val="single" w:sz="4" w:space="0" w:color="auto"/>
              <w:right w:val="single" w:sz="4" w:space="0" w:color="auto"/>
            </w:tcBorders>
            <w:shd w:val="clear" w:color="auto" w:fill="auto"/>
          </w:tcPr>
          <w:p w:rsidR="002764B7" w:rsidRPr="007D11A8" w:rsidRDefault="002764B7" w:rsidP="00516AE8">
            <w:pPr>
              <w:jc w:val="center"/>
              <w:rPr>
                <w:color w:val="000000"/>
                <w:sz w:val="20"/>
                <w:szCs w:val="20"/>
                <w:lang w:val="en-CA" w:eastAsia="en-CA"/>
              </w:rPr>
            </w:pPr>
            <w:r>
              <w:rPr>
                <w:color w:val="000000"/>
                <w:sz w:val="20"/>
                <w:szCs w:val="20"/>
                <w:lang w:val="en-CA" w:eastAsia="en-CA"/>
              </w:rPr>
              <w:t>Increase</w:t>
            </w:r>
          </w:p>
        </w:tc>
        <w:tc>
          <w:tcPr>
            <w:tcW w:w="2000" w:type="dxa"/>
            <w:tcBorders>
              <w:top w:val="nil"/>
              <w:left w:val="nil"/>
              <w:bottom w:val="single" w:sz="4" w:space="0" w:color="auto"/>
              <w:right w:val="single" w:sz="4" w:space="0" w:color="auto"/>
            </w:tcBorders>
            <w:shd w:val="clear" w:color="auto" w:fill="auto"/>
          </w:tcPr>
          <w:p w:rsidR="002764B7" w:rsidRPr="007D11A8" w:rsidRDefault="002764B7" w:rsidP="00516AE8">
            <w:pPr>
              <w:jc w:val="center"/>
              <w:rPr>
                <w:color w:val="000000"/>
                <w:sz w:val="20"/>
                <w:szCs w:val="20"/>
                <w:lang w:val="en-CA" w:eastAsia="en-CA"/>
              </w:rPr>
            </w:pPr>
            <w:r w:rsidRPr="007D11A8">
              <w:rPr>
                <w:color w:val="000000"/>
                <w:sz w:val="20"/>
                <w:szCs w:val="20"/>
                <w:lang w:val="en-CA" w:eastAsia="en-CA"/>
              </w:rPr>
              <w:t>Decrease</w:t>
            </w:r>
          </w:p>
        </w:tc>
      </w:tr>
      <w:tr w:rsidR="002764B7" w:rsidRPr="007D11A8" w:rsidTr="004B66FD">
        <w:trPr>
          <w:trHeight w:val="288"/>
        </w:trPr>
        <w:tc>
          <w:tcPr>
            <w:tcW w:w="340" w:type="dxa"/>
            <w:tcBorders>
              <w:top w:val="nil"/>
              <w:left w:val="single" w:sz="4" w:space="0" w:color="auto"/>
              <w:bottom w:val="single" w:sz="4" w:space="0" w:color="auto"/>
              <w:right w:val="single" w:sz="4" w:space="0" w:color="auto"/>
            </w:tcBorders>
            <w:shd w:val="clear" w:color="auto" w:fill="auto"/>
          </w:tcPr>
          <w:p w:rsidR="002764B7" w:rsidRPr="007D11A8" w:rsidRDefault="002764B7" w:rsidP="004B66FD">
            <w:pPr>
              <w:jc w:val="right"/>
              <w:rPr>
                <w:color w:val="000000"/>
                <w:sz w:val="20"/>
                <w:szCs w:val="20"/>
                <w:lang w:val="en-CA" w:eastAsia="en-CA"/>
              </w:rPr>
            </w:pPr>
            <w:r w:rsidRPr="007D11A8">
              <w:rPr>
                <w:color w:val="000000"/>
                <w:sz w:val="20"/>
                <w:szCs w:val="20"/>
                <w:lang w:val="en-CA" w:eastAsia="en-CA"/>
              </w:rPr>
              <w:t>4</w:t>
            </w:r>
          </w:p>
        </w:tc>
        <w:tc>
          <w:tcPr>
            <w:tcW w:w="3280" w:type="dxa"/>
            <w:tcBorders>
              <w:top w:val="nil"/>
              <w:left w:val="nil"/>
              <w:bottom w:val="single" w:sz="4" w:space="0" w:color="auto"/>
              <w:right w:val="single" w:sz="4" w:space="0" w:color="auto"/>
            </w:tcBorders>
            <w:shd w:val="clear" w:color="auto" w:fill="auto"/>
          </w:tcPr>
          <w:p w:rsidR="002764B7" w:rsidRPr="007D11A8" w:rsidRDefault="002764B7" w:rsidP="004B66FD">
            <w:pPr>
              <w:rPr>
                <w:color w:val="000000"/>
                <w:sz w:val="20"/>
                <w:szCs w:val="20"/>
                <w:lang w:val="en-CA" w:eastAsia="en-CA"/>
              </w:rPr>
            </w:pPr>
            <w:r w:rsidRPr="00BB4F83">
              <w:rPr>
                <w:sz w:val="20"/>
                <w:szCs w:val="20"/>
                <w:lang w:val="en-CA"/>
              </w:rPr>
              <w:t>Inventory is purchased on credit.</w:t>
            </w:r>
          </w:p>
        </w:tc>
        <w:tc>
          <w:tcPr>
            <w:tcW w:w="1500" w:type="dxa"/>
            <w:tcBorders>
              <w:top w:val="nil"/>
              <w:left w:val="nil"/>
              <w:bottom w:val="single" w:sz="4" w:space="0" w:color="auto"/>
              <w:right w:val="single" w:sz="4" w:space="0" w:color="auto"/>
            </w:tcBorders>
            <w:shd w:val="clear" w:color="auto" w:fill="auto"/>
          </w:tcPr>
          <w:p w:rsidR="002764B7" w:rsidRPr="007D11A8" w:rsidRDefault="00EA1BB1" w:rsidP="00516AE8">
            <w:pPr>
              <w:jc w:val="center"/>
              <w:rPr>
                <w:color w:val="000000"/>
                <w:sz w:val="20"/>
                <w:szCs w:val="20"/>
                <w:lang w:val="en-CA" w:eastAsia="en-CA"/>
              </w:rPr>
            </w:pPr>
            <w:r>
              <w:rPr>
                <w:color w:val="000000"/>
                <w:sz w:val="20"/>
                <w:szCs w:val="20"/>
                <w:lang w:val="en-CA" w:eastAsia="en-CA"/>
              </w:rPr>
              <w:t>Decrease</w:t>
            </w:r>
          </w:p>
        </w:tc>
        <w:tc>
          <w:tcPr>
            <w:tcW w:w="2000" w:type="dxa"/>
            <w:tcBorders>
              <w:top w:val="nil"/>
              <w:left w:val="nil"/>
              <w:bottom w:val="single" w:sz="4" w:space="0" w:color="auto"/>
              <w:right w:val="single" w:sz="4" w:space="0" w:color="auto"/>
            </w:tcBorders>
            <w:shd w:val="clear" w:color="auto" w:fill="auto"/>
          </w:tcPr>
          <w:p w:rsidR="002764B7" w:rsidRPr="007D11A8" w:rsidRDefault="002764B7" w:rsidP="00516AE8">
            <w:pPr>
              <w:jc w:val="center"/>
              <w:rPr>
                <w:color w:val="000000"/>
                <w:sz w:val="20"/>
                <w:szCs w:val="20"/>
                <w:lang w:val="en-CA" w:eastAsia="en-CA"/>
              </w:rPr>
            </w:pPr>
            <w:r w:rsidRPr="007D11A8">
              <w:rPr>
                <w:color w:val="000000"/>
                <w:sz w:val="20"/>
                <w:szCs w:val="20"/>
                <w:lang w:val="en-CA" w:eastAsia="en-CA"/>
              </w:rPr>
              <w:t>Increase</w:t>
            </w:r>
          </w:p>
        </w:tc>
      </w:tr>
      <w:tr w:rsidR="002764B7" w:rsidRPr="007D11A8" w:rsidTr="004B66FD">
        <w:trPr>
          <w:trHeight w:val="792"/>
        </w:trPr>
        <w:tc>
          <w:tcPr>
            <w:tcW w:w="340" w:type="dxa"/>
            <w:tcBorders>
              <w:top w:val="nil"/>
              <w:left w:val="single" w:sz="4" w:space="0" w:color="auto"/>
              <w:bottom w:val="single" w:sz="4" w:space="0" w:color="auto"/>
              <w:right w:val="single" w:sz="4" w:space="0" w:color="auto"/>
            </w:tcBorders>
            <w:shd w:val="clear" w:color="auto" w:fill="auto"/>
          </w:tcPr>
          <w:p w:rsidR="002764B7" w:rsidRPr="007D11A8" w:rsidRDefault="002764B7" w:rsidP="004B66FD">
            <w:pPr>
              <w:jc w:val="right"/>
              <w:rPr>
                <w:color w:val="000000"/>
                <w:sz w:val="20"/>
                <w:szCs w:val="20"/>
                <w:lang w:val="en-CA" w:eastAsia="en-CA"/>
              </w:rPr>
            </w:pPr>
            <w:r w:rsidRPr="007D11A8">
              <w:rPr>
                <w:color w:val="000000"/>
                <w:sz w:val="20"/>
                <w:szCs w:val="20"/>
                <w:lang w:val="en-CA" w:eastAsia="en-CA"/>
              </w:rPr>
              <w:t>5</w:t>
            </w:r>
          </w:p>
        </w:tc>
        <w:tc>
          <w:tcPr>
            <w:tcW w:w="3280" w:type="dxa"/>
            <w:tcBorders>
              <w:top w:val="nil"/>
              <w:left w:val="nil"/>
              <w:bottom w:val="single" w:sz="4" w:space="0" w:color="auto"/>
              <w:right w:val="single" w:sz="4" w:space="0" w:color="auto"/>
            </w:tcBorders>
            <w:shd w:val="clear" w:color="auto" w:fill="auto"/>
          </w:tcPr>
          <w:p w:rsidR="002764B7" w:rsidRPr="007D11A8" w:rsidRDefault="002764B7" w:rsidP="004B66FD">
            <w:pPr>
              <w:rPr>
                <w:color w:val="000000"/>
                <w:sz w:val="20"/>
                <w:szCs w:val="20"/>
                <w:lang w:val="en-CA" w:eastAsia="en-CA"/>
              </w:rPr>
            </w:pPr>
            <w:r w:rsidRPr="00BB4F83">
              <w:rPr>
                <w:sz w:val="20"/>
                <w:szCs w:val="20"/>
                <w:lang w:val="en-CA"/>
              </w:rPr>
              <w:t xml:space="preserve">New </w:t>
            </w:r>
            <w:r>
              <w:rPr>
                <w:sz w:val="20"/>
                <w:szCs w:val="20"/>
                <w:lang w:val="en-CA"/>
              </w:rPr>
              <w:t>display cases are</w:t>
            </w:r>
            <w:r w:rsidRPr="00BB4F83">
              <w:rPr>
                <w:sz w:val="20"/>
                <w:szCs w:val="20"/>
                <w:lang w:val="en-CA"/>
              </w:rPr>
              <w:t xml:space="preserve"> purchased on credit. Payment is due 30 days.</w:t>
            </w:r>
          </w:p>
        </w:tc>
        <w:tc>
          <w:tcPr>
            <w:tcW w:w="1500" w:type="dxa"/>
            <w:tcBorders>
              <w:top w:val="nil"/>
              <w:left w:val="nil"/>
              <w:bottom w:val="single" w:sz="4" w:space="0" w:color="auto"/>
              <w:right w:val="single" w:sz="4" w:space="0" w:color="auto"/>
            </w:tcBorders>
            <w:shd w:val="clear" w:color="auto" w:fill="auto"/>
          </w:tcPr>
          <w:p w:rsidR="002764B7" w:rsidRPr="007D11A8" w:rsidRDefault="002764B7" w:rsidP="00516AE8">
            <w:pPr>
              <w:jc w:val="center"/>
              <w:rPr>
                <w:color w:val="000000"/>
                <w:sz w:val="20"/>
                <w:szCs w:val="20"/>
                <w:lang w:val="en-CA" w:eastAsia="en-CA"/>
              </w:rPr>
            </w:pPr>
            <w:r w:rsidRPr="007D11A8">
              <w:rPr>
                <w:color w:val="000000"/>
                <w:sz w:val="20"/>
                <w:szCs w:val="20"/>
                <w:lang w:val="en-CA" w:eastAsia="en-CA"/>
              </w:rPr>
              <w:t>Decrease</w:t>
            </w:r>
          </w:p>
        </w:tc>
        <w:tc>
          <w:tcPr>
            <w:tcW w:w="2000" w:type="dxa"/>
            <w:tcBorders>
              <w:top w:val="nil"/>
              <w:left w:val="nil"/>
              <w:bottom w:val="single" w:sz="4" w:space="0" w:color="auto"/>
              <w:right w:val="single" w:sz="4" w:space="0" w:color="auto"/>
            </w:tcBorders>
            <w:shd w:val="clear" w:color="auto" w:fill="auto"/>
          </w:tcPr>
          <w:p w:rsidR="002764B7" w:rsidRPr="007D11A8" w:rsidRDefault="002764B7" w:rsidP="00516AE8">
            <w:pPr>
              <w:jc w:val="center"/>
              <w:rPr>
                <w:color w:val="000000"/>
                <w:sz w:val="20"/>
                <w:szCs w:val="20"/>
                <w:lang w:val="en-CA" w:eastAsia="en-CA"/>
              </w:rPr>
            </w:pPr>
            <w:r w:rsidRPr="007D11A8">
              <w:rPr>
                <w:color w:val="000000"/>
                <w:sz w:val="20"/>
                <w:szCs w:val="20"/>
                <w:lang w:val="en-CA" w:eastAsia="en-CA"/>
              </w:rPr>
              <w:t>Increase</w:t>
            </w:r>
          </w:p>
        </w:tc>
      </w:tr>
      <w:tr w:rsidR="002764B7" w:rsidRPr="007D11A8" w:rsidTr="004B66FD">
        <w:trPr>
          <w:trHeight w:val="300"/>
        </w:trPr>
        <w:tc>
          <w:tcPr>
            <w:tcW w:w="340" w:type="dxa"/>
            <w:tcBorders>
              <w:top w:val="nil"/>
              <w:left w:val="single" w:sz="4" w:space="0" w:color="auto"/>
              <w:bottom w:val="single" w:sz="4" w:space="0" w:color="auto"/>
              <w:right w:val="single" w:sz="4" w:space="0" w:color="auto"/>
            </w:tcBorders>
            <w:shd w:val="clear" w:color="auto" w:fill="auto"/>
          </w:tcPr>
          <w:p w:rsidR="002764B7" w:rsidRPr="007D11A8" w:rsidRDefault="002764B7" w:rsidP="004B66FD">
            <w:pPr>
              <w:jc w:val="right"/>
              <w:rPr>
                <w:color w:val="000000"/>
                <w:sz w:val="20"/>
                <w:szCs w:val="20"/>
                <w:lang w:val="en-CA" w:eastAsia="en-CA"/>
              </w:rPr>
            </w:pPr>
            <w:r w:rsidRPr="007D11A8">
              <w:rPr>
                <w:color w:val="000000"/>
                <w:sz w:val="20"/>
                <w:szCs w:val="20"/>
                <w:lang w:val="en-CA" w:eastAsia="en-CA"/>
              </w:rPr>
              <w:t>6</w:t>
            </w:r>
          </w:p>
        </w:tc>
        <w:tc>
          <w:tcPr>
            <w:tcW w:w="3280" w:type="dxa"/>
            <w:tcBorders>
              <w:top w:val="nil"/>
              <w:left w:val="nil"/>
              <w:bottom w:val="single" w:sz="4" w:space="0" w:color="auto"/>
              <w:right w:val="single" w:sz="4" w:space="0" w:color="auto"/>
            </w:tcBorders>
            <w:shd w:val="clear" w:color="auto" w:fill="auto"/>
          </w:tcPr>
          <w:p w:rsidR="002764B7" w:rsidRPr="007D11A8" w:rsidRDefault="002764B7" w:rsidP="004B66FD">
            <w:pPr>
              <w:rPr>
                <w:color w:val="000000"/>
                <w:sz w:val="20"/>
                <w:szCs w:val="20"/>
                <w:lang w:val="en-CA" w:eastAsia="en-CA"/>
              </w:rPr>
            </w:pPr>
            <w:r w:rsidRPr="00BB4F83">
              <w:rPr>
                <w:sz w:val="20"/>
                <w:szCs w:val="20"/>
                <w:lang w:val="en-CA"/>
              </w:rPr>
              <w:t>Display cases are purchased for cash</w:t>
            </w:r>
          </w:p>
        </w:tc>
        <w:tc>
          <w:tcPr>
            <w:tcW w:w="1500" w:type="dxa"/>
            <w:tcBorders>
              <w:top w:val="nil"/>
              <w:left w:val="nil"/>
              <w:bottom w:val="single" w:sz="4" w:space="0" w:color="auto"/>
              <w:right w:val="single" w:sz="4" w:space="0" w:color="auto"/>
            </w:tcBorders>
            <w:shd w:val="clear" w:color="auto" w:fill="auto"/>
          </w:tcPr>
          <w:p w:rsidR="002764B7" w:rsidRPr="007D11A8" w:rsidRDefault="002764B7" w:rsidP="00516AE8">
            <w:pPr>
              <w:jc w:val="center"/>
              <w:rPr>
                <w:color w:val="000000"/>
                <w:sz w:val="20"/>
                <w:szCs w:val="20"/>
                <w:lang w:val="en-CA" w:eastAsia="en-CA"/>
              </w:rPr>
            </w:pPr>
            <w:r w:rsidRPr="007D11A8">
              <w:rPr>
                <w:color w:val="000000"/>
                <w:sz w:val="20"/>
                <w:szCs w:val="20"/>
                <w:lang w:val="en-CA" w:eastAsia="en-CA"/>
              </w:rPr>
              <w:t>Decrease</w:t>
            </w:r>
          </w:p>
        </w:tc>
        <w:tc>
          <w:tcPr>
            <w:tcW w:w="2000" w:type="dxa"/>
            <w:tcBorders>
              <w:top w:val="nil"/>
              <w:left w:val="nil"/>
              <w:bottom w:val="single" w:sz="4" w:space="0" w:color="auto"/>
              <w:right w:val="single" w:sz="4" w:space="0" w:color="auto"/>
            </w:tcBorders>
            <w:shd w:val="clear" w:color="auto" w:fill="auto"/>
          </w:tcPr>
          <w:p w:rsidR="002764B7" w:rsidRPr="007D11A8" w:rsidRDefault="002764B7" w:rsidP="00516AE8">
            <w:pPr>
              <w:jc w:val="center"/>
              <w:rPr>
                <w:color w:val="000000"/>
                <w:sz w:val="20"/>
                <w:szCs w:val="20"/>
                <w:lang w:val="en-CA" w:eastAsia="en-CA"/>
              </w:rPr>
            </w:pPr>
            <w:r w:rsidRPr="007D11A8">
              <w:rPr>
                <w:color w:val="000000"/>
                <w:sz w:val="20"/>
                <w:szCs w:val="20"/>
                <w:lang w:val="en-CA" w:eastAsia="en-CA"/>
              </w:rPr>
              <w:t>No effect</w:t>
            </w:r>
          </w:p>
        </w:tc>
      </w:tr>
      <w:tr w:rsidR="002764B7" w:rsidRPr="007D11A8" w:rsidTr="004B66FD">
        <w:trPr>
          <w:trHeight w:val="300"/>
        </w:trPr>
        <w:tc>
          <w:tcPr>
            <w:tcW w:w="340" w:type="dxa"/>
            <w:tcBorders>
              <w:top w:val="single" w:sz="8" w:space="0" w:color="auto"/>
              <w:left w:val="single" w:sz="8" w:space="0" w:color="auto"/>
              <w:bottom w:val="single" w:sz="8" w:space="0" w:color="auto"/>
              <w:right w:val="single" w:sz="8" w:space="0" w:color="auto"/>
            </w:tcBorders>
            <w:shd w:val="clear" w:color="auto" w:fill="auto"/>
          </w:tcPr>
          <w:p w:rsidR="002764B7" w:rsidRPr="007D11A8" w:rsidRDefault="002764B7" w:rsidP="004B66FD">
            <w:pPr>
              <w:jc w:val="right"/>
              <w:rPr>
                <w:sz w:val="20"/>
                <w:szCs w:val="20"/>
                <w:lang w:val="en-CA" w:eastAsia="en-CA"/>
              </w:rPr>
            </w:pPr>
            <w:r w:rsidRPr="007D11A8">
              <w:rPr>
                <w:sz w:val="20"/>
                <w:szCs w:val="20"/>
                <w:lang w:val="en-CA" w:eastAsia="en-CA"/>
              </w:rPr>
              <w:t>7</w:t>
            </w:r>
          </w:p>
        </w:tc>
        <w:tc>
          <w:tcPr>
            <w:tcW w:w="3280" w:type="dxa"/>
            <w:tcBorders>
              <w:top w:val="single" w:sz="8" w:space="0" w:color="auto"/>
              <w:left w:val="nil"/>
              <w:bottom w:val="single" w:sz="8" w:space="0" w:color="auto"/>
              <w:right w:val="single" w:sz="8" w:space="0" w:color="auto"/>
            </w:tcBorders>
            <w:shd w:val="clear" w:color="auto" w:fill="auto"/>
          </w:tcPr>
          <w:p w:rsidR="002764B7" w:rsidRPr="007D11A8" w:rsidRDefault="002764B7" w:rsidP="004B66FD">
            <w:pPr>
              <w:rPr>
                <w:sz w:val="20"/>
                <w:szCs w:val="20"/>
                <w:lang w:val="en-CA" w:eastAsia="en-CA"/>
              </w:rPr>
            </w:pPr>
            <w:r w:rsidRPr="00BB4F83">
              <w:rPr>
                <w:sz w:val="20"/>
                <w:szCs w:val="20"/>
                <w:lang w:val="en-CA"/>
              </w:rPr>
              <w:t>Employee wages are paid in cash.</w:t>
            </w:r>
          </w:p>
        </w:tc>
        <w:tc>
          <w:tcPr>
            <w:tcW w:w="1500" w:type="dxa"/>
            <w:tcBorders>
              <w:top w:val="single" w:sz="8" w:space="0" w:color="auto"/>
              <w:left w:val="nil"/>
              <w:bottom w:val="single" w:sz="8" w:space="0" w:color="auto"/>
              <w:right w:val="single" w:sz="8" w:space="0" w:color="auto"/>
            </w:tcBorders>
            <w:shd w:val="clear" w:color="auto" w:fill="auto"/>
          </w:tcPr>
          <w:p w:rsidR="002764B7" w:rsidRPr="007D11A8" w:rsidRDefault="002764B7" w:rsidP="00516AE8">
            <w:pPr>
              <w:jc w:val="center"/>
              <w:rPr>
                <w:sz w:val="20"/>
                <w:szCs w:val="20"/>
                <w:lang w:val="en-CA" w:eastAsia="en-CA"/>
              </w:rPr>
            </w:pPr>
            <w:r w:rsidRPr="007D11A8">
              <w:rPr>
                <w:sz w:val="20"/>
                <w:szCs w:val="20"/>
                <w:lang w:val="en-CA" w:eastAsia="en-CA"/>
              </w:rPr>
              <w:t>Decrease</w:t>
            </w:r>
          </w:p>
        </w:tc>
        <w:tc>
          <w:tcPr>
            <w:tcW w:w="2000" w:type="dxa"/>
            <w:tcBorders>
              <w:top w:val="single" w:sz="8" w:space="0" w:color="auto"/>
              <w:left w:val="nil"/>
              <w:bottom w:val="single" w:sz="8" w:space="0" w:color="auto"/>
              <w:right w:val="single" w:sz="8" w:space="0" w:color="auto"/>
            </w:tcBorders>
            <w:shd w:val="clear" w:color="auto" w:fill="auto"/>
          </w:tcPr>
          <w:p w:rsidR="002764B7" w:rsidRPr="007D11A8" w:rsidRDefault="002764B7" w:rsidP="00516AE8">
            <w:pPr>
              <w:jc w:val="center"/>
              <w:rPr>
                <w:sz w:val="20"/>
                <w:szCs w:val="20"/>
                <w:lang w:val="en-CA" w:eastAsia="en-CA"/>
              </w:rPr>
            </w:pPr>
            <w:r w:rsidRPr="007D11A8">
              <w:rPr>
                <w:sz w:val="20"/>
                <w:szCs w:val="20"/>
                <w:lang w:val="en-CA" w:eastAsia="en-CA"/>
              </w:rPr>
              <w:t>Increase</w:t>
            </w:r>
          </w:p>
        </w:tc>
      </w:tr>
      <w:tr w:rsidR="002764B7" w:rsidRPr="007D11A8" w:rsidTr="004B66FD">
        <w:trPr>
          <w:trHeight w:val="300"/>
        </w:trPr>
        <w:tc>
          <w:tcPr>
            <w:tcW w:w="340" w:type="dxa"/>
            <w:tcBorders>
              <w:top w:val="nil"/>
              <w:left w:val="single" w:sz="8" w:space="0" w:color="auto"/>
              <w:bottom w:val="single" w:sz="8" w:space="0" w:color="auto"/>
              <w:right w:val="single" w:sz="8" w:space="0" w:color="auto"/>
            </w:tcBorders>
            <w:shd w:val="clear" w:color="auto" w:fill="auto"/>
          </w:tcPr>
          <w:p w:rsidR="002764B7" w:rsidRPr="007D11A8" w:rsidRDefault="002764B7" w:rsidP="004B66FD">
            <w:pPr>
              <w:jc w:val="right"/>
              <w:rPr>
                <w:sz w:val="20"/>
                <w:szCs w:val="20"/>
                <w:lang w:val="en-CA" w:eastAsia="en-CA"/>
              </w:rPr>
            </w:pPr>
            <w:r w:rsidRPr="007D11A8">
              <w:rPr>
                <w:sz w:val="20"/>
                <w:szCs w:val="20"/>
                <w:lang w:val="en-CA" w:eastAsia="en-CA"/>
              </w:rPr>
              <w:t>8</w:t>
            </w:r>
          </w:p>
        </w:tc>
        <w:tc>
          <w:tcPr>
            <w:tcW w:w="3280" w:type="dxa"/>
            <w:tcBorders>
              <w:top w:val="nil"/>
              <w:left w:val="nil"/>
              <w:bottom w:val="single" w:sz="8" w:space="0" w:color="auto"/>
              <w:right w:val="single" w:sz="8" w:space="0" w:color="auto"/>
            </w:tcBorders>
            <w:shd w:val="clear" w:color="auto" w:fill="auto"/>
          </w:tcPr>
          <w:p w:rsidR="002764B7" w:rsidRPr="007D11A8" w:rsidRDefault="002764B7" w:rsidP="004B66FD">
            <w:pPr>
              <w:rPr>
                <w:sz w:val="20"/>
                <w:szCs w:val="20"/>
                <w:lang w:val="en-CA" w:eastAsia="en-CA"/>
              </w:rPr>
            </w:pPr>
            <w:r w:rsidRPr="00BB4F83">
              <w:rPr>
                <w:sz w:val="20"/>
                <w:szCs w:val="20"/>
                <w:lang w:val="en-CA"/>
              </w:rPr>
              <w:t>A cash dividend is paid.</w:t>
            </w:r>
          </w:p>
        </w:tc>
        <w:tc>
          <w:tcPr>
            <w:tcW w:w="1500" w:type="dxa"/>
            <w:tcBorders>
              <w:top w:val="nil"/>
              <w:left w:val="nil"/>
              <w:bottom w:val="single" w:sz="8" w:space="0" w:color="auto"/>
              <w:right w:val="single" w:sz="8" w:space="0" w:color="auto"/>
            </w:tcBorders>
            <w:shd w:val="clear" w:color="auto" w:fill="auto"/>
          </w:tcPr>
          <w:p w:rsidR="002764B7" w:rsidRPr="007D11A8" w:rsidRDefault="002764B7" w:rsidP="00516AE8">
            <w:pPr>
              <w:jc w:val="center"/>
              <w:rPr>
                <w:sz w:val="20"/>
                <w:szCs w:val="20"/>
                <w:lang w:val="en-CA" w:eastAsia="en-CA"/>
              </w:rPr>
            </w:pPr>
            <w:r w:rsidRPr="007D11A8">
              <w:rPr>
                <w:sz w:val="20"/>
                <w:szCs w:val="20"/>
                <w:lang w:val="en-CA" w:eastAsia="en-CA"/>
              </w:rPr>
              <w:t>Decrease</w:t>
            </w:r>
          </w:p>
        </w:tc>
        <w:tc>
          <w:tcPr>
            <w:tcW w:w="2000" w:type="dxa"/>
            <w:tcBorders>
              <w:top w:val="nil"/>
              <w:left w:val="nil"/>
              <w:bottom w:val="single" w:sz="8" w:space="0" w:color="auto"/>
              <w:right w:val="single" w:sz="8" w:space="0" w:color="auto"/>
            </w:tcBorders>
            <w:shd w:val="clear" w:color="auto" w:fill="auto"/>
          </w:tcPr>
          <w:p w:rsidR="002764B7" w:rsidRPr="007D11A8" w:rsidRDefault="002764B7" w:rsidP="00516AE8">
            <w:pPr>
              <w:jc w:val="center"/>
              <w:rPr>
                <w:sz w:val="20"/>
                <w:szCs w:val="20"/>
                <w:lang w:val="en-CA" w:eastAsia="en-CA"/>
              </w:rPr>
            </w:pPr>
            <w:r w:rsidRPr="007D11A8">
              <w:rPr>
                <w:sz w:val="20"/>
                <w:szCs w:val="20"/>
                <w:lang w:val="en-CA" w:eastAsia="en-CA"/>
              </w:rPr>
              <w:t>Increase</w:t>
            </w:r>
          </w:p>
        </w:tc>
      </w:tr>
      <w:tr w:rsidR="002764B7" w:rsidRPr="007D11A8" w:rsidTr="004B66FD">
        <w:trPr>
          <w:trHeight w:val="540"/>
        </w:trPr>
        <w:tc>
          <w:tcPr>
            <w:tcW w:w="340" w:type="dxa"/>
            <w:tcBorders>
              <w:top w:val="nil"/>
              <w:left w:val="single" w:sz="8" w:space="0" w:color="auto"/>
              <w:bottom w:val="single" w:sz="8" w:space="0" w:color="auto"/>
              <w:right w:val="single" w:sz="8" w:space="0" w:color="auto"/>
            </w:tcBorders>
            <w:shd w:val="clear" w:color="auto" w:fill="auto"/>
          </w:tcPr>
          <w:p w:rsidR="002764B7" w:rsidRPr="007D11A8" w:rsidRDefault="002764B7" w:rsidP="004B66FD">
            <w:pPr>
              <w:jc w:val="right"/>
              <w:rPr>
                <w:sz w:val="20"/>
                <w:szCs w:val="20"/>
                <w:lang w:val="en-CA" w:eastAsia="en-CA"/>
              </w:rPr>
            </w:pPr>
            <w:r w:rsidRPr="007D11A8">
              <w:rPr>
                <w:sz w:val="20"/>
                <w:szCs w:val="20"/>
                <w:lang w:val="en-CA" w:eastAsia="en-CA"/>
              </w:rPr>
              <w:t>9</w:t>
            </w:r>
          </w:p>
        </w:tc>
        <w:tc>
          <w:tcPr>
            <w:tcW w:w="3280" w:type="dxa"/>
            <w:tcBorders>
              <w:top w:val="nil"/>
              <w:left w:val="nil"/>
              <w:bottom w:val="single" w:sz="8" w:space="0" w:color="auto"/>
              <w:right w:val="single" w:sz="8" w:space="0" w:color="auto"/>
            </w:tcBorders>
            <w:shd w:val="clear" w:color="auto" w:fill="auto"/>
          </w:tcPr>
          <w:p w:rsidR="002764B7" w:rsidRPr="007D11A8" w:rsidRDefault="002764B7" w:rsidP="004B66FD">
            <w:pPr>
              <w:rPr>
                <w:sz w:val="20"/>
                <w:szCs w:val="20"/>
                <w:lang w:val="en-CA" w:eastAsia="en-CA"/>
              </w:rPr>
            </w:pPr>
            <w:r>
              <w:rPr>
                <w:sz w:val="20"/>
                <w:szCs w:val="20"/>
                <w:lang w:val="en-CA"/>
              </w:rPr>
              <w:t>Common</w:t>
            </w:r>
            <w:r w:rsidRPr="00BB4F83">
              <w:rPr>
                <w:sz w:val="20"/>
                <w:szCs w:val="20"/>
                <w:lang w:val="en-CA"/>
              </w:rPr>
              <w:t xml:space="preserve"> shares are sold to investors for cash.</w:t>
            </w:r>
          </w:p>
        </w:tc>
        <w:tc>
          <w:tcPr>
            <w:tcW w:w="1500" w:type="dxa"/>
            <w:tcBorders>
              <w:top w:val="nil"/>
              <w:left w:val="nil"/>
              <w:bottom w:val="single" w:sz="8" w:space="0" w:color="auto"/>
              <w:right w:val="single" w:sz="8" w:space="0" w:color="auto"/>
            </w:tcBorders>
            <w:shd w:val="clear" w:color="auto" w:fill="auto"/>
          </w:tcPr>
          <w:p w:rsidR="002764B7" w:rsidRPr="007D11A8" w:rsidRDefault="002764B7" w:rsidP="00516AE8">
            <w:pPr>
              <w:jc w:val="center"/>
              <w:rPr>
                <w:sz w:val="20"/>
                <w:szCs w:val="20"/>
                <w:lang w:val="en-CA" w:eastAsia="en-CA"/>
              </w:rPr>
            </w:pPr>
            <w:r w:rsidRPr="007D11A8">
              <w:rPr>
                <w:sz w:val="20"/>
                <w:szCs w:val="20"/>
                <w:lang w:val="en-CA" w:eastAsia="en-CA"/>
              </w:rPr>
              <w:t>Increase</w:t>
            </w:r>
          </w:p>
        </w:tc>
        <w:tc>
          <w:tcPr>
            <w:tcW w:w="2000" w:type="dxa"/>
            <w:tcBorders>
              <w:top w:val="nil"/>
              <w:left w:val="nil"/>
              <w:bottom w:val="single" w:sz="8" w:space="0" w:color="auto"/>
              <w:right w:val="single" w:sz="8" w:space="0" w:color="auto"/>
            </w:tcBorders>
            <w:shd w:val="clear" w:color="auto" w:fill="auto"/>
          </w:tcPr>
          <w:p w:rsidR="002764B7" w:rsidRPr="007D11A8" w:rsidRDefault="002764B7" w:rsidP="00516AE8">
            <w:pPr>
              <w:jc w:val="center"/>
              <w:rPr>
                <w:sz w:val="20"/>
                <w:szCs w:val="20"/>
                <w:lang w:val="en-CA" w:eastAsia="en-CA"/>
              </w:rPr>
            </w:pPr>
            <w:r w:rsidRPr="007D11A8">
              <w:rPr>
                <w:sz w:val="20"/>
                <w:szCs w:val="20"/>
                <w:lang w:val="en-CA" w:eastAsia="en-CA"/>
              </w:rPr>
              <w:t>Decrease</w:t>
            </w:r>
          </w:p>
        </w:tc>
      </w:tr>
    </w:tbl>
    <w:p w:rsidR="00172CD5" w:rsidRPr="00516AE8" w:rsidRDefault="00172CD5">
      <w:pPr>
        <w:rPr>
          <w:lang w:val="en-CA"/>
        </w:rPr>
      </w:pPr>
    </w:p>
    <w:p w:rsidR="00D51038" w:rsidRPr="00516AE8" w:rsidRDefault="00D51038">
      <w:pPr>
        <w:rPr>
          <w:lang w:val="en-CA"/>
        </w:rPr>
      </w:pPr>
      <w:proofErr w:type="gramStart"/>
      <w:r w:rsidRPr="00516AE8">
        <w:rPr>
          <w:lang w:val="en-CA"/>
        </w:rPr>
        <w:t>P2-</w:t>
      </w:r>
      <w:r w:rsidR="00172CD5" w:rsidRPr="00516AE8">
        <w:rPr>
          <w:lang w:val="en-CA"/>
        </w:rPr>
        <w:t>21</w:t>
      </w:r>
      <w:r w:rsidRPr="00516AE8">
        <w:rPr>
          <w:lang w:val="en-CA"/>
        </w:rPr>
        <w:t>.</w:t>
      </w:r>
      <w:proofErr w:type="gramEnd"/>
    </w:p>
    <w:p w:rsidR="00D51038" w:rsidRPr="00516AE8" w:rsidRDefault="00D51038">
      <w:pPr>
        <w:rPr>
          <w:lang w:val="en-CA"/>
        </w:rPr>
      </w:pPr>
    </w:p>
    <w:tbl>
      <w:tblPr>
        <w:tblW w:w="11058" w:type="dxa"/>
        <w:tblInd w:w="107" w:type="dxa"/>
        <w:tblLayout w:type="fixed"/>
        <w:tblLook w:val="04A0"/>
      </w:tblPr>
      <w:tblGrid>
        <w:gridCol w:w="2971"/>
        <w:gridCol w:w="990"/>
        <w:gridCol w:w="900"/>
        <w:gridCol w:w="810"/>
        <w:gridCol w:w="900"/>
        <w:gridCol w:w="1080"/>
        <w:gridCol w:w="1139"/>
        <w:gridCol w:w="1134"/>
        <w:gridCol w:w="1134"/>
      </w:tblGrid>
      <w:tr w:rsidR="00FF7A7C" w:rsidRPr="007D11A8" w:rsidTr="00516AE8">
        <w:trPr>
          <w:trHeight w:val="842"/>
        </w:trPr>
        <w:tc>
          <w:tcPr>
            <w:tcW w:w="2971" w:type="dxa"/>
            <w:tcBorders>
              <w:top w:val="single" w:sz="4" w:space="0" w:color="auto"/>
              <w:left w:val="single" w:sz="4" w:space="0" w:color="auto"/>
              <w:bottom w:val="single" w:sz="4" w:space="0" w:color="auto"/>
              <w:right w:val="single" w:sz="4" w:space="0" w:color="auto"/>
            </w:tcBorders>
            <w:shd w:val="clear" w:color="auto" w:fill="auto"/>
          </w:tcPr>
          <w:p w:rsidR="00FF7A7C" w:rsidRPr="007D11A8" w:rsidRDefault="00FF7A7C" w:rsidP="00172CD5">
            <w:pPr>
              <w:jc w:val="center"/>
              <w:rPr>
                <w:b/>
                <w:bCs/>
                <w:color w:val="000000"/>
                <w:sz w:val="16"/>
                <w:szCs w:val="16"/>
                <w:lang w:val="en-CA" w:eastAsia="en-CA"/>
              </w:rPr>
            </w:pPr>
            <w:r w:rsidRPr="007D11A8">
              <w:rPr>
                <w:b/>
                <w:bCs/>
                <w:color w:val="000000"/>
                <w:sz w:val="16"/>
                <w:szCs w:val="16"/>
                <w:lang w:val="en-CA" w:eastAsia="en-CA"/>
              </w:rPr>
              <w:t>Transaction</w:t>
            </w:r>
          </w:p>
        </w:tc>
        <w:tc>
          <w:tcPr>
            <w:tcW w:w="990" w:type="dxa"/>
            <w:tcBorders>
              <w:top w:val="single" w:sz="4" w:space="0" w:color="auto"/>
              <w:left w:val="nil"/>
              <w:right w:val="single" w:sz="4" w:space="0" w:color="auto"/>
            </w:tcBorders>
            <w:shd w:val="clear" w:color="auto" w:fill="auto"/>
          </w:tcPr>
          <w:p w:rsidR="00FF7A7C" w:rsidRPr="007D11A8" w:rsidRDefault="00FF7A7C" w:rsidP="00172CD5">
            <w:pPr>
              <w:jc w:val="center"/>
              <w:rPr>
                <w:b/>
                <w:bCs/>
                <w:color w:val="000000"/>
                <w:sz w:val="16"/>
                <w:szCs w:val="16"/>
                <w:lang w:val="en-CA" w:eastAsia="en-CA"/>
              </w:rPr>
            </w:pPr>
            <w:r w:rsidRPr="007D11A8">
              <w:rPr>
                <w:b/>
                <w:bCs/>
                <w:color w:val="000000"/>
                <w:sz w:val="16"/>
                <w:szCs w:val="16"/>
                <w:lang w:val="en-CA" w:eastAsia="en-CA"/>
              </w:rPr>
              <w:t>Revised</w:t>
            </w:r>
          </w:p>
          <w:p w:rsidR="00FF7A7C" w:rsidRPr="007D11A8" w:rsidRDefault="00FF7A7C" w:rsidP="00172CD5">
            <w:pPr>
              <w:jc w:val="center"/>
              <w:rPr>
                <w:b/>
                <w:bCs/>
                <w:color w:val="000000"/>
                <w:sz w:val="16"/>
                <w:szCs w:val="16"/>
                <w:lang w:val="en-CA" w:eastAsia="en-CA"/>
              </w:rPr>
            </w:pPr>
            <w:r w:rsidRPr="007D11A8">
              <w:rPr>
                <w:b/>
                <w:bCs/>
                <w:color w:val="000000"/>
                <w:sz w:val="16"/>
                <w:szCs w:val="16"/>
                <w:lang w:val="en-CA" w:eastAsia="en-CA"/>
              </w:rPr>
              <w:t>current ratio</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F7A7C" w:rsidRPr="007D11A8" w:rsidRDefault="00FF7A7C" w:rsidP="00172CD5">
            <w:pPr>
              <w:jc w:val="center"/>
              <w:rPr>
                <w:b/>
                <w:bCs/>
                <w:color w:val="000000"/>
                <w:sz w:val="16"/>
                <w:szCs w:val="16"/>
                <w:lang w:val="en-CA" w:eastAsia="en-CA"/>
              </w:rPr>
            </w:pPr>
            <w:r w:rsidRPr="007D11A8">
              <w:rPr>
                <w:b/>
                <w:bCs/>
                <w:color w:val="000000"/>
                <w:sz w:val="16"/>
                <w:szCs w:val="16"/>
                <w:lang w:val="en-CA" w:eastAsia="en-CA"/>
              </w:rPr>
              <w:t>Effect on the current ratio</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F7A7C" w:rsidRPr="007D11A8" w:rsidRDefault="00FF7A7C" w:rsidP="00172CD5">
            <w:pPr>
              <w:jc w:val="center"/>
              <w:rPr>
                <w:b/>
                <w:bCs/>
                <w:color w:val="000000"/>
                <w:sz w:val="16"/>
                <w:szCs w:val="16"/>
                <w:lang w:val="en-CA" w:eastAsia="en-CA"/>
              </w:rPr>
            </w:pPr>
            <w:r w:rsidRPr="007D11A8">
              <w:rPr>
                <w:b/>
                <w:bCs/>
                <w:color w:val="000000"/>
                <w:sz w:val="16"/>
                <w:szCs w:val="16"/>
                <w:lang w:val="en-CA" w:eastAsia="en-CA"/>
              </w:rPr>
              <w:t>Revised debt- to-equity ratio</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F7A7C" w:rsidRPr="007D11A8" w:rsidRDefault="00FF7A7C" w:rsidP="00172CD5">
            <w:pPr>
              <w:jc w:val="center"/>
              <w:rPr>
                <w:b/>
                <w:bCs/>
                <w:color w:val="000000"/>
                <w:sz w:val="16"/>
                <w:szCs w:val="16"/>
                <w:lang w:val="en-CA" w:eastAsia="en-CA"/>
              </w:rPr>
            </w:pPr>
            <w:r w:rsidRPr="007D11A8">
              <w:rPr>
                <w:b/>
                <w:bCs/>
                <w:color w:val="000000"/>
                <w:sz w:val="16"/>
                <w:szCs w:val="16"/>
                <w:lang w:val="en-CA" w:eastAsia="en-CA"/>
              </w:rPr>
              <w:t>Effect on the debt- to-equity ratio</w:t>
            </w:r>
          </w:p>
        </w:tc>
        <w:tc>
          <w:tcPr>
            <w:tcW w:w="1080" w:type="dxa"/>
            <w:tcBorders>
              <w:top w:val="single" w:sz="4" w:space="0" w:color="auto"/>
              <w:left w:val="single" w:sz="4" w:space="0" w:color="auto"/>
              <w:bottom w:val="single" w:sz="4" w:space="0" w:color="000000"/>
              <w:right w:val="single" w:sz="4" w:space="0" w:color="auto"/>
            </w:tcBorders>
            <w:shd w:val="clear" w:color="auto" w:fill="auto"/>
            <w:noWrap/>
            <w:vAlign w:val="bottom"/>
          </w:tcPr>
          <w:p w:rsidR="00FF7A7C" w:rsidRPr="00516AE8" w:rsidRDefault="00FF7A7C" w:rsidP="00172CD5">
            <w:pPr>
              <w:jc w:val="center"/>
              <w:rPr>
                <w:color w:val="000000"/>
                <w:sz w:val="16"/>
                <w:szCs w:val="16"/>
                <w:lang w:val="en-CA" w:eastAsia="en-CA"/>
              </w:rPr>
            </w:pPr>
            <w:r w:rsidRPr="00516AE8">
              <w:rPr>
                <w:color w:val="000000"/>
                <w:sz w:val="16"/>
                <w:szCs w:val="16"/>
                <w:lang w:val="en-CA" w:eastAsia="en-CA"/>
              </w:rPr>
              <w:t>CA $700,000</w:t>
            </w:r>
          </w:p>
        </w:tc>
        <w:tc>
          <w:tcPr>
            <w:tcW w:w="1139" w:type="dxa"/>
            <w:tcBorders>
              <w:top w:val="single" w:sz="4" w:space="0" w:color="auto"/>
              <w:left w:val="single" w:sz="4" w:space="0" w:color="auto"/>
              <w:bottom w:val="single" w:sz="4" w:space="0" w:color="000000"/>
              <w:right w:val="single" w:sz="4" w:space="0" w:color="auto"/>
            </w:tcBorders>
            <w:shd w:val="clear" w:color="auto" w:fill="auto"/>
            <w:noWrap/>
            <w:vAlign w:val="bottom"/>
          </w:tcPr>
          <w:p w:rsidR="00FF7A7C" w:rsidRPr="00516AE8" w:rsidRDefault="00FF7A7C" w:rsidP="00172CD5">
            <w:pPr>
              <w:jc w:val="center"/>
              <w:rPr>
                <w:color w:val="000000"/>
                <w:sz w:val="16"/>
                <w:szCs w:val="16"/>
                <w:lang w:val="en-CA" w:eastAsia="en-CA"/>
              </w:rPr>
            </w:pPr>
            <w:r w:rsidRPr="00516AE8">
              <w:rPr>
                <w:color w:val="000000"/>
                <w:sz w:val="16"/>
                <w:szCs w:val="16"/>
                <w:lang w:val="en-CA" w:eastAsia="en-CA"/>
              </w:rPr>
              <w:t>CL $350,000</w:t>
            </w:r>
          </w:p>
        </w:tc>
        <w:tc>
          <w:tcPr>
            <w:tcW w:w="1134" w:type="dxa"/>
            <w:tcBorders>
              <w:top w:val="single" w:sz="4" w:space="0" w:color="auto"/>
              <w:left w:val="single" w:sz="4" w:space="0" w:color="auto"/>
              <w:bottom w:val="single" w:sz="4" w:space="0" w:color="000000"/>
              <w:right w:val="single" w:sz="4" w:space="0" w:color="auto"/>
            </w:tcBorders>
            <w:shd w:val="clear" w:color="auto" w:fill="auto"/>
            <w:noWrap/>
            <w:vAlign w:val="bottom"/>
          </w:tcPr>
          <w:p w:rsidR="00FF7A7C" w:rsidRPr="00516AE8" w:rsidRDefault="00FF7A7C" w:rsidP="00172CD5">
            <w:pPr>
              <w:jc w:val="center"/>
              <w:rPr>
                <w:color w:val="000000"/>
                <w:sz w:val="16"/>
                <w:szCs w:val="16"/>
                <w:lang w:val="en-CA" w:eastAsia="en-CA"/>
              </w:rPr>
            </w:pPr>
            <w:r w:rsidRPr="00516AE8">
              <w:rPr>
                <w:color w:val="000000"/>
                <w:sz w:val="16"/>
                <w:szCs w:val="16"/>
                <w:lang w:val="en-CA" w:eastAsia="en-CA"/>
              </w:rPr>
              <w:t>TL $900,000</w:t>
            </w:r>
          </w:p>
        </w:tc>
        <w:tc>
          <w:tcPr>
            <w:tcW w:w="1134" w:type="dxa"/>
            <w:tcBorders>
              <w:top w:val="single" w:sz="4" w:space="0" w:color="auto"/>
              <w:left w:val="single" w:sz="4" w:space="0" w:color="auto"/>
              <w:bottom w:val="single" w:sz="4" w:space="0" w:color="000000"/>
              <w:right w:val="single" w:sz="4" w:space="0" w:color="auto"/>
            </w:tcBorders>
            <w:shd w:val="clear" w:color="auto" w:fill="auto"/>
            <w:noWrap/>
            <w:vAlign w:val="bottom"/>
          </w:tcPr>
          <w:p w:rsidR="00FF7A7C" w:rsidRPr="00516AE8" w:rsidRDefault="00FF7A7C" w:rsidP="00172CD5">
            <w:pPr>
              <w:jc w:val="center"/>
              <w:rPr>
                <w:color w:val="000000"/>
                <w:sz w:val="16"/>
                <w:szCs w:val="16"/>
                <w:lang w:val="en-CA" w:eastAsia="en-CA"/>
              </w:rPr>
            </w:pPr>
            <w:r w:rsidRPr="00516AE8">
              <w:rPr>
                <w:color w:val="000000"/>
                <w:sz w:val="16"/>
                <w:szCs w:val="16"/>
                <w:lang w:val="en-CA" w:eastAsia="en-CA"/>
              </w:rPr>
              <w:t>TE $600,000</w:t>
            </w:r>
          </w:p>
        </w:tc>
      </w:tr>
      <w:tr w:rsidR="00172CD5" w:rsidRPr="007D11A8" w:rsidTr="00516AE8">
        <w:trPr>
          <w:trHeight w:val="288"/>
        </w:trPr>
        <w:tc>
          <w:tcPr>
            <w:tcW w:w="2971" w:type="dxa"/>
            <w:tcBorders>
              <w:top w:val="nil"/>
              <w:left w:val="single" w:sz="4" w:space="0" w:color="auto"/>
              <w:bottom w:val="single" w:sz="4" w:space="0" w:color="auto"/>
              <w:right w:val="single" w:sz="4" w:space="0" w:color="auto"/>
            </w:tcBorders>
            <w:shd w:val="clear" w:color="auto" w:fill="auto"/>
          </w:tcPr>
          <w:p w:rsidR="00172CD5" w:rsidRPr="007D11A8" w:rsidRDefault="00172CD5" w:rsidP="00172CD5">
            <w:pPr>
              <w:rPr>
                <w:color w:val="000000"/>
                <w:sz w:val="16"/>
                <w:szCs w:val="16"/>
                <w:lang w:val="en-CA" w:eastAsia="en-CA"/>
              </w:rPr>
            </w:pPr>
            <w:r w:rsidRPr="007D11A8">
              <w:rPr>
                <w:color w:val="000000"/>
                <w:sz w:val="16"/>
                <w:szCs w:val="16"/>
                <w:lang w:val="en-CA" w:eastAsia="en-CA"/>
              </w:rPr>
              <w:t>1. $10,000 owed by a customer is collected in cash.</w:t>
            </w:r>
          </w:p>
        </w:tc>
        <w:tc>
          <w:tcPr>
            <w:tcW w:w="990" w:type="dxa"/>
            <w:tcBorders>
              <w:top w:val="nil"/>
              <w:left w:val="nil"/>
              <w:bottom w:val="single" w:sz="4" w:space="0" w:color="auto"/>
              <w:right w:val="single" w:sz="4" w:space="0" w:color="auto"/>
            </w:tcBorders>
            <w:shd w:val="clear" w:color="auto" w:fill="auto"/>
          </w:tcPr>
          <w:p w:rsidR="00172CD5" w:rsidRPr="007D11A8" w:rsidRDefault="00172CD5" w:rsidP="00516AE8">
            <w:pPr>
              <w:jc w:val="right"/>
              <w:rPr>
                <w:color w:val="000000"/>
                <w:sz w:val="16"/>
                <w:szCs w:val="16"/>
                <w:lang w:val="en-CA" w:eastAsia="en-CA"/>
              </w:rPr>
            </w:pPr>
            <w:r w:rsidRPr="007D11A8">
              <w:rPr>
                <w:color w:val="000000"/>
                <w:sz w:val="16"/>
                <w:szCs w:val="16"/>
                <w:lang w:val="en-CA" w:eastAsia="en-CA"/>
              </w:rPr>
              <w:t>2.00</w:t>
            </w:r>
          </w:p>
        </w:tc>
        <w:tc>
          <w:tcPr>
            <w:tcW w:w="900" w:type="dxa"/>
            <w:tcBorders>
              <w:top w:val="nil"/>
              <w:left w:val="nil"/>
              <w:bottom w:val="single" w:sz="4" w:space="0" w:color="auto"/>
              <w:right w:val="single" w:sz="4" w:space="0" w:color="auto"/>
            </w:tcBorders>
            <w:shd w:val="clear" w:color="auto" w:fill="auto"/>
          </w:tcPr>
          <w:p w:rsidR="00172CD5" w:rsidRPr="007D11A8" w:rsidRDefault="00172CD5" w:rsidP="00516AE8">
            <w:pPr>
              <w:jc w:val="center"/>
              <w:rPr>
                <w:color w:val="000000"/>
                <w:sz w:val="16"/>
                <w:szCs w:val="16"/>
                <w:lang w:val="en-CA" w:eastAsia="en-CA"/>
              </w:rPr>
            </w:pPr>
            <w:r w:rsidRPr="007D11A8">
              <w:rPr>
                <w:color w:val="000000"/>
                <w:sz w:val="16"/>
                <w:szCs w:val="16"/>
                <w:lang w:val="en-CA" w:eastAsia="en-CA"/>
              </w:rPr>
              <w:t>No Effect</w:t>
            </w:r>
          </w:p>
        </w:tc>
        <w:tc>
          <w:tcPr>
            <w:tcW w:w="810" w:type="dxa"/>
            <w:tcBorders>
              <w:top w:val="nil"/>
              <w:left w:val="nil"/>
              <w:bottom w:val="single" w:sz="4" w:space="0" w:color="auto"/>
              <w:right w:val="single" w:sz="4" w:space="0" w:color="auto"/>
            </w:tcBorders>
            <w:shd w:val="clear" w:color="auto" w:fill="auto"/>
          </w:tcPr>
          <w:p w:rsidR="00172CD5" w:rsidRPr="007D11A8" w:rsidRDefault="00172CD5" w:rsidP="00516AE8">
            <w:pPr>
              <w:jc w:val="right"/>
              <w:rPr>
                <w:color w:val="000000"/>
                <w:sz w:val="16"/>
                <w:szCs w:val="16"/>
                <w:lang w:val="en-CA" w:eastAsia="en-CA"/>
              </w:rPr>
            </w:pPr>
            <w:r w:rsidRPr="007D11A8">
              <w:rPr>
                <w:color w:val="000000"/>
                <w:sz w:val="16"/>
                <w:szCs w:val="16"/>
                <w:lang w:val="en-CA" w:eastAsia="en-CA"/>
              </w:rPr>
              <w:t>1.50</w:t>
            </w:r>
          </w:p>
        </w:tc>
        <w:tc>
          <w:tcPr>
            <w:tcW w:w="900" w:type="dxa"/>
            <w:tcBorders>
              <w:top w:val="nil"/>
              <w:left w:val="nil"/>
              <w:bottom w:val="single" w:sz="4" w:space="0" w:color="auto"/>
              <w:right w:val="single" w:sz="4" w:space="0" w:color="auto"/>
            </w:tcBorders>
            <w:shd w:val="clear" w:color="auto" w:fill="auto"/>
          </w:tcPr>
          <w:p w:rsidR="00172CD5" w:rsidRPr="007D11A8" w:rsidRDefault="00172CD5" w:rsidP="00516AE8">
            <w:pPr>
              <w:jc w:val="center"/>
              <w:rPr>
                <w:color w:val="000000"/>
                <w:sz w:val="16"/>
                <w:szCs w:val="16"/>
                <w:lang w:val="en-CA" w:eastAsia="en-CA"/>
              </w:rPr>
            </w:pPr>
            <w:r w:rsidRPr="007D11A8">
              <w:rPr>
                <w:color w:val="000000"/>
                <w:sz w:val="16"/>
                <w:szCs w:val="16"/>
                <w:lang w:val="en-CA" w:eastAsia="en-CA"/>
              </w:rPr>
              <w:t>No effect</w:t>
            </w:r>
          </w:p>
        </w:tc>
        <w:tc>
          <w:tcPr>
            <w:tcW w:w="1080" w:type="dxa"/>
            <w:tcBorders>
              <w:top w:val="nil"/>
              <w:left w:val="nil"/>
              <w:bottom w:val="single" w:sz="4" w:space="0" w:color="auto"/>
              <w:right w:val="single" w:sz="4" w:space="0" w:color="auto"/>
            </w:tcBorders>
            <w:shd w:val="clear" w:color="auto" w:fill="auto"/>
            <w:noWrap/>
          </w:tcPr>
          <w:p w:rsidR="00172CD5" w:rsidRPr="00516AE8" w:rsidRDefault="00172CD5" w:rsidP="00516AE8">
            <w:pPr>
              <w:jc w:val="right"/>
              <w:rPr>
                <w:color w:val="000000"/>
                <w:sz w:val="16"/>
                <w:szCs w:val="16"/>
                <w:lang w:val="en-CA" w:eastAsia="en-CA"/>
              </w:rPr>
            </w:pPr>
            <w:r w:rsidRPr="00516AE8">
              <w:rPr>
                <w:color w:val="000000"/>
                <w:sz w:val="16"/>
                <w:szCs w:val="16"/>
                <w:lang w:val="en-CA" w:eastAsia="en-CA"/>
              </w:rPr>
              <w:t>$700,000</w:t>
            </w:r>
          </w:p>
        </w:tc>
        <w:tc>
          <w:tcPr>
            <w:tcW w:w="1139" w:type="dxa"/>
            <w:tcBorders>
              <w:top w:val="nil"/>
              <w:left w:val="nil"/>
              <w:bottom w:val="single" w:sz="4" w:space="0" w:color="auto"/>
              <w:right w:val="single" w:sz="4" w:space="0" w:color="auto"/>
            </w:tcBorders>
            <w:shd w:val="clear" w:color="auto" w:fill="auto"/>
            <w:noWrap/>
          </w:tcPr>
          <w:p w:rsidR="00172CD5" w:rsidRPr="00516AE8" w:rsidRDefault="00172CD5" w:rsidP="00516AE8">
            <w:pPr>
              <w:jc w:val="right"/>
              <w:rPr>
                <w:color w:val="000000"/>
                <w:sz w:val="16"/>
                <w:szCs w:val="16"/>
                <w:lang w:val="en-CA" w:eastAsia="en-CA"/>
              </w:rPr>
            </w:pPr>
            <w:r w:rsidRPr="00516AE8">
              <w:rPr>
                <w:color w:val="000000"/>
                <w:sz w:val="16"/>
                <w:szCs w:val="16"/>
                <w:lang w:val="en-CA" w:eastAsia="en-CA"/>
              </w:rPr>
              <w:t>$350,000</w:t>
            </w:r>
          </w:p>
        </w:tc>
        <w:tc>
          <w:tcPr>
            <w:tcW w:w="1134" w:type="dxa"/>
            <w:tcBorders>
              <w:top w:val="nil"/>
              <w:left w:val="nil"/>
              <w:bottom w:val="single" w:sz="4" w:space="0" w:color="auto"/>
              <w:right w:val="single" w:sz="4" w:space="0" w:color="auto"/>
            </w:tcBorders>
            <w:shd w:val="clear" w:color="auto" w:fill="auto"/>
            <w:noWrap/>
          </w:tcPr>
          <w:p w:rsidR="00172CD5" w:rsidRPr="00516AE8" w:rsidRDefault="00172CD5" w:rsidP="00516AE8">
            <w:pPr>
              <w:jc w:val="right"/>
              <w:rPr>
                <w:color w:val="000000"/>
                <w:sz w:val="16"/>
                <w:szCs w:val="16"/>
                <w:lang w:val="en-CA" w:eastAsia="en-CA"/>
              </w:rPr>
            </w:pPr>
            <w:r w:rsidRPr="00516AE8">
              <w:rPr>
                <w:color w:val="000000"/>
                <w:sz w:val="16"/>
                <w:szCs w:val="16"/>
                <w:lang w:val="en-CA" w:eastAsia="en-CA"/>
              </w:rPr>
              <w:t>$900,000</w:t>
            </w:r>
          </w:p>
        </w:tc>
        <w:tc>
          <w:tcPr>
            <w:tcW w:w="1134" w:type="dxa"/>
            <w:tcBorders>
              <w:top w:val="nil"/>
              <w:left w:val="nil"/>
              <w:bottom w:val="single" w:sz="4" w:space="0" w:color="auto"/>
              <w:right w:val="single" w:sz="4" w:space="0" w:color="auto"/>
            </w:tcBorders>
            <w:shd w:val="clear" w:color="auto" w:fill="auto"/>
            <w:noWrap/>
          </w:tcPr>
          <w:p w:rsidR="00172CD5" w:rsidRPr="00516AE8" w:rsidRDefault="00172CD5" w:rsidP="00516AE8">
            <w:pPr>
              <w:jc w:val="right"/>
              <w:rPr>
                <w:color w:val="000000"/>
                <w:sz w:val="16"/>
                <w:szCs w:val="16"/>
                <w:lang w:val="en-CA" w:eastAsia="en-CA"/>
              </w:rPr>
            </w:pPr>
            <w:r w:rsidRPr="00516AE8">
              <w:rPr>
                <w:color w:val="000000"/>
                <w:sz w:val="16"/>
                <w:szCs w:val="16"/>
                <w:lang w:val="en-CA" w:eastAsia="en-CA"/>
              </w:rPr>
              <w:t>$600,000</w:t>
            </w:r>
          </w:p>
        </w:tc>
      </w:tr>
      <w:tr w:rsidR="00172CD5" w:rsidRPr="007D11A8" w:rsidTr="00516AE8">
        <w:trPr>
          <w:trHeight w:val="408"/>
        </w:trPr>
        <w:tc>
          <w:tcPr>
            <w:tcW w:w="2971" w:type="dxa"/>
            <w:tcBorders>
              <w:top w:val="nil"/>
              <w:left w:val="single" w:sz="4" w:space="0" w:color="auto"/>
              <w:bottom w:val="single" w:sz="4" w:space="0" w:color="auto"/>
              <w:right w:val="single" w:sz="4" w:space="0" w:color="auto"/>
            </w:tcBorders>
            <w:shd w:val="clear" w:color="auto" w:fill="auto"/>
          </w:tcPr>
          <w:p w:rsidR="00172CD5" w:rsidRPr="007D11A8" w:rsidRDefault="00172CD5" w:rsidP="00516AE8">
            <w:pPr>
              <w:rPr>
                <w:color w:val="000000"/>
                <w:sz w:val="16"/>
                <w:szCs w:val="16"/>
                <w:lang w:val="en-CA" w:eastAsia="en-CA"/>
              </w:rPr>
            </w:pPr>
            <w:r w:rsidRPr="007D11A8">
              <w:rPr>
                <w:color w:val="000000"/>
                <w:sz w:val="16"/>
                <w:szCs w:val="16"/>
                <w:lang w:val="en-CA" w:eastAsia="en-CA"/>
              </w:rPr>
              <w:t xml:space="preserve">2. Sale of </w:t>
            </w:r>
            <w:r w:rsidR="00D743AF">
              <w:rPr>
                <w:color w:val="000000"/>
                <w:sz w:val="16"/>
                <w:szCs w:val="16"/>
                <w:lang w:val="en-CA" w:eastAsia="en-CA"/>
              </w:rPr>
              <w:t>common shares</w:t>
            </w:r>
            <w:r w:rsidRPr="007D11A8">
              <w:rPr>
                <w:color w:val="000000"/>
                <w:sz w:val="16"/>
                <w:szCs w:val="16"/>
                <w:lang w:val="en-CA" w:eastAsia="en-CA"/>
              </w:rPr>
              <w:t xml:space="preserve"> to investors for $100,000 cash.</w:t>
            </w:r>
          </w:p>
        </w:tc>
        <w:tc>
          <w:tcPr>
            <w:tcW w:w="990" w:type="dxa"/>
            <w:tcBorders>
              <w:top w:val="nil"/>
              <w:left w:val="nil"/>
              <w:bottom w:val="single" w:sz="4" w:space="0" w:color="auto"/>
              <w:right w:val="single" w:sz="4" w:space="0" w:color="auto"/>
            </w:tcBorders>
            <w:shd w:val="clear" w:color="auto" w:fill="auto"/>
          </w:tcPr>
          <w:p w:rsidR="00172CD5" w:rsidRPr="007D11A8" w:rsidRDefault="00172CD5" w:rsidP="00516AE8">
            <w:pPr>
              <w:jc w:val="right"/>
              <w:rPr>
                <w:color w:val="000000"/>
                <w:sz w:val="16"/>
                <w:szCs w:val="16"/>
                <w:lang w:val="en-CA" w:eastAsia="en-CA"/>
              </w:rPr>
            </w:pPr>
            <w:r w:rsidRPr="007D11A8">
              <w:rPr>
                <w:color w:val="000000"/>
                <w:sz w:val="16"/>
                <w:szCs w:val="16"/>
                <w:lang w:val="en-CA" w:eastAsia="en-CA"/>
              </w:rPr>
              <w:t>2.29</w:t>
            </w:r>
          </w:p>
        </w:tc>
        <w:tc>
          <w:tcPr>
            <w:tcW w:w="900" w:type="dxa"/>
            <w:tcBorders>
              <w:top w:val="nil"/>
              <w:left w:val="nil"/>
              <w:bottom w:val="single" w:sz="4" w:space="0" w:color="auto"/>
              <w:right w:val="single" w:sz="4" w:space="0" w:color="auto"/>
            </w:tcBorders>
            <w:shd w:val="clear" w:color="auto" w:fill="auto"/>
          </w:tcPr>
          <w:p w:rsidR="00172CD5" w:rsidRPr="007D11A8" w:rsidRDefault="00172CD5" w:rsidP="00516AE8">
            <w:pPr>
              <w:jc w:val="center"/>
              <w:rPr>
                <w:color w:val="000000"/>
                <w:sz w:val="16"/>
                <w:szCs w:val="16"/>
                <w:lang w:val="en-CA" w:eastAsia="en-CA"/>
              </w:rPr>
            </w:pPr>
            <w:r w:rsidRPr="007D11A8">
              <w:rPr>
                <w:color w:val="000000"/>
                <w:sz w:val="16"/>
                <w:szCs w:val="16"/>
                <w:lang w:val="en-CA" w:eastAsia="en-CA"/>
              </w:rPr>
              <w:t>Increase</w:t>
            </w:r>
          </w:p>
        </w:tc>
        <w:tc>
          <w:tcPr>
            <w:tcW w:w="810" w:type="dxa"/>
            <w:tcBorders>
              <w:top w:val="nil"/>
              <w:left w:val="nil"/>
              <w:bottom w:val="single" w:sz="4" w:space="0" w:color="auto"/>
              <w:right w:val="single" w:sz="4" w:space="0" w:color="auto"/>
            </w:tcBorders>
            <w:shd w:val="clear" w:color="auto" w:fill="auto"/>
          </w:tcPr>
          <w:p w:rsidR="00172CD5" w:rsidRPr="007D11A8" w:rsidRDefault="00172CD5" w:rsidP="00516AE8">
            <w:pPr>
              <w:jc w:val="right"/>
              <w:rPr>
                <w:color w:val="000000"/>
                <w:sz w:val="16"/>
                <w:szCs w:val="16"/>
                <w:lang w:val="en-CA" w:eastAsia="en-CA"/>
              </w:rPr>
            </w:pPr>
            <w:r w:rsidRPr="007D11A8">
              <w:rPr>
                <w:color w:val="000000"/>
                <w:sz w:val="16"/>
                <w:szCs w:val="16"/>
                <w:lang w:val="en-CA" w:eastAsia="en-CA"/>
              </w:rPr>
              <w:t>1.29</w:t>
            </w:r>
          </w:p>
        </w:tc>
        <w:tc>
          <w:tcPr>
            <w:tcW w:w="900" w:type="dxa"/>
            <w:tcBorders>
              <w:top w:val="nil"/>
              <w:left w:val="nil"/>
              <w:bottom w:val="single" w:sz="4" w:space="0" w:color="auto"/>
              <w:right w:val="single" w:sz="4" w:space="0" w:color="auto"/>
            </w:tcBorders>
            <w:shd w:val="clear" w:color="auto" w:fill="auto"/>
          </w:tcPr>
          <w:p w:rsidR="00172CD5" w:rsidRPr="007D11A8" w:rsidRDefault="00172CD5" w:rsidP="00516AE8">
            <w:pPr>
              <w:jc w:val="center"/>
              <w:rPr>
                <w:color w:val="000000"/>
                <w:sz w:val="16"/>
                <w:szCs w:val="16"/>
                <w:lang w:val="en-CA" w:eastAsia="en-CA"/>
              </w:rPr>
            </w:pPr>
            <w:r w:rsidRPr="007D11A8">
              <w:rPr>
                <w:color w:val="000000"/>
                <w:sz w:val="16"/>
                <w:szCs w:val="16"/>
                <w:lang w:val="en-CA" w:eastAsia="en-CA"/>
              </w:rPr>
              <w:t>Decrease</w:t>
            </w:r>
          </w:p>
        </w:tc>
        <w:tc>
          <w:tcPr>
            <w:tcW w:w="1080" w:type="dxa"/>
            <w:tcBorders>
              <w:top w:val="nil"/>
              <w:left w:val="nil"/>
              <w:bottom w:val="single" w:sz="4" w:space="0" w:color="auto"/>
              <w:right w:val="single" w:sz="4" w:space="0" w:color="auto"/>
            </w:tcBorders>
            <w:shd w:val="clear" w:color="auto" w:fill="auto"/>
            <w:noWrap/>
          </w:tcPr>
          <w:p w:rsidR="00172CD5" w:rsidRPr="00516AE8" w:rsidRDefault="00172CD5" w:rsidP="00516AE8">
            <w:pPr>
              <w:jc w:val="right"/>
              <w:rPr>
                <w:color w:val="000000"/>
                <w:sz w:val="16"/>
                <w:szCs w:val="16"/>
                <w:lang w:val="en-CA" w:eastAsia="en-CA"/>
              </w:rPr>
            </w:pPr>
            <w:r w:rsidRPr="00516AE8">
              <w:rPr>
                <w:color w:val="000000"/>
                <w:sz w:val="16"/>
                <w:szCs w:val="16"/>
                <w:lang w:val="en-CA" w:eastAsia="en-CA"/>
              </w:rPr>
              <w:t>$800,000</w:t>
            </w:r>
          </w:p>
        </w:tc>
        <w:tc>
          <w:tcPr>
            <w:tcW w:w="1139" w:type="dxa"/>
            <w:tcBorders>
              <w:top w:val="nil"/>
              <w:left w:val="nil"/>
              <w:bottom w:val="single" w:sz="4" w:space="0" w:color="auto"/>
              <w:right w:val="single" w:sz="4" w:space="0" w:color="auto"/>
            </w:tcBorders>
            <w:shd w:val="clear" w:color="auto" w:fill="auto"/>
            <w:noWrap/>
          </w:tcPr>
          <w:p w:rsidR="00172CD5" w:rsidRPr="00516AE8" w:rsidRDefault="00172CD5" w:rsidP="00516AE8">
            <w:pPr>
              <w:jc w:val="right"/>
              <w:rPr>
                <w:color w:val="000000"/>
                <w:sz w:val="16"/>
                <w:szCs w:val="16"/>
                <w:lang w:val="en-CA" w:eastAsia="en-CA"/>
              </w:rPr>
            </w:pPr>
            <w:r w:rsidRPr="00516AE8">
              <w:rPr>
                <w:color w:val="000000"/>
                <w:sz w:val="16"/>
                <w:szCs w:val="16"/>
                <w:lang w:val="en-CA" w:eastAsia="en-CA"/>
              </w:rPr>
              <w:t>$350,000</w:t>
            </w:r>
          </w:p>
        </w:tc>
        <w:tc>
          <w:tcPr>
            <w:tcW w:w="1134" w:type="dxa"/>
            <w:tcBorders>
              <w:top w:val="nil"/>
              <w:left w:val="nil"/>
              <w:bottom w:val="single" w:sz="4" w:space="0" w:color="auto"/>
              <w:right w:val="single" w:sz="4" w:space="0" w:color="auto"/>
            </w:tcBorders>
            <w:shd w:val="clear" w:color="auto" w:fill="auto"/>
            <w:noWrap/>
          </w:tcPr>
          <w:p w:rsidR="00172CD5" w:rsidRPr="00516AE8" w:rsidRDefault="00172CD5" w:rsidP="00516AE8">
            <w:pPr>
              <w:jc w:val="right"/>
              <w:rPr>
                <w:color w:val="000000"/>
                <w:sz w:val="16"/>
                <w:szCs w:val="16"/>
                <w:lang w:val="en-CA" w:eastAsia="en-CA"/>
              </w:rPr>
            </w:pPr>
            <w:r w:rsidRPr="00516AE8">
              <w:rPr>
                <w:color w:val="000000"/>
                <w:sz w:val="16"/>
                <w:szCs w:val="16"/>
                <w:lang w:val="en-CA" w:eastAsia="en-CA"/>
              </w:rPr>
              <w:t>$900,000</w:t>
            </w:r>
          </w:p>
        </w:tc>
        <w:tc>
          <w:tcPr>
            <w:tcW w:w="1134" w:type="dxa"/>
            <w:tcBorders>
              <w:top w:val="nil"/>
              <w:left w:val="nil"/>
              <w:bottom w:val="single" w:sz="4" w:space="0" w:color="auto"/>
              <w:right w:val="single" w:sz="4" w:space="0" w:color="auto"/>
            </w:tcBorders>
            <w:shd w:val="clear" w:color="auto" w:fill="auto"/>
            <w:noWrap/>
          </w:tcPr>
          <w:p w:rsidR="00172CD5" w:rsidRPr="00516AE8" w:rsidRDefault="00172CD5" w:rsidP="00516AE8">
            <w:pPr>
              <w:jc w:val="right"/>
              <w:rPr>
                <w:color w:val="000000"/>
                <w:sz w:val="16"/>
                <w:szCs w:val="16"/>
                <w:lang w:val="en-CA" w:eastAsia="en-CA"/>
              </w:rPr>
            </w:pPr>
            <w:r w:rsidRPr="00516AE8">
              <w:rPr>
                <w:color w:val="000000"/>
                <w:sz w:val="16"/>
                <w:szCs w:val="16"/>
                <w:lang w:val="en-CA" w:eastAsia="en-CA"/>
              </w:rPr>
              <w:t>$700,000</w:t>
            </w:r>
          </w:p>
        </w:tc>
      </w:tr>
      <w:tr w:rsidR="00172CD5" w:rsidRPr="007D11A8" w:rsidTr="00516AE8">
        <w:trPr>
          <w:trHeight w:val="408"/>
        </w:trPr>
        <w:tc>
          <w:tcPr>
            <w:tcW w:w="2971" w:type="dxa"/>
            <w:tcBorders>
              <w:top w:val="nil"/>
              <w:left w:val="single" w:sz="4" w:space="0" w:color="auto"/>
              <w:bottom w:val="single" w:sz="4" w:space="0" w:color="auto"/>
              <w:right w:val="single" w:sz="4" w:space="0" w:color="auto"/>
            </w:tcBorders>
            <w:shd w:val="clear" w:color="auto" w:fill="auto"/>
          </w:tcPr>
          <w:p w:rsidR="00172CD5" w:rsidRPr="00516AE8" w:rsidRDefault="00172CD5" w:rsidP="00172CD5">
            <w:pPr>
              <w:rPr>
                <w:color w:val="000000"/>
                <w:sz w:val="16"/>
                <w:szCs w:val="16"/>
                <w:lang w:val="en-CA" w:eastAsia="en-CA"/>
              </w:rPr>
            </w:pPr>
            <w:r w:rsidRPr="00516AE8">
              <w:rPr>
                <w:color w:val="000000"/>
                <w:sz w:val="16"/>
                <w:szCs w:val="16"/>
                <w:lang w:val="en-CA" w:eastAsia="en-CA"/>
              </w:rPr>
              <w:t>3. Dividends of $100,000 are declared and paid in cash</w:t>
            </w:r>
          </w:p>
        </w:tc>
        <w:tc>
          <w:tcPr>
            <w:tcW w:w="990" w:type="dxa"/>
            <w:tcBorders>
              <w:top w:val="nil"/>
              <w:left w:val="nil"/>
              <w:bottom w:val="single" w:sz="4" w:space="0" w:color="auto"/>
              <w:right w:val="single" w:sz="4" w:space="0" w:color="auto"/>
            </w:tcBorders>
            <w:shd w:val="clear" w:color="auto" w:fill="auto"/>
          </w:tcPr>
          <w:p w:rsidR="00172CD5" w:rsidRPr="007D11A8" w:rsidRDefault="00172CD5" w:rsidP="00516AE8">
            <w:pPr>
              <w:jc w:val="right"/>
              <w:rPr>
                <w:color w:val="000000"/>
                <w:sz w:val="16"/>
                <w:szCs w:val="16"/>
                <w:lang w:val="en-CA" w:eastAsia="en-CA"/>
              </w:rPr>
            </w:pPr>
            <w:r w:rsidRPr="007D11A8">
              <w:rPr>
                <w:color w:val="000000"/>
                <w:sz w:val="16"/>
                <w:szCs w:val="16"/>
                <w:lang w:val="en-CA" w:eastAsia="en-CA"/>
              </w:rPr>
              <w:t>1.71</w:t>
            </w:r>
          </w:p>
        </w:tc>
        <w:tc>
          <w:tcPr>
            <w:tcW w:w="900" w:type="dxa"/>
            <w:tcBorders>
              <w:top w:val="nil"/>
              <w:left w:val="nil"/>
              <w:bottom w:val="single" w:sz="4" w:space="0" w:color="auto"/>
              <w:right w:val="single" w:sz="4" w:space="0" w:color="auto"/>
            </w:tcBorders>
            <w:shd w:val="clear" w:color="auto" w:fill="auto"/>
          </w:tcPr>
          <w:p w:rsidR="00172CD5" w:rsidRPr="007D11A8" w:rsidRDefault="00172CD5" w:rsidP="00516AE8">
            <w:pPr>
              <w:jc w:val="center"/>
              <w:rPr>
                <w:color w:val="000000"/>
                <w:sz w:val="16"/>
                <w:szCs w:val="16"/>
                <w:lang w:val="en-CA" w:eastAsia="en-CA"/>
              </w:rPr>
            </w:pPr>
            <w:r w:rsidRPr="007D11A8">
              <w:rPr>
                <w:color w:val="000000"/>
                <w:sz w:val="16"/>
                <w:szCs w:val="16"/>
                <w:lang w:val="en-CA" w:eastAsia="en-CA"/>
              </w:rPr>
              <w:t>Decrease</w:t>
            </w:r>
          </w:p>
        </w:tc>
        <w:tc>
          <w:tcPr>
            <w:tcW w:w="810" w:type="dxa"/>
            <w:tcBorders>
              <w:top w:val="nil"/>
              <w:left w:val="nil"/>
              <w:bottom w:val="single" w:sz="4" w:space="0" w:color="auto"/>
              <w:right w:val="single" w:sz="4" w:space="0" w:color="auto"/>
            </w:tcBorders>
            <w:shd w:val="clear" w:color="auto" w:fill="auto"/>
          </w:tcPr>
          <w:p w:rsidR="00172CD5" w:rsidRPr="007D11A8" w:rsidRDefault="00172CD5" w:rsidP="00516AE8">
            <w:pPr>
              <w:jc w:val="right"/>
              <w:rPr>
                <w:color w:val="000000"/>
                <w:sz w:val="16"/>
                <w:szCs w:val="16"/>
                <w:lang w:val="en-CA" w:eastAsia="en-CA"/>
              </w:rPr>
            </w:pPr>
            <w:r w:rsidRPr="007D11A8">
              <w:rPr>
                <w:color w:val="000000"/>
                <w:sz w:val="16"/>
                <w:szCs w:val="16"/>
                <w:lang w:val="en-CA" w:eastAsia="en-CA"/>
              </w:rPr>
              <w:t>1.80</w:t>
            </w:r>
          </w:p>
        </w:tc>
        <w:tc>
          <w:tcPr>
            <w:tcW w:w="900" w:type="dxa"/>
            <w:tcBorders>
              <w:top w:val="nil"/>
              <w:left w:val="nil"/>
              <w:bottom w:val="single" w:sz="4" w:space="0" w:color="auto"/>
              <w:right w:val="single" w:sz="4" w:space="0" w:color="auto"/>
            </w:tcBorders>
            <w:shd w:val="clear" w:color="auto" w:fill="auto"/>
          </w:tcPr>
          <w:p w:rsidR="00172CD5" w:rsidRPr="007D11A8" w:rsidRDefault="00172CD5" w:rsidP="00516AE8">
            <w:pPr>
              <w:jc w:val="center"/>
              <w:rPr>
                <w:color w:val="000000"/>
                <w:sz w:val="16"/>
                <w:szCs w:val="16"/>
                <w:lang w:val="en-CA" w:eastAsia="en-CA"/>
              </w:rPr>
            </w:pPr>
            <w:r w:rsidRPr="007D11A8">
              <w:rPr>
                <w:color w:val="000000"/>
                <w:sz w:val="16"/>
                <w:szCs w:val="16"/>
                <w:lang w:val="en-CA" w:eastAsia="en-CA"/>
              </w:rPr>
              <w:t>Increase</w:t>
            </w:r>
          </w:p>
        </w:tc>
        <w:tc>
          <w:tcPr>
            <w:tcW w:w="1080" w:type="dxa"/>
            <w:tcBorders>
              <w:top w:val="nil"/>
              <w:left w:val="nil"/>
              <w:bottom w:val="single" w:sz="4" w:space="0" w:color="auto"/>
              <w:right w:val="single" w:sz="4" w:space="0" w:color="auto"/>
            </w:tcBorders>
            <w:shd w:val="clear" w:color="auto" w:fill="auto"/>
            <w:noWrap/>
          </w:tcPr>
          <w:p w:rsidR="00172CD5" w:rsidRPr="00516AE8" w:rsidRDefault="00172CD5" w:rsidP="00516AE8">
            <w:pPr>
              <w:jc w:val="right"/>
              <w:rPr>
                <w:color w:val="000000"/>
                <w:sz w:val="16"/>
                <w:szCs w:val="16"/>
                <w:lang w:val="en-CA" w:eastAsia="en-CA"/>
              </w:rPr>
            </w:pPr>
            <w:r w:rsidRPr="00516AE8">
              <w:rPr>
                <w:color w:val="000000"/>
                <w:sz w:val="16"/>
                <w:szCs w:val="16"/>
                <w:lang w:val="en-CA" w:eastAsia="en-CA"/>
              </w:rPr>
              <w:t>$600,000</w:t>
            </w:r>
          </w:p>
        </w:tc>
        <w:tc>
          <w:tcPr>
            <w:tcW w:w="1139" w:type="dxa"/>
            <w:tcBorders>
              <w:top w:val="nil"/>
              <w:left w:val="nil"/>
              <w:bottom w:val="single" w:sz="4" w:space="0" w:color="auto"/>
              <w:right w:val="single" w:sz="4" w:space="0" w:color="auto"/>
            </w:tcBorders>
            <w:shd w:val="clear" w:color="auto" w:fill="auto"/>
            <w:noWrap/>
          </w:tcPr>
          <w:p w:rsidR="00172CD5" w:rsidRPr="00516AE8" w:rsidRDefault="00172CD5" w:rsidP="00516AE8">
            <w:pPr>
              <w:jc w:val="right"/>
              <w:rPr>
                <w:color w:val="000000"/>
                <w:sz w:val="16"/>
                <w:szCs w:val="16"/>
                <w:lang w:val="en-CA" w:eastAsia="en-CA"/>
              </w:rPr>
            </w:pPr>
            <w:r w:rsidRPr="00516AE8">
              <w:rPr>
                <w:color w:val="000000"/>
                <w:sz w:val="16"/>
                <w:szCs w:val="16"/>
                <w:lang w:val="en-CA" w:eastAsia="en-CA"/>
              </w:rPr>
              <w:t>$350,000</w:t>
            </w:r>
          </w:p>
        </w:tc>
        <w:tc>
          <w:tcPr>
            <w:tcW w:w="1134" w:type="dxa"/>
            <w:tcBorders>
              <w:top w:val="nil"/>
              <w:left w:val="nil"/>
              <w:bottom w:val="single" w:sz="4" w:space="0" w:color="auto"/>
              <w:right w:val="single" w:sz="4" w:space="0" w:color="auto"/>
            </w:tcBorders>
            <w:shd w:val="clear" w:color="auto" w:fill="auto"/>
            <w:noWrap/>
          </w:tcPr>
          <w:p w:rsidR="00172CD5" w:rsidRPr="00516AE8" w:rsidRDefault="00172CD5" w:rsidP="00516AE8">
            <w:pPr>
              <w:jc w:val="right"/>
              <w:rPr>
                <w:color w:val="000000"/>
                <w:sz w:val="16"/>
                <w:szCs w:val="16"/>
                <w:lang w:val="en-CA" w:eastAsia="en-CA"/>
              </w:rPr>
            </w:pPr>
            <w:r w:rsidRPr="00516AE8">
              <w:rPr>
                <w:color w:val="000000"/>
                <w:sz w:val="16"/>
                <w:szCs w:val="16"/>
                <w:lang w:val="en-CA" w:eastAsia="en-CA"/>
              </w:rPr>
              <w:t>$900,000</w:t>
            </w:r>
          </w:p>
        </w:tc>
        <w:tc>
          <w:tcPr>
            <w:tcW w:w="1134" w:type="dxa"/>
            <w:tcBorders>
              <w:top w:val="nil"/>
              <w:left w:val="nil"/>
              <w:bottom w:val="single" w:sz="4" w:space="0" w:color="auto"/>
              <w:right w:val="single" w:sz="4" w:space="0" w:color="auto"/>
            </w:tcBorders>
            <w:shd w:val="clear" w:color="auto" w:fill="auto"/>
            <w:noWrap/>
          </w:tcPr>
          <w:p w:rsidR="00172CD5" w:rsidRPr="00516AE8" w:rsidRDefault="00172CD5" w:rsidP="00516AE8">
            <w:pPr>
              <w:jc w:val="right"/>
              <w:rPr>
                <w:color w:val="000000"/>
                <w:sz w:val="16"/>
                <w:szCs w:val="16"/>
                <w:lang w:val="en-CA" w:eastAsia="en-CA"/>
              </w:rPr>
            </w:pPr>
            <w:r w:rsidRPr="00516AE8">
              <w:rPr>
                <w:color w:val="000000"/>
                <w:sz w:val="16"/>
                <w:szCs w:val="16"/>
                <w:lang w:val="en-CA" w:eastAsia="en-CA"/>
              </w:rPr>
              <w:t>$500,000</w:t>
            </w:r>
          </w:p>
        </w:tc>
      </w:tr>
      <w:tr w:rsidR="00EA1BB1" w:rsidRPr="007D11A8" w:rsidTr="00516AE8">
        <w:trPr>
          <w:trHeight w:val="408"/>
        </w:trPr>
        <w:tc>
          <w:tcPr>
            <w:tcW w:w="2971" w:type="dxa"/>
            <w:tcBorders>
              <w:top w:val="nil"/>
              <w:left w:val="single" w:sz="4" w:space="0" w:color="auto"/>
              <w:bottom w:val="single" w:sz="4" w:space="0" w:color="auto"/>
              <w:right w:val="single" w:sz="4" w:space="0" w:color="auto"/>
            </w:tcBorders>
            <w:shd w:val="clear" w:color="auto" w:fill="auto"/>
          </w:tcPr>
          <w:p w:rsidR="00EA1BB1" w:rsidRPr="00516AE8" w:rsidRDefault="00EA1BB1" w:rsidP="00516AE8">
            <w:pPr>
              <w:autoSpaceDE w:val="0"/>
              <w:autoSpaceDN w:val="0"/>
              <w:adjustRightInd w:val="0"/>
              <w:rPr>
                <w:color w:val="000000"/>
                <w:sz w:val="16"/>
                <w:szCs w:val="16"/>
                <w:lang w:val="en-CA" w:eastAsia="en-CA"/>
              </w:rPr>
            </w:pPr>
            <w:r w:rsidRPr="00516AE8">
              <w:rPr>
                <w:sz w:val="16"/>
                <w:szCs w:val="16"/>
                <w:lang w:val="en-CA"/>
              </w:rPr>
              <w:t xml:space="preserve">4. </w:t>
            </w:r>
            <w:r w:rsidR="00D743AF" w:rsidRPr="00516AE8">
              <w:rPr>
                <w:sz w:val="16"/>
                <w:szCs w:val="16"/>
                <w:lang w:val="en-CA" w:eastAsia="en-CA"/>
              </w:rPr>
              <w:t>A loan of $100,000 from a</w:t>
            </w:r>
            <w:r w:rsidR="00D743AF">
              <w:rPr>
                <w:sz w:val="16"/>
                <w:szCs w:val="16"/>
                <w:lang w:val="en-CA" w:eastAsia="en-CA"/>
              </w:rPr>
              <w:t xml:space="preserve"> </w:t>
            </w:r>
            <w:r w:rsidR="00D743AF" w:rsidRPr="00516AE8">
              <w:rPr>
                <w:sz w:val="16"/>
                <w:szCs w:val="16"/>
                <w:lang w:val="en-CA" w:eastAsia="en-CA"/>
              </w:rPr>
              <w:t>bank is arranged and the</w:t>
            </w:r>
            <w:r w:rsidR="00D743AF">
              <w:rPr>
                <w:sz w:val="16"/>
                <w:szCs w:val="16"/>
                <w:lang w:val="en-CA" w:eastAsia="en-CA"/>
              </w:rPr>
              <w:t xml:space="preserve"> </w:t>
            </w:r>
            <w:r w:rsidR="00D743AF" w:rsidRPr="00516AE8">
              <w:rPr>
                <w:sz w:val="16"/>
                <w:szCs w:val="16"/>
                <w:lang w:val="en-CA" w:eastAsia="en-CA"/>
              </w:rPr>
              <w:t>cash received. The</w:t>
            </w:r>
            <w:r w:rsidR="00D743AF">
              <w:rPr>
                <w:sz w:val="16"/>
                <w:szCs w:val="16"/>
                <w:lang w:val="en-CA" w:eastAsia="en-CA"/>
              </w:rPr>
              <w:t xml:space="preserve"> </w:t>
            </w:r>
            <w:r w:rsidR="00D743AF" w:rsidRPr="00516AE8">
              <w:rPr>
                <w:sz w:val="16"/>
                <w:szCs w:val="16"/>
                <w:lang w:val="en-CA" w:eastAsia="en-CA"/>
              </w:rPr>
              <w:t>loan must be repaid in</w:t>
            </w:r>
            <w:r w:rsidR="00D743AF">
              <w:rPr>
                <w:sz w:val="16"/>
                <w:szCs w:val="16"/>
                <w:lang w:val="en-CA" w:eastAsia="en-CA"/>
              </w:rPr>
              <w:t xml:space="preserve"> </w:t>
            </w:r>
            <w:r w:rsidR="00D743AF" w:rsidRPr="00516AE8">
              <w:rPr>
                <w:sz w:val="16"/>
                <w:szCs w:val="16"/>
                <w:lang w:val="en-CA" w:eastAsia="en-CA"/>
              </w:rPr>
              <w:t>18 months.</w:t>
            </w:r>
          </w:p>
        </w:tc>
        <w:tc>
          <w:tcPr>
            <w:tcW w:w="990" w:type="dxa"/>
            <w:tcBorders>
              <w:top w:val="nil"/>
              <w:left w:val="nil"/>
              <w:bottom w:val="single" w:sz="4" w:space="0" w:color="auto"/>
              <w:right w:val="single" w:sz="4" w:space="0" w:color="auto"/>
            </w:tcBorders>
            <w:shd w:val="clear" w:color="auto" w:fill="auto"/>
          </w:tcPr>
          <w:p w:rsidR="00EA1BB1" w:rsidRPr="007D11A8" w:rsidRDefault="00EA1BB1" w:rsidP="00516AE8">
            <w:pPr>
              <w:jc w:val="right"/>
              <w:rPr>
                <w:color w:val="000000"/>
                <w:sz w:val="16"/>
                <w:szCs w:val="16"/>
                <w:lang w:val="en-CA" w:eastAsia="en-CA"/>
              </w:rPr>
            </w:pPr>
            <w:r w:rsidRPr="007D11A8">
              <w:rPr>
                <w:color w:val="000000"/>
                <w:sz w:val="16"/>
                <w:szCs w:val="16"/>
                <w:lang w:val="en-CA" w:eastAsia="en-CA"/>
              </w:rPr>
              <w:t>2.29</w:t>
            </w:r>
          </w:p>
        </w:tc>
        <w:tc>
          <w:tcPr>
            <w:tcW w:w="900" w:type="dxa"/>
            <w:tcBorders>
              <w:top w:val="nil"/>
              <w:left w:val="nil"/>
              <w:bottom w:val="single" w:sz="4" w:space="0" w:color="auto"/>
              <w:right w:val="single" w:sz="4" w:space="0" w:color="auto"/>
            </w:tcBorders>
            <w:shd w:val="clear" w:color="auto" w:fill="auto"/>
          </w:tcPr>
          <w:p w:rsidR="00EA1BB1" w:rsidRPr="007D11A8" w:rsidRDefault="00EA1BB1" w:rsidP="00516AE8">
            <w:pPr>
              <w:jc w:val="center"/>
              <w:rPr>
                <w:color w:val="000000"/>
                <w:sz w:val="16"/>
                <w:szCs w:val="16"/>
                <w:lang w:val="en-CA" w:eastAsia="en-CA"/>
              </w:rPr>
            </w:pPr>
            <w:r w:rsidRPr="007D11A8">
              <w:rPr>
                <w:color w:val="000000"/>
                <w:sz w:val="16"/>
                <w:szCs w:val="16"/>
                <w:lang w:val="en-CA" w:eastAsia="en-CA"/>
              </w:rPr>
              <w:t>Increase</w:t>
            </w:r>
          </w:p>
        </w:tc>
        <w:tc>
          <w:tcPr>
            <w:tcW w:w="810" w:type="dxa"/>
            <w:tcBorders>
              <w:top w:val="nil"/>
              <w:left w:val="nil"/>
              <w:bottom w:val="single" w:sz="4" w:space="0" w:color="auto"/>
              <w:right w:val="single" w:sz="4" w:space="0" w:color="auto"/>
            </w:tcBorders>
            <w:shd w:val="clear" w:color="auto" w:fill="auto"/>
          </w:tcPr>
          <w:p w:rsidR="00EA1BB1" w:rsidRPr="007D11A8" w:rsidRDefault="00EA1BB1" w:rsidP="00516AE8">
            <w:pPr>
              <w:jc w:val="right"/>
              <w:rPr>
                <w:color w:val="000000"/>
                <w:sz w:val="16"/>
                <w:szCs w:val="16"/>
                <w:lang w:val="en-CA" w:eastAsia="en-CA"/>
              </w:rPr>
            </w:pPr>
            <w:r w:rsidRPr="007D11A8">
              <w:rPr>
                <w:color w:val="000000"/>
                <w:sz w:val="16"/>
                <w:szCs w:val="16"/>
                <w:lang w:val="en-CA" w:eastAsia="en-CA"/>
              </w:rPr>
              <w:t>1.67</w:t>
            </w:r>
          </w:p>
        </w:tc>
        <w:tc>
          <w:tcPr>
            <w:tcW w:w="900" w:type="dxa"/>
            <w:tcBorders>
              <w:top w:val="nil"/>
              <w:left w:val="nil"/>
              <w:bottom w:val="single" w:sz="4" w:space="0" w:color="auto"/>
              <w:right w:val="single" w:sz="4" w:space="0" w:color="auto"/>
            </w:tcBorders>
            <w:shd w:val="clear" w:color="auto" w:fill="auto"/>
          </w:tcPr>
          <w:p w:rsidR="00EA1BB1" w:rsidRPr="007D11A8" w:rsidRDefault="00EA1BB1" w:rsidP="00516AE8">
            <w:pPr>
              <w:jc w:val="center"/>
              <w:rPr>
                <w:color w:val="000000"/>
                <w:sz w:val="16"/>
                <w:szCs w:val="16"/>
                <w:lang w:val="en-CA" w:eastAsia="en-CA"/>
              </w:rPr>
            </w:pPr>
            <w:r w:rsidRPr="007D11A8">
              <w:rPr>
                <w:color w:val="000000"/>
                <w:sz w:val="16"/>
                <w:szCs w:val="16"/>
                <w:lang w:val="en-CA" w:eastAsia="en-CA"/>
              </w:rPr>
              <w:t>Increase</w:t>
            </w:r>
          </w:p>
        </w:tc>
        <w:tc>
          <w:tcPr>
            <w:tcW w:w="1080" w:type="dxa"/>
            <w:tcBorders>
              <w:top w:val="nil"/>
              <w:left w:val="nil"/>
              <w:bottom w:val="single" w:sz="4" w:space="0" w:color="auto"/>
              <w:right w:val="single" w:sz="4" w:space="0" w:color="auto"/>
            </w:tcBorders>
            <w:shd w:val="clear" w:color="auto" w:fill="auto"/>
            <w:noWrap/>
          </w:tcPr>
          <w:p w:rsidR="00EA1BB1" w:rsidRPr="00516AE8" w:rsidRDefault="00EA1BB1" w:rsidP="00516AE8">
            <w:pPr>
              <w:jc w:val="right"/>
              <w:rPr>
                <w:color w:val="000000"/>
                <w:sz w:val="16"/>
                <w:szCs w:val="16"/>
                <w:lang w:val="en-CA" w:eastAsia="en-CA"/>
              </w:rPr>
            </w:pPr>
            <w:r w:rsidRPr="00516AE8">
              <w:rPr>
                <w:color w:val="000000"/>
                <w:sz w:val="16"/>
                <w:szCs w:val="16"/>
                <w:lang w:val="en-CA" w:eastAsia="en-CA"/>
              </w:rPr>
              <w:t>$800,000</w:t>
            </w:r>
          </w:p>
        </w:tc>
        <w:tc>
          <w:tcPr>
            <w:tcW w:w="1139" w:type="dxa"/>
            <w:tcBorders>
              <w:top w:val="nil"/>
              <w:left w:val="nil"/>
              <w:bottom w:val="single" w:sz="4" w:space="0" w:color="auto"/>
              <w:right w:val="single" w:sz="4" w:space="0" w:color="auto"/>
            </w:tcBorders>
            <w:shd w:val="clear" w:color="auto" w:fill="auto"/>
            <w:noWrap/>
          </w:tcPr>
          <w:p w:rsidR="00EA1BB1" w:rsidRPr="00516AE8" w:rsidRDefault="00EA1BB1" w:rsidP="00516AE8">
            <w:pPr>
              <w:jc w:val="right"/>
              <w:rPr>
                <w:color w:val="000000"/>
                <w:sz w:val="16"/>
                <w:szCs w:val="16"/>
                <w:lang w:val="en-CA" w:eastAsia="en-CA"/>
              </w:rPr>
            </w:pPr>
            <w:r w:rsidRPr="00516AE8">
              <w:rPr>
                <w:color w:val="000000"/>
                <w:sz w:val="16"/>
                <w:szCs w:val="16"/>
                <w:lang w:val="en-CA" w:eastAsia="en-CA"/>
              </w:rPr>
              <w:t>$350,000</w:t>
            </w:r>
          </w:p>
        </w:tc>
        <w:tc>
          <w:tcPr>
            <w:tcW w:w="1134" w:type="dxa"/>
            <w:tcBorders>
              <w:top w:val="nil"/>
              <w:left w:val="nil"/>
              <w:bottom w:val="single" w:sz="4" w:space="0" w:color="auto"/>
              <w:right w:val="single" w:sz="4" w:space="0" w:color="auto"/>
            </w:tcBorders>
            <w:shd w:val="clear" w:color="auto" w:fill="auto"/>
            <w:noWrap/>
          </w:tcPr>
          <w:p w:rsidR="00EA1BB1" w:rsidRPr="00516AE8" w:rsidRDefault="00EA1BB1" w:rsidP="00516AE8">
            <w:pPr>
              <w:jc w:val="right"/>
              <w:rPr>
                <w:color w:val="000000"/>
                <w:sz w:val="16"/>
                <w:szCs w:val="16"/>
                <w:lang w:val="en-CA" w:eastAsia="en-CA"/>
              </w:rPr>
            </w:pPr>
            <w:r w:rsidRPr="00516AE8">
              <w:rPr>
                <w:color w:val="000000"/>
                <w:sz w:val="16"/>
                <w:szCs w:val="16"/>
                <w:lang w:val="en-CA" w:eastAsia="en-CA"/>
              </w:rPr>
              <w:t>$1,000,000</w:t>
            </w:r>
          </w:p>
        </w:tc>
        <w:tc>
          <w:tcPr>
            <w:tcW w:w="1134" w:type="dxa"/>
            <w:tcBorders>
              <w:top w:val="nil"/>
              <w:left w:val="nil"/>
              <w:bottom w:val="single" w:sz="4" w:space="0" w:color="auto"/>
              <w:right w:val="single" w:sz="4" w:space="0" w:color="auto"/>
            </w:tcBorders>
            <w:shd w:val="clear" w:color="auto" w:fill="auto"/>
            <w:noWrap/>
          </w:tcPr>
          <w:p w:rsidR="00EA1BB1" w:rsidRPr="00516AE8" w:rsidRDefault="00EA1BB1" w:rsidP="00516AE8">
            <w:pPr>
              <w:jc w:val="right"/>
              <w:rPr>
                <w:color w:val="000000"/>
                <w:sz w:val="16"/>
                <w:szCs w:val="16"/>
                <w:lang w:val="en-CA" w:eastAsia="en-CA"/>
              </w:rPr>
            </w:pPr>
            <w:r w:rsidRPr="00516AE8">
              <w:rPr>
                <w:color w:val="000000"/>
                <w:sz w:val="16"/>
                <w:szCs w:val="16"/>
                <w:lang w:val="en-CA" w:eastAsia="en-CA"/>
              </w:rPr>
              <w:t>$600,000</w:t>
            </w:r>
          </w:p>
        </w:tc>
      </w:tr>
      <w:tr w:rsidR="00EA1BB1" w:rsidRPr="007D11A8" w:rsidTr="00516AE8">
        <w:trPr>
          <w:trHeight w:val="288"/>
        </w:trPr>
        <w:tc>
          <w:tcPr>
            <w:tcW w:w="2971" w:type="dxa"/>
            <w:tcBorders>
              <w:top w:val="nil"/>
              <w:left w:val="single" w:sz="4" w:space="0" w:color="auto"/>
              <w:bottom w:val="single" w:sz="4" w:space="0" w:color="auto"/>
              <w:right w:val="single" w:sz="4" w:space="0" w:color="auto"/>
            </w:tcBorders>
            <w:shd w:val="clear" w:color="auto" w:fill="auto"/>
          </w:tcPr>
          <w:p w:rsidR="00EA1BB1" w:rsidRPr="007D11A8" w:rsidRDefault="00EA1BB1" w:rsidP="00172CD5">
            <w:pPr>
              <w:rPr>
                <w:color w:val="000000"/>
                <w:sz w:val="16"/>
                <w:szCs w:val="16"/>
                <w:lang w:val="en-CA" w:eastAsia="en-CA"/>
              </w:rPr>
            </w:pPr>
            <w:r w:rsidRPr="007D11A8">
              <w:rPr>
                <w:color w:val="000000"/>
                <w:sz w:val="16"/>
                <w:szCs w:val="16"/>
                <w:lang w:val="en-CA" w:eastAsia="en-CA"/>
              </w:rPr>
              <w:t>5. A $50,000 short-term bank loan is repaid.</w:t>
            </w:r>
          </w:p>
        </w:tc>
        <w:tc>
          <w:tcPr>
            <w:tcW w:w="990" w:type="dxa"/>
            <w:tcBorders>
              <w:top w:val="nil"/>
              <w:left w:val="nil"/>
              <w:bottom w:val="single" w:sz="4" w:space="0" w:color="auto"/>
              <w:right w:val="single" w:sz="4" w:space="0" w:color="auto"/>
            </w:tcBorders>
            <w:shd w:val="clear" w:color="auto" w:fill="auto"/>
          </w:tcPr>
          <w:p w:rsidR="00EA1BB1" w:rsidRPr="007D11A8" w:rsidRDefault="00EA1BB1" w:rsidP="00516AE8">
            <w:pPr>
              <w:jc w:val="right"/>
              <w:rPr>
                <w:color w:val="000000"/>
                <w:sz w:val="16"/>
                <w:szCs w:val="16"/>
                <w:lang w:val="en-CA" w:eastAsia="en-CA"/>
              </w:rPr>
            </w:pPr>
            <w:r w:rsidRPr="007D11A8">
              <w:rPr>
                <w:color w:val="000000"/>
                <w:sz w:val="16"/>
                <w:szCs w:val="16"/>
                <w:lang w:val="en-CA" w:eastAsia="en-CA"/>
              </w:rPr>
              <w:t>2.17</w:t>
            </w:r>
          </w:p>
        </w:tc>
        <w:tc>
          <w:tcPr>
            <w:tcW w:w="900" w:type="dxa"/>
            <w:tcBorders>
              <w:top w:val="nil"/>
              <w:left w:val="nil"/>
              <w:bottom w:val="single" w:sz="4" w:space="0" w:color="auto"/>
              <w:right w:val="single" w:sz="4" w:space="0" w:color="auto"/>
            </w:tcBorders>
            <w:shd w:val="clear" w:color="auto" w:fill="auto"/>
          </w:tcPr>
          <w:p w:rsidR="00EA1BB1" w:rsidRPr="007D11A8" w:rsidRDefault="00EA1BB1" w:rsidP="00516AE8">
            <w:pPr>
              <w:jc w:val="center"/>
              <w:rPr>
                <w:color w:val="000000"/>
                <w:sz w:val="16"/>
                <w:szCs w:val="16"/>
                <w:lang w:val="en-CA" w:eastAsia="en-CA"/>
              </w:rPr>
            </w:pPr>
            <w:r w:rsidRPr="007D11A8">
              <w:rPr>
                <w:color w:val="000000"/>
                <w:sz w:val="16"/>
                <w:szCs w:val="16"/>
                <w:lang w:val="en-CA" w:eastAsia="en-CA"/>
              </w:rPr>
              <w:t>Increase</w:t>
            </w:r>
          </w:p>
        </w:tc>
        <w:tc>
          <w:tcPr>
            <w:tcW w:w="810" w:type="dxa"/>
            <w:tcBorders>
              <w:top w:val="nil"/>
              <w:left w:val="nil"/>
              <w:bottom w:val="single" w:sz="4" w:space="0" w:color="auto"/>
              <w:right w:val="single" w:sz="4" w:space="0" w:color="auto"/>
            </w:tcBorders>
            <w:shd w:val="clear" w:color="auto" w:fill="auto"/>
          </w:tcPr>
          <w:p w:rsidR="00EA1BB1" w:rsidRPr="007D11A8" w:rsidRDefault="00EA1BB1" w:rsidP="00516AE8">
            <w:pPr>
              <w:jc w:val="right"/>
              <w:rPr>
                <w:color w:val="000000"/>
                <w:sz w:val="16"/>
                <w:szCs w:val="16"/>
                <w:lang w:val="en-CA" w:eastAsia="en-CA"/>
              </w:rPr>
            </w:pPr>
            <w:r w:rsidRPr="007D11A8">
              <w:rPr>
                <w:color w:val="000000"/>
                <w:sz w:val="16"/>
                <w:szCs w:val="16"/>
                <w:lang w:val="en-CA" w:eastAsia="en-CA"/>
              </w:rPr>
              <w:t>1.42</w:t>
            </w:r>
          </w:p>
        </w:tc>
        <w:tc>
          <w:tcPr>
            <w:tcW w:w="900" w:type="dxa"/>
            <w:tcBorders>
              <w:top w:val="nil"/>
              <w:left w:val="nil"/>
              <w:bottom w:val="single" w:sz="4" w:space="0" w:color="auto"/>
              <w:right w:val="single" w:sz="4" w:space="0" w:color="auto"/>
            </w:tcBorders>
            <w:shd w:val="clear" w:color="auto" w:fill="auto"/>
          </w:tcPr>
          <w:p w:rsidR="00EA1BB1" w:rsidRPr="007D11A8" w:rsidRDefault="00EA1BB1" w:rsidP="00516AE8">
            <w:pPr>
              <w:jc w:val="center"/>
              <w:rPr>
                <w:color w:val="000000"/>
                <w:sz w:val="16"/>
                <w:szCs w:val="16"/>
                <w:lang w:val="en-CA" w:eastAsia="en-CA"/>
              </w:rPr>
            </w:pPr>
            <w:r w:rsidRPr="007D11A8">
              <w:rPr>
                <w:color w:val="000000"/>
                <w:sz w:val="16"/>
                <w:szCs w:val="16"/>
                <w:lang w:val="en-CA" w:eastAsia="en-CA"/>
              </w:rPr>
              <w:t>Decrease</w:t>
            </w:r>
          </w:p>
        </w:tc>
        <w:tc>
          <w:tcPr>
            <w:tcW w:w="1080" w:type="dxa"/>
            <w:tcBorders>
              <w:top w:val="nil"/>
              <w:left w:val="nil"/>
              <w:bottom w:val="single" w:sz="4" w:space="0" w:color="auto"/>
              <w:right w:val="single" w:sz="4" w:space="0" w:color="auto"/>
            </w:tcBorders>
            <w:shd w:val="clear" w:color="auto" w:fill="auto"/>
            <w:noWrap/>
          </w:tcPr>
          <w:p w:rsidR="00EA1BB1" w:rsidRPr="00516AE8" w:rsidRDefault="00EA1BB1" w:rsidP="00516AE8">
            <w:pPr>
              <w:jc w:val="right"/>
              <w:rPr>
                <w:color w:val="000000"/>
                <w:sz w:val="16"/>
                <w:szCs w:val="16"/>
                <w:lang w:val="en-CA" w:eastAsia="en-CA"/>
              </w:rPr>
            </w:pPr>
            <w:r w:rsidRPr="00516AE8">
              <w:rPr>
                <w:color w:val="000000"/>
                <w:sz w:val="16"/>
                <w:szCs w:val="16"/>
                <w:lang w:val="en-CA" w:eastAsia="en-CA"/>
              </w:rPr>
              <w:t>$650,000</w:t>
            </w:r>
          </w:p>
        </w:tc>
        <w:tc>
          <w:tcPr>
            <w:tcW w:w="1139" w:type="dxa"/>
            <w:tcBorders>
              <w:top w:val="nil"/>
              <w:left w:val="nil"/>
              <w:bottom w:val="single" w:sz="4" w:space="0" w:color="auto"/>
              <w:right w:val="single" w:sz="4" w:space="0" w:color="auto"/>
            </w:tcBorders>
            <w:shd w:val="clear" w:color="auto" w:fill="auto"/>
            <w:noWrap/>
          </w:tcPr>
          <w:p w:rsidR="00EA1BB1" w:rsidRPr="00516AE8" w:rsidRDefault="00EA1BB1" w:rsidP="00516AE8">
            <w:pPr>
              <w:jc w:val="right"/>
              <w:rPr>
                <w:color w:val="000000"/>
                <w:sz w:val="16"/>
                <w:szCs w:val="16"/>
                <w:lang w:val="en-CA" w:eastAsia="en-CA"/>
              </w:rPr>
            </w:pPr>
            <w:r w:rsidRPr="00516AE8">
              <w:rPr>
                <w:color w:val="000000"/>
                <w:sz w:val="16"/>
                <w:szCs w:val="16"/>
                <w:lang w:val="en-CA" w:eastAsia="en-CA"/>
              </w:rPr>
              <w:t>$300,000</w:t>
            </w:r>
          </w:p>
        </w:tc>
        <w:tc>
          <w:tcPr>
            <w:tcW w:w="1134" w:type="dxa"/>
            <w:tcBorders>
              <w:top w:val="nil"/>
              <w:left w:val="nil"/>
              <w:bottom w:val="single" w:sz="4" w:space="0" w:color="auto"/>
              <w:right w:val="single" w:sz="4" w:space="0" w:color="auto"/>
            </w:tcBorders>
            <w:shd w:val="clear" w:color="auto" w:fill="auto"/>
            <w:noWrap/>
          </w:tcPr>
          <w:p w:rsidR="00EA1BB1" w:rsidRPr="00516AE8" w:rsidRDefault="00EA1BB1" w:rsidP="00516AE8">
            <w:pPr>
              <w:jc w:val="right"/>
              <w:rPr>
                <w:color w:val="000000"/>
                <w:sz w:val="16"/>
                <w:szCs w:val="16"/>
                <w:lang w:val="en-CA" w:eastAsia="en-CA"/>
              </w:rPr>
            </w:pPr>
            <w:r w:rsidRPr="00516AE8">
              <w:rPr>
                <w:color w:val="000000"/>
                <w:sz w:val="16"/>
                <w:szCs w:val="16"/>
                <w:lang w:val="en-CA" w:eastAsia="en-CA"/>
              </w:rPr>
              <w:t>$850,000</w:t>
            </w:r>
          </w:p>
        </w:tc>
        <w:tc>
          <w:tcPr>
            <w:tcW w:w="1134" w:type="dxa"/>
            <w:tcBorders>
              <w:top w:val="nil"/>
              <w:left w:val="nil"/>
              <w:bottom w:val="single" w:sz="4" w:space="0" w:color="auto"/>
              <w:right w:val="single" w:sz="4" w:space="0" w:color="auto"/>
            </w:tcBorders>
            <w:shd w:val="clear" w:color="auto" w:fill="auto"/>
            <w:noWrap/>
          </w:tcPr>
          <w:p w:rsidR="00EA1BB1" w:rsidRPr="00516AE8" w:rsidRDefault="00EA1BB1" w:rsidP="00516AE8">
            <w:pPr>
              <w:jc w:val="right"/>
              <w:rPr>
                <w:color w:val="000000"/>
                <w:sz w:val="16"/>
                <w:szCs w:val="16"/>
                <w:lang w:val="en-CA" w:eastAsia="en-CA"/>
              </w:rPr>
            </w:pPr>
            <w:r w:rsidRPr="00516AE8">
              <w:rPr>
                <w:color w:val="000000"/>
                <w:sz w:val="16"/>
                <w:szCs w:val="16"/>
                <w:lang w:val="en-CA" w:eastAsia="en-CA"/>
              </w:rPr>
              <w:t>$600,000</w:t>
            </w:r>
          </w:p>
        </w:tc>
      </w:tr>
      <w:tr w:rsidR="00EA1BB1" w:rsidRPr="007D11A8" w:rsidTr="00516AE8">
        <w:trPr>
          <w:trHeight w:val="612"/>
        </w:trPr>
        <w:tc>
          <w:tcPr>
            <w:tcW w:w="2971" w:type="dxa"/>
            <w:tcBorders>
              <w:top w:val="nil"/>
              <w:left w:val="single" w:sz="4" w:space="0" w:color="auto"/>
              <w:bottom w:val="single" w:sz="4" w:space="0" w:color="auto"/>
              <w:right w:val="single" w:sz="4" w:space="0" w:color="auto"/>
            </w:tcBorders>
            <w:shd w:val="clear" w:color="auto" w:fill="auto"/>
          </w:tcPr>
          <w:p w:rsidR="00EA1BB1" w:rsidRPr="007D11A8" w:rsidRDefault="00EA1BB1" w:rsidP="00172CD5">
            <w:pPr>
              <w:rPr>
                <w:color w:val="000000"/>
                <w:sz w:val="16"/>
                <w:szCs w:val="16"/>
                <w:lang w:val="en-CA" w:eastAsia="en-CA"/>
              </w:rPr>
            </w:pPr>
            <w:r w:rsidRPr="007D11A8">
              <w:rPr>
                <w:color w:val="000000"/>
                <w:sz w:val="16"/>
                <w:szCs w:val="16"/>
                <w:lang w:val="en-CA" w:eastAsia="en-CA"/>
              </w:rPr>
              <w:t xml:space="preserve">6. Merchandise is sold to a customer for $50,000. The customer must pay in two years. The inventory sold cost $20,000. </w:t>
            </w:r>
          </w:p>
        </w:tc>
        <w:tc>
          <w:tcPr>
            <w:tcW w:w="990" w:type="dxa"/>
            <w:tcBorders>
              <w:top w:val="nil"/>
              <w:left w:val="nil"/>
              <w:bottom w:val="single" w:sz="4" w:space="0" w:color="auto"/>
              <w:right w:val="single" w:sz="4" w:space="0" w:color="auto"/>
            </w:tcBorders>
            <w:shd w:val="clear" w:color="auto" w:fill="auto"/>
          </w:tcPr>
          <w:p w:rsidR="00EA1BB1" w:rsidRPr="007D11A8" w:rsidRDefault="00EA1BB1" w:rsidP="00516AE8">
            <w:pPr>
              <w:jc w:val="right"/>
              <w:rPr>
                <w:color w:val="000000"/>
                <w:sz w:val="16"/>
                <w:szCs w:val="16"/>
                <w:lang w:val="en-CA" w:eastAsia="en-CA"/>
              </w:rPr>
            </w:pPr>
            <w:r w:rsidRPr="007D11A8">
              <w:rPr>
                <w:color w:val="000000"/>
                <w:sz w:val="16"/>
                <w:szCs w:val="16"/>
                <w:lang w:val="en-CA" w:eastAsia="en-CA"/>
              </w:rPr>
              <w:t>1.94</w:t>
            </w:r>
          </w:p>
        </w:tc>
        <w:tc>
          <w:tcPr>
            <w:tcW w:w="900" w:type="dxa"/>
            <w:tcBorders>
              <w:top w:val="nil"/>
              <w:left w:val="nil"/>
              <w:bottom w:val="single" w:sz="4" w:space="0" w:color="auto"/>
              <w:right w:val="single" w:sz="4" w:space="0" w:color="auto"/>
            </w:tcBorders>
            <w:shd w:val="clear" w:color="auto" w:fill="auto"/>
          </w:tcPr>
          <w:p w:rsidR="00EA1BB1" w:rsidRPr="007D11A8" w:rsidRDefault="00EA1BB1" w:rsidP="00516AE8">
            <w:pPr>
              <w:jc w:val="center"/>
              <w:rPr>
                <w:color w:val="000000"/>
                <w:sz w:val="16"/>
                <w:szCs w:val="16"/>
                <w:lang w:val="en-CA" w:eastAsia="en-CA"/>
              </w:rPr>
            </w:pPr>
            <w:r>
              <w:rPr>
                <w:color w:val="000000"/>
                <w:sz w:val="16"/>
                <w:szCs w:val="16"/>
                <w:lang w:val="en-CA" w:eastAsia="en-CA"/>
              </w:rPr>
              <w:t>Decrease</w:t>
            </w:r>
          </w:p>
        </w:tc>
        <w:tc>
          <w:tcPr>
            <w:tcW w:w="810" w:type="dxa"/>
            <w:tcBorders>
              <w:top w:val="nil"/>
              <w:left w:val="nil"/>
              <w:bottom w:val="single" w:sz="4" w:space="0" w:color="auto"/>
              <w:right w:val="single" w:sz="4" w:space="0" w:color="auto"/>
            </w:tcBorders>
            <w:shd w:val="clear" w:color="auto" w:fill="auto"/>
          </w:tcPr>
          <w:p w:rsidR="00EA1BB1" w:rsidRPr="007D11A8" w:rsidRDefault="00EA1BB1" w:rsidP="00516AE8">
            <w:pPr>
              <w:jc w:val="right"/>
              <w:rPr>
                <w:color w:val="000000"/>
                <w:sz w:val="16"/>
                <w:szCs w:val="16"/>
                <w:lang w:val="en-CA" w:eastAsia="en-CA"/>
              </w:rPr>
            </w:pPr>
            <w:r w:rsidRPr="007D11A8">
              <w:rPr>
                <w:color w:val="000000"/>
                <w:sz w:val="16"/>
                <w:szCs w:val="16"/>
                <w:lang w:val="en-CA" w:eastAsia="en-CA"/>
              </w:rPr>
              <w:t>1.43</w:t>
            </w:r>
          </w:p>
        </w:tc>
        <w:tc>
          <w:tcPr>
            <w:tcW w:w="900" w:type="dxa"/>
            <w:tcBorders>
              <w:top w:val="nil"/>
              <w:left w:val="nil"/>
              <w:bottom w:val="single" w:sz="4" w:space="0" w:color="auto"/>
              <w:right w:val="single" w:sz="4" w:space="0" w:color="auto"/>
            </w:tcBorders>
            <w:shd w:val="clear" w:color="auto" w:fill="auto"/>
          </w:tcPr>
          <w:p w:rsidR="00EA1BB1" w:rsidRPr="007D11A8" w:rsidRDefault="00EA1BB1" w:rsidP="00516AE8">
            <w:pPr>
              <w:jc w:val="center"/>
              <w:rPr>
                <w:color w:val="000000"/>
                <w:sz w:val="16"/>
                <w:szCs w:val="16"/>
                <w:lang w:val="en-CA" w:eastAsia="en-CA"/>
              </w:rPr>
            </w:pPr>
            <w:r w:rsidRPr="007D11A8">
              <w:rPr>
                <w:color w:val="000000"/>
                <w:sz w:val="16"/>
                <w:szCs w:val="16"/>
                <w:lang w:val="en-CA" w:eastAsia="en-CA"/>
              </w:rPr>
              <w:t>Decrease</w:t>
            </w:r>
          </w:p>
        </w:tc>
        <w:tc>
          <w:tcPr>
            <w:tcW w:w="1080" w:type="dxa"/>
            <w:tcBorders>
              <w:top w:val="nil"/>
              <w:left w:val="nil"/>
              <w:bottom w:val="single" w:sz="4" w:space="0" w:color="auto"/>
              <w:right w:val="single" w:sz="4" w:space="0" w:color="auto"/>
            </w:tcBorders>
            <w:shd w:val="clear" w:color="auto" w:fill="auto"/>
            <w:noWrap/>
          </w:tcPr>
          <w:p w:rsidR="00EA1BB1" w:rsidRPr="00516AE8" w:rsidRDefault="00EA1BB1" w:rsidP="00516AE8">
            <w:pPr>
              <w:jc w:val="right"/>
              <w:rPr>
                <w:color w:val="000000"/>
                <w:sz w:val="16"/>
                <w:szCs w:val="16"/>
                <w:lang w:val="en-CA" w:eastAsia="en-CA"/>
              </w:rPr>
            </w:pPr>
            <w:r w:rsidRPr="00516AE8">
              <w:rPr>
                <w:color w:val="000000"/>
                <w:sz w:val="16"/>
                <w:szCs w:val="16"/>
                <w:lang w:val="en-CA" w:eastAsia="en-CA"/>
              </w:rPr>
              <w:t>$680,000</w:t>
            </w:r>
          </w:p>
        </w:tc>
        <w:tc>
          <w:tcPr>
            <w:tcW w:w="1139" w:type="dxa"/>
            <w:tcBorders>
              <w:top w:val="nil"/>
              <w:left w:val="nil"/>
              <w:bottom w:val="single" w:sz="4" w:space="0" w:color="auto"/>
              <w:right w:val="single" w:sz="4" w:space="0" w:color="auto"/>
            </w:tcBorders>
            <w:shd w:val="clear" w:color="auto" w:fill="auto"/>
            <w:noWrap/>
          </w:tcPr>
          <w:p w:rsidR="00EA1BB1" w:rsidRPr="00516AE8" w:rsidRDefault="00EA1BB1" w:rsidP="00516AE8">
            <w:pPr>
              <w:jc w:val="right"/>
              <w:rPr>
                <w:color w:val="000000"/>
                <w:sz w:val="16"/>
                <w:szCs w:val="16"/>
                <w:lang w:val="en-CA" w:eastAsia="en-CA"/>
              </w:rPr>
            </w:pPr>
            <w:r w:rsidRPr="00516AE8">
              <w:rPr>
                <w:color w:val="000000"/>
                <w:sz w:val="16"/>
                <w:szCs w:val="16"/>
                <w:lang w:val="en-CA" w:eastAsia="en-CA"/>
              </w:rPr>
              <w:t>$350,000</w:t>
            </w:r>
          </w:p>
        </w:tc>
        <w:tc>
          <w:tcPr>
            <w:tcW w:w="1134" w:type="dxa"/>
            <w:tcBorders>
              <w:top w:val="nil"/>
              <w:left w:val="nil"/>
              <w:bottom w:val="single" w:sz="4" w:space="0" w:color="auto"/>
              <w:right w:val="single" w:sz="4" w:space="0" w:color="auto"/>
            </w:tcBorders>
            <w:shd w:val="clear" w:color="auto" w:fill="auto"/>
            <w:noWrap/>
          </w:tcPr>
          <w:p w:rsidR="00EA1BB1" w:rsidRPr="00516AE8" w:rsidRDefault="00EA1BB1" w:rsidP="00516AE8">
            <w:pPr>
              <w:jc w:val="right"/>
              <w:rPr>
                <w:color w:val="000000"/>
                <w:sz w:val="16"/>
                <w:szCs w:val="16"/>
                <w:lang w:val="en-CA" w:eastAsia="en-CA"/>
              </w:rPr>
            </w:pPr>
            <w:r w:rsidRPr="00516AE8">
              <w:rPr>
                <w:color w:val="000000"/>
                <w:sz w:val="16"/>
                <w:szCs w:val="16"/>
                <w:lang w:val="en-CA" w:eastAsia="en-CA"/>
              </w:rPr>
              <w:t>$900,000</w:t>
            </w:r>
          </w:p>
        </w:tc>
        <w:tc>
          <w:tcPr>
            <w:tcW w:w="1134" w:type="dxa"/>
            <w:tcBorders>
              <w:top w:val="nil"/>
              <w:left w:val="nil"/>
              <w:bottom w:val="single" w:sz="4" w:space="0" w:color="auto"/>
              <w:right w:val="single" w:sz="4" w:space="0" w:color="auto"/>
            </w:tcBorders>
            <w:shd w:val="clear" w:color="auto" w:fill="auto"/>
            <w:noWrap/>
          </w:tcPr>
          <w:p w:rsidR="00EA1BB1" w:rsidRPr="00516AE8" w:rsidRDefault="00EA1BB1" w:rsidP="00516AE8">
            <w:pPr>
              <w:jc w:val="right"/>
              <w:rPr>
                <w:color w:val="000000"/>
                <w:sz w:val="16"/>
                <w:szCs w:val="16"/>
                <w:lang w:val="en-CA" w:eastAsia="en-CA"/>
              </w:rPr>
            </w:pPr>
            <w:r w:rsidRPr="00516AE8">
              <w:rPr>
                <w:color w:val="000000"/>
                <w:sz w:val="16"/>
                <w:szCs w:val="16"/>
                <w:lang w:val="en-CA" w:eastAsia="en-CA"/>
              </w:rPr>
              <w:t>$630,000</w:t>
            </w:r>
          </w:p>
        </w:tc>
      </w:tr>
    </w:tbl>
    <w:p w:rsidR="00111102" w:rsidRPr="00516AE8" w:rsidDel="00803CFD" w:rsidRDefault="00111102">
      <w:pPr>
        <w:rPr>
          <w:lang w:val="en-CA"/>
        </w:rPr>
      </w:pPr>
    </w:p>
    <w:p w:rsidR="00111102" w:rsidRPr="00516AE8" w:rsidDel="00803CFD" w:rsidRDefault="00111102">
      <w:pPr>
        <w:rPr>
          <w:lang w:val="en-CA"/>
        </w:rPr>
      </w:pPr>
    </w:p>
    <w:p w:rsidR="00D51038" w:rsidRPr="00516AE8" w:rsidRDefault="00D5186F" w:rsidP="00516AE8">
      <w:pPr>
        <w:rPr>
          <w:lang w:val="en-CA"/>
        </w:rPr>
      </w:pPr>
      <w:r w:rsidRPr="00516AE8">
        <w:rPr>
          <w:lang w:val="en-CA"/>
        </w:rPr>
        <w:br w:type="page"/>
      </w:r>
      <w:proofErr w:type="gramStart"/>
      <w:r w:rsidR="00D51038" w:rsidRPr="00516AE8">
        <w:rPr>
          <w:lang w:val="en-CA"/>
        </w:rPr>
        <w:lastRenderedPageBreak/>
        <w:t>P2-</w:t>
      </w:r>
      <w:r w:rsidR="008411F8" w:rsidRPr="00516AE8">
        <w:rPr>
          <w:lang w:val="en-CA"/>
        </w:rPr>
        <w:t>22</w:t>
      </w:r>
      <w:r w:rsidR="00D51038" w:rsidRPr="00516AE8">
        <w:rPr>
          <w:lang w:val="en-CA"/>
        </w:rPr>
        <w:t>.</w:t>
      </w:r>
      <w:proofErr w:type="gramEnd"/>
      <w:r w:rsidR="00CD1863" w:rsidRPr="00516AE8" w:rsidDel="00CD1863">
        <w:rPr>
          <w:lang w:val="en-CA"/>
        </w:rPr>
        <w:t xml:space="preserve"> </w:t>
      </w:r>
    </w:p>
    <w:tbl>
      <w:tblPr>
        <w:tblW w:w="10615" w:type="dxa"/>
        <w:tblInd w:w="96" w:type="dxa"/>
        <w:tblLook w:val="04A0"/>
      </w:tblPr>
      <w:tblGrid>
        <w:gridCol w:w="2500"/>
        <w:gridCol w:w="631"/>
        <w:gridCol w:w="1324"/>
        <w:gridCol w:w="235"/>
        <w:gridCol w:w="122"/>
        <w:gridCol w:w="235"/>
        <w:gridCol w:w="3367"/>
        <w:gridCol w:w="235"/>
        <w:gridCol w:w="731"/>
        <w:gridCol w:w="235"/>
        <w:gridCol w:w="765"/>
        <w:gridCol w:w="235"/>
      </w:tblGrid>
      <w:tr w:rsidR="005F6655" w:rsidRPr="007D11A8" w:rsidTr="00516AE8">
        <w:trPr>
          <w:gridAfter w:val="1"/>
          <w:wAfter w:w="235" w:type="dxa"/>
          <w:trHeight w:val="288"/>
        </w:trPr>
        <w:tc>
          <w:tcPr>
            <w:tcW w:w="9380" w:type="dxa"/>
            <w:gridSpan w:val="9"/>
            <w:tcBorders>
              <w:top w:val="nil"/>
              <w:left w:val="nil"/>
              <w:bottom w:val="nil"/>
              <w:right w:val="nil"/>
            </w:tcBorders>
            <w:shd w:val="clear" w:color="auto" w:fill="auto"/>
          </w:tcPr>
          <w:p w:rsidR="005F6655" w:rsidRPr="007D11A8" w:rsidRDefault="005F6655" w:rsidP="005F6655">
            <w:pPr>
              <w:jc w:val="center"/>
              <w:rPr>
                <w:b/>
                <w:bCs/>
                <w:color w:val="000000"/>
                <w:sz w:val="20"/>
                <w:szCs w:val="20"/>
                <w:lang w:val="en-CA" w:eastAsia="en-CA"/>
              </w:rPr>
            </w:pPr>
            <w:r w:rsidRPr="007D11A8">
              <w:rPr>
                <w:b/>
                <w:bCs/>
                <w:color w:val="000000"/>
                <w:sz w:val="20"/>
                <w:szCs w:val="20"/>
                <w:lang w:val="en-CA" w:eastAsia="en-CA"/>
              </w:rPr>
              <w:t xml:space="preserve">Sudbury Ltd. </w:t>
            </w:r>
          </w:p>
        </w:tc>
        <w:tc>
          <w:tcPr>
            <w:tcW w:w="1000"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r>
      <w:tr w:rsidR="005F6655" w:rsidRPr="007D11A8" w:rsidTr="00516AE8">
        <w:trPr>
          <w:gridAfter w:val="1"/>
          <w:wAfter w:w="235" w:type="dxa"/>
          <w:trHeight w:val="288"/>
        </w:trPr>
        <w:tc>
          <w:tcPr>
            <w:tcW w:w="9380" w:type="dxa"/>
            <w:gridSpan w:val="9"/>
            <w:tcBorders>
              <w:top w:val="nil"/>
              <w:left w:val="nil"/>
              <w:bottom w:val="nil"/>
              <w:right w:val="nil"/>
            </w:tcBorders>
            <w:shd w:val="clear" w:color="auto" w:fill="auto"/>
          </w:tcPr>
          <w:p w:rsidR="005F6655" w:rsidRPr="007D11A8" w:rsidRDefault="005F6655" w:rsidP="005F6655">
            <w:pPr>
              <w:jc w:val="center"/>
              <w:rPr>
                <w:b/>
                <w:bCs/>
                <w:color w:val="000000"/>
                <w:sz w:val="20"/>
                <w:szCs w:val="20"/>
                <w:lang w:val="en-CA" w:eastAsia="en-CA"/>
              </w:rPr>
            </w:pPr>
            <w:r w:rsidRPr="007D11A8">
              <w:rPr>
                <w:b/>
                <w:bCs/>
                <w:color w:val="000000"/>
                <w:sz w:val="20"/>
                <w:szCs w:val="20"/>
                <w:lang w:val="en-CA" w:eastAsia="en-CA"/>
              </w:rPr>
              <w:t xml:space="preserve">Balance Sheet  </w:t>
            </w:r>
          </w:p>
        </w:tc>
        <w:tc>
          <w:tcPr>
            <w:tcW w:w="1000"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r>
      <w:tr w:rsidR="005F6655" w:rsidRPr="007D11A8" w:rsidTr="00516AE8">
        <w:trPr>
          <w:gridAfter w:val="1"/>
          <w:wAfter w:w="235" w:type="dxa"/>
          <w:trHeight w:val="288"/>
        </w:trPr>
        <w:tc>
          <w:tcPr>
            <w:tcW w:w="9380" w:type="dxa"/>
            <w:gridSpan w:val="9"/>
            <w:tcBorders>
              <w:top w:val="nil"/>
              <w:left w:val="nil"/>
              <w:bottom w:val="nil"/>
              <w:right w:val="nil"/>
            </w:tcBorders>
            <w:shd w:val="clear" w:color="auto" w:fill="auto"/>
          </w:tcPr>
          <w:p w:rsidR="005F6655" w:rsidRPr="007D11A8" w:rsidRDefault="005F6655" w:rsidP="005F6655">
            <w:pPr>
              <w:jc w:val="center"/>
              <w:rPr>
                <w:b/>
                <w:bCs/>
                <w:color w:val="000000"/>
                <w:sz w:val="20"/>
                <w:szCs w:val="20"/>
                <w:lang w:val="en-CA" w:eastAsia="en-CA"/>
              </w:rPr>
            </w:pPr>
            <w:r w:rsidRPr="007D11A8">
              <w:rPr>
                <w:b/>
                <w:bCs/>
                <w:color w:val="000000"/>
                <w:sz w:val="20"/>
                <w:szCs w:val="20"/>
                <w:lang w:val="en-CA" w:eastAsia="en-CA"/>
              </w:rPr>
              <w:t>As of December 31, 2017</w:t>
            </w:r>
          </w:p>
        </w:tc>
        <w:tc>
          <w:tcPr>
            <w:tcW w:w="1000"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r>
      <w:tr w:rsidR="005F6655" w:rsidRPr="007D11A8" w:rsidTr="00516AE8">
        <w:trPr>
          <w:gridAfter w:val="1"/>
          <w:wAfter w:w="235" w:type="dxa"/>
          <w:trHeight w:val="288"/>
        </w:trPr>
        <w:tc>
          <w:tcPr>
            <w:tcW w:w="9380" w:type="dxa"/>
            <w:gridSpan w:val="9"/>
            <w:tcBorders>
              <w:top w:val="nil"/>
              <w:left w:val="nil"/>
              <w:bottom w:val="nil"/>
              <w:right w:val="nil"/>
            </w:tcBorders>
            <w:shd w:val="clear" w:color="auto" w:fill="auto"/>
          </w:tcPr>
          <w:p w:rsidR="005F6655" w:rsidRPr="007D11A8" w:rsidRDefault="005F6655" w:rsidP="005F6655">
            <w:pPr>
              <w:jc w:val="center"/>
              <w:rPr>
                <w:color w:val="000000"/>
                <w:sz w:val="20"/>
                <w:szCs w:val="20"/>
                <w:lang w:val="en-CA" w:eastAsia="en-CA"/>
              </w:rPr>
            </w:pPr>
          </w:p>
        </w:tc>
        <w:tc>
          <w:tcPr>
            <w:tcW w:w="1000"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r>
      <w:tr w:rsidR="005F6655" w:rsidRPr="007D11A8" w:rsidTr="00516AE8">
        <w:trPr>
          <w:gridAfter w:val="1"/>
          <w:wAfter w:w="235" w:type="dxa"/>
          <w:trHeight w:val="288"/>
        </w:trPr>
        <w:tc>
          <w:tcPr>
            <w:tcW w:w="2500" w:type="dxa"/>
            <w:tcBorders>
              <w:top w:val="nil"/>
              <w:left w:val="nil"/>
              <w:bottom w:val="nil"/>
              <w:right w:val="nil"/>
            </w:tcBorders>
            <w:shd w:val="clear" w:color="auto" w:fill="auto"/>
          </w:tcPr>
          <w:p w:rsidR="005F6655" w:rsidRPr="007D11A8" w:rsidRDefault="005F6655" w:rsidP="005F6655">
            <w:pPr>
              <w:rPr>
                <w:b/>
                <w:bCs/>
                <w:color w:val="000000"/>
                <w:sz w:val="20"/>
                <w:szCs w:val="20"/>
                <w:lang w:val="en-CA" w:eastAsia="en-CA"/>
              </w:rPr>
            </w:pPr>
            <w:r w:rsidRPr="007D11A8">
              <w:rPr>
                <w:b/>
                <w:bCs/>
                <w:color w:val="000000"/>
                <w:sz w:val="20"/>
                <w:szCs w:val="20"/>
                <w:lang w:val="en-CA" w:eastAsia="en-CA"/>
              </w:rPr>
              <w:t xml:space="preserve"> Current Assets: </w:t>
            </w:r>
          </w:p>
        </w:tc>
        <w:tc>
          <w:tcPr>
            <w:tcW w:w="1955" w:type="dxa"/>
            <w:gridSpan w:val="2"/>
            <w:tcBorders>
              <w:top w:val="nil"/>
              <w:left w:val="nil"/>
              <w:bottom w:val="nil"/>
              <w:right w:val="nil"/>
            </w:tcBorders>
            <w:shd w:val="clear" w:color="auto" w:fill="auto"/>
          </w:tcPr>
          <w:p w:rsidR="005F6655" w:rsidRPr="007D11A8" w:rsidRDefault="005F6655" w:rsidP="005F6655">
            <w:pPr>
              <w:jc w:val="right"/>
              <w:rPr>
                <w:color w:val="000000"/>
                <w:sz w:val="20"/>
                <w:szCs w:val="20"/>
                <w:lang w:val="en-CA" w:eastAsia="en-CA"/>
              </w:rPr>
            </w:pPr>
          </w:p>
        </w:tc>
        <w:tc>
          <w:tcPr>
            <w:tcW w:w="357" w:type="dxa"/>
            <w:gridSpan w:val="2"/>
            <w:tcBorders>
              <w:top w:val="nil"/>
              <w:left w:val="nil"/>
              <w:bottom w:val="nil"/>
              <w:right w:val="nil"/>
            </w:tcBorders>
            <w:shd w:val="clear" w:color="auto" w:fill="auto"/>
          </w:tcPr>
          <w:p w:rsidR="005F6655" w:rsidRPr="007D11A8" w:rsidRDefault="005F6655" w:rsidP="005F6655">
            <w:pPr>
              <w:jc w:val="right"/>
              <w:rPr>
                <w:color w:val="000000"/>
                <w:sz w:val="20"/>
                <w:szCs w:val="20"/>
                <w:lang w:val="en-CA" w:eastAsia="en-CA"/>
              </w:rPr>
            </w:pPr>
          </w:p>
        </w:tc>
        <w:tc>
          <w:tcPr>
            <w:tcW w:w="3602" w:type="dxa"/>
            <w:gridSpan w:val="2"/>
            <w:tcBorders>
              <w:top w:val="nil"/>
              <w:left w:val="nil"/>
              <w:bottom w:val="nil"/>
              <w:right w:val="nil"/>
            </w:tcBorders>
            <w:shd w:val="clear" w:color="auto" w:fill="auto"/>
          </w:tcPr>
          <w:p w:rsidR="005F6655" w:rsidRPr="007D11A8" w:rsidRDefault="005F6655" w:rsidP="005F6655">
            <w:pPr>
              <w:rPr>
                <w:b/>
                <w:bCs/>
                <w:color w:val="000000"/>
                <w:sz w:val="20"/>
                <w:szCs w:val="20"/>
                <w:lang w:val="en-CA" w:eastAsia="en-CA"/>
              </w:rPr>
            </w:pPr>
            <w:r w:rsidRPr="007D11A8">
              <w:rPr>
                <w:b/>
                <w:bCs/>
                <w:color w:val="000000"/>
                <w:sz w:val="20"/>
                <w:szCs w:val="20"/>
                <w:lang w:val="en-CA" w:eastAsia="en-CA"/>
              </w:rPr>
              <w:t xml:space="preserve"> Current Liabilities: </w:t>
            </w:r>
          </w:p>
        </w:tc>
        <w:tc>
          <w:tcPr>
            <w:tcW w:w="966" w:type="dxa"/>
            <w:gridSpan w:val="2"/>
            <w:tcBorders>
              <w:top w:val="nil"/>
              <w:left w:val="nil"/>
              <w:bottom w:val="nil"/>
              <w:right w:val="nil"/>
            </w:tcBorders>
            <w:shd w:val="clear" w:color="auto" w:fill="auto"/>
          </w:tcPr>
          <w:p w:rsidR="005F6655" w:rsidRPr="007D11A8" w:rsidRDefault="005F6655" w:rsidP="005F6655">
            <w:pPr>
              <w:jc w:val="right"/>
              <w:rPr>
                <w:color w:val="000000"/>
                <w:sz w:val="20"/>
                <w:szCs w:val="20"/>
                <w:lang w:val="en-CA" w:eastAsia="en-CA"/>
              </w:rPr>
            </w:pPr>
          </w:p>
        </w:tc>
        <w:tc>
          <w:tcPr>
            <w:tcW w:w="1000"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r>
      <w:tr w:rsidR="005F6655" w:rsidRPr="007D11A8" w:rsidTr="00516AE8">
        <w:trPr>
          <w:gridAfter w:val="1"/>
          <w:wAfter w:w="235" w:type="dxa"/>
          <w:trHeight w:val="288"/>
        </w:trPr>
        <w:tc>
          <w:tcPr>
            <w:tcW w:w="2500" w:type="dxa"/>
            <w:tcBorders>
              <w:top w:val="nil"/>
              <w:left w:val="nil"/>
              <w:bottom w:val="nil"/>
              <w:right w:val="nil"/>
            </w:tcBorders>
            <w:shd w:val="clear" w:color="auto" w:fill="auto"/>
          </w:tcPr>
          <w:p w:rsidR="005F6655" w:rsidRPr="007D11A8" w:rsidRDefault="005F6655" w:rsidP="005F6655">
            <w:pPr>
              <w:rPr>
                <w:color w:val="000000"/>
                <w:sz w:val="20"/>
                <w:szCs w:val="20"/>
                <w:lang w:val="en-CA" w:eastAsia="en-CA"/>
              </w:rPr>
            </w:pPr>
            <w:r w:rsidRPr="007D11A8">
              <w:rPr>
                <w:color w:val="000000"/>
                <w:sz w:val="20"/>
                <w:szCs w:val="20"/>
                <w:lang w:val="en-CA" w:eastAsia="en-CA"/>
              </w:rPr>
              <w:t xml:space="preserve">   Cash </w:t>
            </w:r>
          </w:p>
        </w:tc>
        <w:tc>
          <w:tcPr>
            <w:tcW w:w="1955" w:type="dxa"/>
            <w:gridSpan w:val="2"/>
            <w:tcBorders>
              <w:top w:val="nil"/>
              <w:left w:val="nil"/>
              <w:bottom w:val="nil"/>
              <w:right w:val="nil"/>
            </w:tcBorders>
            <w:shd w:val="clear" w:color="auto" w:fill="auto"/>
          </w:tcPr>
          <w:p w:rsidR="005F6655" w:rsidRPr="007D11A8" w:rsidRDefault="005F6655" w:rsidP="005F6655">
            <w:pPr>
              <w:jc w:val="right"/>
              <w:rPr>
                <w:color w:val="000000"/>
                <w:sz w:val="20"/>
                <w:szCs w:val="20"/>
                <w:lang w:val="en-CA" w:eastAsia="en-CA"/>
              </w:rPr>
            </w:pPr>
            <w:r w:rsidRPr="007D11A8">
              <w:rPr>
                <w:color w:val="000000"/>
                <w:sz w:val="20"/>
                <w:szCs w:val="20"/>
                <w:lang w:val="en-CA" w:eastAsia="en-CA"/>
              </w:rPr>
              <w:t xml:space="preserve">$35,000 </w:t>
            </w:r>
          </w:p>
        </w:tc>
        <w:tc>
          <w:tcPr>
            <w:tcW w:w="357" w:type="dxa"/>
            <w:gridSpan w:val="2"/>
            <w:tcBorders>
              <w:top w:val="nil"/>
              <w:left w:val="nil"/>
              <w:bottom w:val="nil"/>
              <w:right w:val="nil"/>
            </w:tcBorders>
            <w:shd w:val="clear" w:color="auto" w:fill="auto"/>
          </w:tcPr>
          <w:p w:rsidR="005F6655" w:rsidRPr="007D11A8" w:rsidRDefault="005F6655" w:rsidP="005F6655">
            <w:pPr>
              <w:jc w:val="right"/>
              <w:rPr>
                <w:color w:val="000000"/>
                <w:sz w:val="20"/>
                <w:szCs w:val="20"/>
                <w:lang w:val="en-CA" w:eastAsia="en-CA"/>
              </w:rPr>
            </w:pPr>
          </w:p>
        </w:tc>
        <w:tc>
          <w:tcPr>
            <w:tcW w:w="3602" w:type="dxa"/>
            <w:gridSpan w:val="2"/>
            <w:tcBorders>
              <w:top w:val="nil"/>
              <w:left w:val="nil"/>
              <w:bottom w:val="nil"/>
              <w:right w:val="nil"/>
            </w:tcBorders>
            <w:shd w:val="clear" w:color="auto" w:fill="auto"/>
          </w:tcPr>
          <w:p w:rsidR="005F6655" w:rsidRPr="007D11A8" w:rsidRDefault="005F6655" w:rsidP="005F6655">
            <w:pPr>
              <w:rPr>
                <w:b/>
                <w:bCs/>
                <w:color w:val="000000"/>
                <w:sz w:val="20"/>
                <w:szCs w:val="20"/>
                <w:lang w:val="en-CA" w:eastAsia="en-CA"/>
              </w:rPr>
            </w:pPr>
            <w:r w:rsidRPr="007D11A8">
              <w:rPr>
                <w:b/>
                <w:bCs/>
                <w:color w:val="000000"/>
                <w:sz w:val="20"/>
                <w:szCs w:val="20"/>
                <w:lang w:val="en-CA" w:eastAsia="en-CA"/>
              </w:rPr>
              <w:t xml:space="preserve">   </w:t>
            </w:r>
            <w:r w:rsidRPr="007D11A8">
              <w:rPr>
                <w:color w:val="000000"/>
                <w:sz w:val="20"/>
                <w:szCs w:val="20"/>
                <w:lang w:val="en-CA" w:eastAsia="en-CA"/>
              </w:rPr>
              <w:t>Bank Loan</w:t>
            </w:r>
          </w:p>
        </w:tc>
        <w:tc>
          <w:tcPr>
            <w:tcW w:w="966"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1000" w:type="dxa"/>
            <w:gridSpan w:val="2"/>
            <w:tcBorders>
              <w:top w:val="nil"/>
              <w:left w:val="nil"/>
              <w:bottom w:val="nil"/>
              <w:right w:val="nil"/>
            </w:tcBorders>
            <w:shd w:val="clear" w:color="auto" w:fill="auto"/>
          </w:tcPr>
          <w:p w:rsidR="005F6655" w:rsidRPr="007D11A8" w:rsidRDefault="005F6655" w:rsidP="005F6655">
            <w:pPr>
              <w:jc w:val="right"/>
              <w:rPr>
                <w:color w:val="000000"/>
                <w:sz w:val="20"/>
                <w:szCs w:val="20"/>
                <w:lang w:val="en-CA" w:eastAsia="en-CA"/>
              </w:rPr>
            </w:pPr>
            <w:r w:rsidRPr="007D11A8">
              <w:rPr>
                <w:color w:val="000000"/>
                <w:sz w:val="20"/>
                <w:szCs w:val="20"/>
                <w:lang w:val="en-CA" w:eastAsia="en-CA"/>
              </w:rPr>
              <w:t xml:space="preserve">$27,500 </w:t>
            </w:r>
          </w:p>
        </w:tc>
      </w:tr>
      <w:tr w:rsidR="005F6655" w:rsidRPr="007D11A8" w:rsidTr="00516AE8">
        <w:trPr>
          <w:gridAfter w:val="1"/>
          <w:wAfter w:w="235" w:type="dxa"/>
          <w:trHeight w:val="288"/>
        </w:trPr>
        <w:tc>
          <w:tcPr>
            <w:tcW w:w="2500" w:type="dxa"/>
            <w:tcBorders>
              <w:top w:val="nil"/>
              <w:left w:val="nil"/>
              <w:bottom w:val="nil"/>
              <w:right w:val="nil"/>
            </w:tcBorders>
            <w:shd w:val="clear" w:color="auto" w:fill="auto"/>
          </w:tcPr>
          <w:p w:rsidR="005F6655" w:rsidRPr="007D11A8" w:rsidRDefault="005F6655" w:rsidP="005F6655">
            <w:pPr>
              <w:rPr>
                <w:color w:val="000000"/>
                <w:sz w:val="20"/>
                <w:szCs w:val="20"/>
                <w:lang w:val="en-CA" w:eastAsia="en-CA"/>
              </w:rPr>
            </w:pPr>
            <w:r w:rsidRPr="007D11A8">
              <w:rPr>
                <w:color w:val="000000"/>
                <w:sz w:val="20"/>
                <w:szCs w:val="20"/>
                <w:lang w:val="en-CA" w:eastAsia="en-CA"/>
              </w:rPr>
              <w:t xml:space="preserve">   Accounts receivable </w:t>
            </w:r>
          </w:p>
        </w:tc>
        <w:tc>
          <w:tcPr>
            <w:tcW w:w="1955" w:type="dxa"/>
            <w:gridSpan w:val="2"/>
            <w:tcBorders>
              <w:top w:val="nil"/>
              <w:left w:val="nil"/>
              <w:bottom w:val="nil"/>
              <w:right w:val="nil"/>
            </w:tcBorders>
            <w:shd w:val="clear" w:color="auto" w:fill="auto"/>
          </w:tcPr>
          <w:p w:rsidR="005F6655" w:rsidRPr="007D11A8" w:rsidRDefault="005F6655" w:rsidP="005F6655">
            <w:pPr>
              <w:jc w:val="right"/>
              <w:rPr>
                <w:color w:val="000000"/>
                <w:sz w:val="20"/>
                <w:szCs w:val="20"/>
                <w:lang w:val="en-CA" w:eastAsia="en-CA"/>
              </w:rPr>
            </w:pPr>
            <w:r w:rsidRPr="007D11A8">
              <w:rPr>
                <w:color w:val="000000"/>
                <w:sz w:val="20"/>
                <w:szCs w:val="20"/>
                <w:lang w:val="en-CA" w:eastAsia="en-CA"/>
              </w:rPr>
              <w:t>38,000</w:t>
            </w:r>
          </w:p>
        </w:tc>
        <w:tc>
          <w:tcPr>
            <w:tcW w:w="357" w:type="dxa"/>
            <w:gridSpan w:val="2"/>
            <w:tcBorders>
              <w:top w:val="nil"/>
              <w:left w:val="nil"/>
              <w:bottom w:val="nil"/>
              <w:right w:val="nil"/>
            </w:tcBorders>
            <w:shd w:val="clear" w:color="auto" w:fill="auto"/>
          </w:tcPr>
          <w:p w:rsidR="005F6655" w:rsidRPr="007D11A8" w:rsidRDefault="005F6655" w:rsidP="005F6655">
            <w:pPr>
              <w:jc w:val="right"/>
              <w:rPr>
                <w:color w:val="000000"/>
                <w:sz w:val="20"/>
                <w:szCs w:val="20"/>
                <w:lang w:val="en-CA" w:eastAsia="en-CA"/>
              </w:rPr>
            </w:pPr>
          </w:p>
        </w:tc>
        <w:tc>
          <w:tcPr>
            <w:tcW w:w="3602" w:type="dxa"/>
            <w:gridSpan w:val="2"/>
            <w:tcBorders>
              <w:top w:val="nil"/>
              <w:left w:val="nil"/>
              <w:bottom w:val="nil"/>
              <w:right w:val="nil"/>
            </w:tcBorders>
            <w:shd w:val="clear" w:color="auto" w:fill="auto"/>
          </w:tcPr>
          <w:p w:rsidR="005F6655" w:rsidRPr="007D11A8" w:rsidRDefault="005F6655" w:rsidP="005F6655">
            <w:pPr>
              <w:rPr>
                <w:color w:val="000000"/>
                <w:sz w:val="20"/>
                <w:szCs w:val="20"/>
                <w:lang w:val="en-CA" w:eastAsia="en-CA"/>
              </w:rPr>
            </w:pPr>
            <w:r w:rsidRPr="007D11A8">
              <w:rPr>
                <w:color w:val="000000"/>
                <w:sz w:val="20"/>
                <w:szCs w:val="20"/>
                <w:lang w:val="en-CA" w:eastAsia="en-CA"/>
              </w:rPr>
              <w:t xml:space="preserve">   Accounts payable </w:t>
            </w:r>
          </w:p>
        </w:tc>
        <w:tc>
          <w:tcPr>
            <w:tcW w:w="966"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1000" w:type="dxa"/>
            <w:gridSpan w:val="2"/>
            <w:tcBorders>
              <w:top w:val="nil"/>
              <w:left w:val="nil"/>
              <w:bottom w:val="nil"/>
              <w:right w:val="nil"/>
            </w:tcBorders>
            <w:shd w:val="clear" w:color="auto" w:fill="auto"/>
          </w:tcPr>
          <w:p w:rsidR="005F6655" w:rsidRPr="007D11A8" w:rsidRDefault="005F6655" w:rsidP="005F6655">
            <w:pPr>
              <w:jc w:val="right"/>
              <w:rPr>
                <w:color w:val="000000"/>
                <w:sz w:val="20"/>
                <w:szCs w:val="20"/>
                <w:lang w:val="en-CA" w:eastAsia="en-CA"/>
              </w:rPr>
            </w:pPr>
            <w:r w:rsidRPr="007D11A8">
              <w:rPr>
                <w:color w:val="000000"/>
                <w:sz w:val="20"/>
                <w:szCs w:val="20"/>
                <w:lang w:val="en-CA" w:eastAsia="en-CA"/>
              </w:rPr>
              <w:t>31,000</w:t>
            </w:r>
          </w:p>
        </w:tc>
      </w:tr>
      <w:tr w:rsidR="005F6655" w:rsidRPr="007D11A8" w:rsidTr="00516AE8">
        <w:trPr>
          <w:gridAfter w:val="1"/>
          <w:wAfter w:w="235" w:type="dxa"/>
          <w:trHeight w:val="288"/>
        </w:trPr>
        <w:tc>
          <w:tcPr>
            <w:tcW w:w="2500" w:type="dxa"/>
            <w:tcBorders>
              <w:top w:val="nil"/>
              <w:left w:val="nil"/>
              <w:bottom w:val="nil"/>
              <w:right w:val="nil"/>
            </w:tcBorders>
            <w:shd w:val="clear" w:color="auto" w:fill="auto"/>
          </w:tcPr>
          <w:p w:rsidR="005F6655" w:rsidRPr="007D11A8" w:rsidRDefault="005F6655" w:rsidP="005F6655">
            <w:pPr>
              <w:rPr>
                <w:color w:val="000000"/>
                <w:sz w:val="20"/>
                <w:szCs w:val="20"/>
                <w:lang w:val="en-CA" w:eastAsia="en-CA"/>
              </w:rPr>
            </w:pPr>
            <w:r w:rsidRPr="007D11A8">
              <w:rPr>
                <w:color w:val="000000"/>
                <w:sz w:val="20"/>
                <w:szCs w:val="20"/>
                <w:lang w:val="en-CA" w:eastAsia="en-CA"/>
              </w:rPr>
              <w:t xml:space="preserve">   Inventory </w:t>
            </w:r>
          </w:p>
        </w:tc>
        <w:tc>
          <w:tcPr>
            <w:tcW w:w="1955" w:type="dxa"/>
            <w:gridSpan w:val="2"/>
            <w:tcBorders>
              <w:top w:val="nil"/>
              <w:left w:val="nil"/>
              <w:bottom w:val="nil"/>
              <w:right w:val="nil"/>
            </w:tcBorders>
            <w:shd w:val="clear" w:color="auto" w:fill="auto"/>
          </w:tcPr>
          <w:p w:rsidR="005F6655" w:rsidRPr="007D11A8" w:rsidRDefault="005F6655" w:rsidP="005F6655">
            <w:pPr>
              <w:jc w:val="right"/>
              <w:rPr>
                <w:color w:val="000000"/>
                <w:sz w:val="20"/>
                <w:szCs w:val="20"/>
                <w:lang w:val="en-CA" w:eastAsia="en-CA"/>
              </w:rPr>
            </w:pPr>
            <w:r w:rsidRPr="007D11A8">
              <w:rPr>
                <w:color w:val="000000"/>
                <w:sz w:val="20"/>
                <w:szCs w:val="20"/>
                <w:lang w:val="en-CA" w:eastAsia="en-CA"/>
              </w:rPr>
              <w:t>52,000</w:t>
            </w:r>
          </w:p>
        </w:tc>
        <w:tc>
          <w:tcPr>
            <w:tcW w:w="357" w:type="dxa"/>
            <w:gridSpan w:val="2"/>
            <w:tcBorders>
              <w:top w:val="nil"/>
              <w:left w:val="nil"/>
              <w:bottom w:val="nil"/>
              <w:right w:val="nil"/>
            </w:tcBorders>
            <w:shd w:val="clear" w:color="auto" w:fill="auto"/>
          </w:tcPr>
          <w:p w:rsidR="005F6655" w:rsidRPr="007D11A8" w:rsidRDefault="005F6655" w:rsidP="005F6655">
            <w:pPr>
              <w:jc w:val="right"/>
              <w:rPr>
                <w:color w:val="000000"/>
                <w:sz w:val="20"/>
                <w:szCs w:val="20"/>
                <w:lang w:val="en-CA" w:eastAsia="en-CA"/>
              </w:rPr>
            </w:pPr>
          </w:p>
        </w:tc>
        <w:tc>
          <w:tcPr>
            <w:tcW w:w="3602" w:type="dxa"/>
            <w:gridSpan w:val="2"/>
            <w:tcBorders>
              <w:top w:val="nil"/>
              <w:left w:val="nil"/>
              <w:bottom w:val="nil"/>
              <w:right w:val="nil"/>
            </w:tcBorders>
            <w:shd w:val="clear" w:color="auto" w:fill="auto"/>
          </w:tcPr>
          <w:p w:rsidR="005F6655" w:rsidRPr="007D11A8" w:rsidRDefault="005F6655" w:rsidP="005F6655">
            <w:pPr>
              <w:rPr>
                <w:color w:val="000000"/>
                <w:sz w:val="20"/>
                <w:szCs w:val="20"/>
                <w:lang w:val="en-CA" w:eastAsia="en-CA"/>
              </w:rPr>
            </w:pPr>
            <w:r w:rsidRPr="007D11A8">
              <w:rPr>
                <w:color w:val="000000"/>
                <w:sz w:val="20"/>
                <w:szCs w:val="20"/>
                <w:lang w:val="en-CA" w:eastAsia="en-CA"/>
              </w:rPr>
              <w:t xml:space="preserve">   Accrued liabilities </w:t>
            </w:r>
          </w:p>
        </w:tc>
        <w:tc>
          <w:tcPr>
            <w:tcW w:w="966"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1000" w:type="dxa"/>
            <w:gridSpan w:val="2"/>
            <w:tcBorders>
              <w:top w:val="nil"/>
              <w:left w:val="nil"/>
              <w:bottom w:val="nil"/>
              <w:right w:val="nil"/>
            </w:tcBorders>
            <w:shd w:val="clear" w:color="auto" w:fill="auto"/>
          </w:tcPr>
          <w:p w:rsidR="005F6655" w:rsidRPr="007D11A8" w:rsidRDefault="005F6655" w:rsidP="005F6655">
            <w:pPr>
              <w:jc w:val="right"/>
              <w:rPr>
                <w:color w:val="000000"/>
                <w:sz w:val="20"/>
                <w:szCs w:val="20"/>
                <w:lang w:val="en-CA" w:eastAsia="en-CA"/>
              </w:rPr>
            </w:pPr>
            <w:r w:rsidRPr="007D11A8">
              <w:rPr>
                <w:color w:val="000000"/>
                <w:sz w:val="20"/>
                <w:szCs w:val="20"/>
                <w:lang w:val="en-CA" w:eastAsia="en-CA"/>
              </w:rPr>
              <w:t>8,000</w:t>
            </w:r>
          </w:p>
        </w:tc>
      </w:tr>
      <w:tr w:rsidR="005F6655" w:rsidRPr="007D11A8" w:rsidTr="00516AE8">
        <w:trPr>
          <w:gridAfter w:val="1"/>
          <w:wAfter w:w="235" w:type="dxa"/>
          <w:trHeight w:val="288"/>
        </w:trPr>
        <w:tc>
          <w:tcPr>
            <w:tcW w:w="2500" w:type="dxa"/>
            <w:tcBorders>
              <w:top w:val="nil"/>
              <w:left w:val="nil"/>
              <w:bottom w:val="nil"/>
              <w:right w:val="nil"/>
            </w:tcBorders>
            <w:shd w:val="clear" w:color="auto" w:fill="auto"/>
          </w:tcPr>
          <w:p w:rsidR="005F6655" w:rsidRPr="007D11A8" w:rsidRDefault="005F6655" w:rsidP="005F6655">
            <w:pPr>
              <w:rPr>
                <w:color w:val="000000"/>
                <w:sz w:val="20"/>
                <w:szCs w:val="20"/>
                <w:lang w:val="en-CA" w:eastAsia="en-CA"/>
              </w:rPr>
            </w:pPr>
            <w:r w:rsidRPr="007D11A8">
              <w:rPr>
                <w:color w:val="000000"/>
                <w:sz w:val="20"/>
                <w:szCs w:val="20"/>
                <w:lang w:val="en-CA" w:eastAsia="en-CA"/>
              </w:rPr>
              <w:t xml:space="preserve">   Prepaid assets </w:t>
            </w:r>
          </w:p>
        </w:tc>
        <w:tc>
          <w:tcPr>
            <w:tcW w:w="1955" w:type="dxa"/>
            <w:gridSpan w:val="2"/>
            <w:tcBorders>
              <w:top w:val="nil"/>
              <w:left w:val="nil"/>
              <w:bottom w:val="nil"/>
              <w:right w:val="nil"/>
            </w:tcBorders>
            <w:shd w:val="clear" w:color="auto" w:fill="auto"/>
          </w:tcPr>
          <w:p w:rsidR="005F6655" w:rsidRPr="007D11A8" w:rsidRDefault="005F6655" w:rsidP="005F6655">
            <w:pPr>
              <w:jc w:val="right"/>
              <w:rPr>
                <w:color w:val="000000"/>
                <w:sz w:val="20"/>
                <w:szCs w:val="20"/>
                <w:lang w:val="en-CA" w:eastAsia="en-CA"/>
              </w:rPr>
            </w:pPr>
            <w:r w:rsidRPr="007D11A8">
              <w:rPr>
                <w:color w:val="000000"/>
                <w:sz w:val="20"/>
                <w:szCs w:val="20"/>
                <w:lang w:val="en-CA" w:eastAsia="en-CA"/>
              </w:rPr>
              <w:t>3,500</w:t>
            </w:r>
          </w:p>
        </w:tc>
        <w:tc>
          <w:tcPr>
            <w:tcW w:w="357" w:type="dxa"/>
            <w:gridSpan w:val="2"/>
            <w:tcBorders>
              <w:top w:val="nil"/>
              <w:left w:val="nil"/>
              <w:bottom w:val="nil"/>
              <w:right w:val="nil"/>
            </w:tcBorders>
            <w:shd w:val="clear" w:color="auto" w:fill="auto"/>
          </w:tcPr>
          <w:p w:rsidR="005F6655" w:rsidRPr="007D11A8" w:rsidRDefault="005F6655" w:rsidP="005F6655">
            <w:pPr>
              <w:jc w:val="right"/>
              <w:rPr>
                <w:color w:val="000000"/>
                <w:sz w:val="20"/>
                <w:szCs w:val="20"/>
                <w:lang w:val="en-CA" w:eastAsia="en-CA"/>
              </w:rPr>
            </w:pPr>
          </w:p>
        </w:tc>
        <w:tc>
          <w:tcPr>
            <w:tcW w:w="3602" w:type="dxa"/>
            <w:gridSpan w:val="2"/>
            <w:tcBorders>
              <w:top w:val="nil"/>
              <w:left w:val="nil"/>
              <w:bottom w:val="nil"/>
              <w:right w:val="nil"/>
            </w:tcBorders>
            <w:shd w:val="clear" w:color="auto" w:fill="auto"/>
          </w:tcPr>
          <w:p w:rsidR="005F6655" w:rsidRPr="007D11A8" w:rsidRDefault="005F6655" w:rsidP="005F6655">
            <w:pPr>
              <w:rPr>
                <w:color w:val="000000"/>
                <w:sz w:val="20"/>
                <w:szCs w:val="20"/>
                <w:lang w:val="en-CA" w:eastAsia="en-CA"/>
              </w:rPr>
            </w:pPr>
            <w:r w:rsidRPr="007D11A8">
              <w:rPr>
                <w:color w:val="000000"/>
                <w:sz w:val="20"/>
                <w:szCs w:val="20"/>
                <w:lang w:val="en-CA" w:eastAsia="en-CA"/>
              </w:rPr>
              <w:t xml:space="preserve">   Salaries and wages payable </w:t>
            </w:r>
          </w:p>
        </w:tc>
        <w:tc>
          <w:tcPr>
            <w:tcW w:w="966"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1000" w:type="dxa"/>
            <w:gridSpan w:val="2"/>
            <w:tcBorders>
              <w:top w:val="nil"/>
              <w:left w:val="nil"/>
              <w:bottom w:val="nil"/>
              <w:right w:val="nil"/>
            </w:tcBorders>
            <w:shd w:val="clear" w:color="auto" w:fill="auto"/>
          </w:tcPr>
          <w:p w:rsidR="005F6655" w:rsidRPr="007D11A8" w:rsidRDefault="005F6655" w:rsidP="005F6655">
            <w:pPr>
              <w:jc w:val="right"/>
              <w:rPr>
                <w:color w:val="000000"/>
                <w:sz w:val="20"/>
                <w:szCs w:val="20"/>
                <w:lang w:val="en-CA" w:eastAsia="en-CA"/>
              </w:rPr>
            </w:pPr>
            <w:r w:rsidRPr="007D11A8">
              <w:rPr>
                <w:color w:val="000000"/>
                <w:sz w:val="20"/>
                <w:szCs w:val="20"/>
                <w:lang w:val="en-CA" w:eastAsia="en-CA"/>
              </w:rPr>
              <w:t>5,500</w:t>
            </w:r>
          </w:p>
        </w:tc>
      </w:tr>
      <w:tr w:rsidR="005F6655" w:rsidRPr="007D11A8" w:rsidTr="00516AE8">
        <w:trPr>
          <w:gridAfter w:val="1"/>
          <w:wAfter w:w="235" w:type="dxa"/>
          <w:trHeight w:val="300"/>
        </w:trPr>
        <w:tc>
          <w:tcPr>
            <w:tcW w:w="2500" w:type="dxa"/>
            <w:tcBorders>
              <w:top w:val="nil"/>
              <w:left w:val="nil"/>
              <w:bottom w:val="nil"/>
              <w:right w:val="nil"/>
            </w:tcBorders>
            <w:shd w:val="clear" w:color="auto" w:fill="auto"/>
          </w:tcPr>
          <w:p w:rsidR="005F6655" w:rsidRPr="007D11A8" w:rsidRDefault="005F6655" w:rsidP="005F6655">
            <w:pPr>
              <w:rPr>
                <w:color w:val="000000"/>
                <w:sz w:val="20"/>
                <w:szCs w:val="20"/>
                <w:lang w:val="en-CA" w:eastAsia="en-CA"/>
              </w:rPr>
            </w:pPr>
            <w:r w:rsidRPr="007D11A8">
              <w:rPr>
                <w:color w:val="000000"/>
                <w:sz w:val="20"/>
                <w:szCs w:val="20"/>
                <w:lang w:val="en-CA" w:eastAsia="en-CA"/>
              </w:rPr>
              <w:t>Investments in shares</w:t>
            </w:r>
          </w:p>
        </w:tc>
        <w:tc>
          <w:tcPr>
            <w:tcW w:w="1955" w:type="dxa"/>
            <w:gridSpan w:val="2"/>
            <w:tcBorders>
              <w:top w:val="nil"/>
              <w:left w:val="nil"/>
              <w:bottom w:val="nil"/>
              <w:right w:val="nil"/>
            </w:tcBorders>
            <w:shd w:val="clear" w:color="auto" w:fill="auto"/>
          </w:tcPr>
          <w:p w:rsidR="005F6655" w:rsidRPr="007D11A8" w:rsidRDefault="005F6655" w:rsidP="005F6655">
            <w:pPr>
              <w:jc w:val="right"/>
              <w:rPr>
                <w:color w:val="000000"/>
                <w:sz w:val="20"/>
                <w:szCs w:val="20"/>
                <w:lang w:val="en-CA" w:eastAsia="en-CA"/>
              </w:rPr>
            </w:pPr>
            <w:r w:rsidRPr="007D11A8">
              <w:rPr>
                <w:color w:val="000000"/>
                <w:sz w:val="20"/>
                <w:szCs w:val="20"/>
                <w:lang w:val="en-CA" w:eastAsia="en-CA"/>
              </w:rPr>
              <w:t>130,000</w:t>
            </w:r>
          </w:p>
        </w:tc>
        <w:tc>
          <w:tcPr>
            <w:tcW w:w="357" w:type="dxa"/>
            <w:gridSpan w:val="2"/>
            <w:tcBorders>
              <w:top w:val="nil"/>
              <w:left w:val="nil"/>
              <w:bottom w:val="nil"/>
              <w:right w:val="nil"/>
            </w:tcBorders>
            <w:shd w:val="clear" w:color="auto" w:fill="auto"/>
          </w:tcPr>
          <w:p w:rsidR="005F6655" w:rsidRPr="007D11A8" w:rsidRDefault="005F6655" w:rsidP="005F6655">
            <w:pPr>
              <w:jc w:val="right"/>
              <w:rPr>
                <w:color w:val="000000"/>
                <w:sz w:val="20"/>
                <w:szCs w:val="20"/>
                <w:lang w:val="en-CA" w:eastAsia="en-CA"/>
              </w:rPr>
            </w:pPr>
          </w:p>
        </w:tc>
        <w:tc>
          <w:tcPr>
            <w:tcW w:w="3602" w:type="dxa"/>
            <w:gridSpan w:val="2"/>
            <w:tcBorders>
              <w:top w:val="nil"/>
              <w:left w:val="nil"/>
              <w:bottom w:val="nil"/>
              <w:right w:val="nil"/>
            </w:tcBorders>
            <w:shd w:val="clear" w:color="auto" w:fill="auto"/>
          </w:tcPr>
          <w:p w:rsidR="005F6655" w:rsidRPr="007D11A8" w:rsidRDefault="005F6655" w:rsidP="005F6655">
            <w:pPr>
              <w:rPr>
                <w:color w:val="000000"/>
                <w:sz w:val="20"/>
                <w:szCs w:val="20"/>
                <w:lang w:val="en-CA" w:eastAsia="en-CA"/>
              </w:rPr>
            </w:pPr>
            <w:r w:rsidRPr="007D11A8">
              <w:rPr>
                <w:color w:val="000000"/>
                <w:sz w:val="20"/>
                <w:szCs w:val="20"/>
                <w:lang w:val="en-CA" w:eastAsia="en-CA"/>
              </w:rPr>
              <w:t xml:space="preserve">   Income taxes payable </w:t>
            </w:r>
          </w:p>
        </w:tc>
        <w:tc>
          <w:tcPr>
            <w:tcW w:w="966"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1000" w:type="dxa"/>
            <w:gridSpan w:val="2"/>
            <w:tcBorders>
              <w:top w:val="nil"/>
              <w:left w:val="nil"/>
              <w:bottom w:val="nil"/>
              <w:right w:val="nil"/>
            </w:tcBorders>
            <w:shd w:val="clear" w:color="auto" w:fill="auto"/>
          </w:tcPr>
          <w:p w:rsidR="005F6655" w:rsidRPr="007D11A8" w:rsidRDefault="005F6655" w:rsidP="005F6655">
            <w:pPr>
              <w:jc w:val="right"/>
              <w:rPr>
                <w:color w:val="000000"/>
                <w:sz w:val="20"/>
                <w:szCs w:val="20"/>
                <w:lang w:val="en-CA" w:eastAsia="en-CA"/>
              </w:rPr>
            </w:pPr>
            <w:r w:rsidRPr="007D11A8">
              <w:rPr>
                <w:color w:val="000000"/>
                <w:sz w:val="20"/>
                <w:szCs w:val="20"/>
                <w:lang w:val="en-CA" w:eastAsia="en-CA"/>
              </w:rPr>
              <w:t>4,500</w:t>
            </w:r>
          </w:p>
        </w:tc>
      </w:tr>
      <w:tr w:rsidR="005F6655" w:rsidRPr="007D11A8" w:rsidTr="00516AE8">
        <w:trPr>
          <w:gridAfter w:val="1"/>
          <w:wAfter w:w="235" w:type="dxa"/>
          <w:trHeight w:val="300"/>
        </w:trPr>
        <w:tc>
          <w:tcPr>
            <w:tcW w:w="2500" w:type="dxa"/>
            <w:tcBorders>
              <w:top w:val="nil"/>
              <w:left w:val="nil"/>
              <w:bottom w:val="nil"/>
              <w:right w:val="nil"/>
            </w:tcBorders>
            <w:shd w:val="clear" w:color="auto" w:fill="auto"/>
          </w:tcPr>
          <w:p w:rsidR="005F6655" w:rsidRPr="007D11A8" w:rsidRDefault="005F6655" w:rsidP="00023078">
            <w:pPr>
              <w:ind w:firstLineChars="100" w:firstLine="200"/>
              <w:rPr>
                <w:color w:val="000000"/>
                <w:sz w:val="20"/>
                <w:szCs w:val="20"/>
                <w:lang w:val="en-CA" w:eastAsia="en-CA"/>
              </w:rPr>
            </w:pPr>
            <w:r w:rsidRPr="007D11A8">
              <w:rPr>
                <w:color w:val="000000"/>
                <w:sz w:val="20"/>
                <w:szCs w:val="20"/>
                <w:lang w:val="en-CA" w:eastAsia="en-CA"/>
              </w:rPr>
              <w:t xml:space="preserve">     Total current assets </w:t>
            </w:r>
          </w:p>
        </w:tc>
        <w:tc>
          <w:tcPr>
            <w:tcW w:w="1955" w:type="dxa"/>
            <w:gridSpan w:val="2"/>
            <w:tcBorders>
              <w:top w:val="single" w:sz="8" w:space="0" w:color="auto"/>
              <w:left w:val="nil"/>
              <w:bottom w:val="single" w:sz="8" w:space="0" w:color="auto"/>
              <w:right w:val="nil"/>
            </w:tcBorders>
            <w:shd w:val="clear" w:color="auto" w:fill="auto"/>
          </w:tcPr>
          <w:p w:rsidR="005F6655" w:rsidRPr="007D11A8" w:rsidRDefault="005F6655" w:rsidP="005F6655">
            <w:pPr>
              <w:jc w:val="right"/>
              <w:rPr>
                <w:color w:val="000000"/>
                <w:sz w:val="20"/>
                <w:szCs w:val="20"/>
                <w:lang w:val="en-CA" w:eastAsia="en-CA"/>
              </w:rPr>
            </w:pPr>
            <w:r w:rsidRPr="007D11A8">
              <w:rPr>
                <w:color w:val="000000"/>
                <w:sz w:val="20"/>
                <w:szCs w:val="20"/>
                <w:lang w:val="en-CA" w:eastAsia="en-CA"/>
              </w:rPr>
              <w:t>258,500</w:t>
            </w:r>
          </w:p>
        </w:tc>
        <w:tc>
          <w:tcPr>
            <w:tcW w:w="357" w:type="dxa"/>
            <w:gridSpan w:val="2"/>
            <w:tcBorders>
              <w:top w:val="nil"/>
              <w:left w:val="nil"/>
              <w:bottom w:val="nil"/>
              <w:right w:val="nil"/>
            </w:tcBorders>
            <w:shd w:val="clear" w:color="auto" w:fill="auto"/>
          </w:tcPr>
          <w:p w:rsidR="005F6655" w:rsidRPr="007D11A8" w:rsidRDefault="005F6655" w:rsidP="005F6655">
            <w:pPr>
              <w:jc w:val="right"/>
              <w:rPr>
                <w:color w:val="000000"/>
                <w:sz w:val="20"/>
                <w:szCs w:val="20"/>
                <w:lang w:val="en-CA" w:eastAsia="en-CA"/>
              </w:rPr>
            </w:pPr>
          </w:p>
        </w:tc>
        <w:tc>
          <w:tcPr>
            <w:tcW w:w="3602" w:type="dxa"/>
            <w:gridSpan w:val="2"/>
            <w:tcBorders>
              <w:top w:val="nil"/>
              <w:left w:val="nil"/>
              <w:bottom w:val="nil"/>
              <w:right w:val="nil"/>
            </w:tcBorders>
            <w:shd w:val="clear" w:color="auto" w:fill="auto"/>
          </w:tcPr>
          <w:p w:rsidR="005F6655" w:rsidRPr="007D11A8" w:rsidRDefault="005F6655" w:rsidP="005F6655">
            <w:pPr>
              <w:rPr>
                <w:color w:val="000000"/>
                <w:sz w:val="20"/>
                <w:szCs w:val="20"/>
                <w:lang w:val="en-CA" w:eastAsia="en-CA"/>
              </w:rPr>
            </w:pPr>
            <w:r w:rsidRPr="007D11A8">
              <w:rPr>
                <w:color w:val="000000"/>
                <w:sz w:val="20"/>
                <w:szCs w:val="20"/>
                <w:lang w:val="en-CA" w:eastAsia="en-CA"/>
              </w:rPr>
              <w:t xml:space="preserve">   Deposits from customers </w:t>
            </w:r>
          </w:p>
        </w:tc>
        <w:tc>
          <w:tcPr>
            <w:tcW w:w="966"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1000" w:type="dxa"/>
            <w:gridSpan w:val="2"/>
            <w:tcBorders>
              <w:top w:val="nil"/>
              <w:left w:val="nil"/>
              <w:bottom w:val="nil"/>
              <w:right w:val="nil"/>
            </w:tcBorders>
            <w:shd w:val="clear" w:color="auto" w:fill="auto"/>
          </w:tcPr>
          <w:p w:rsidR="005F6655" w:rsidRPr="007D11A8" w:rsidRDefault="005F6655" w:rsidP="005F6655">
            <w:pPr>
              <w:jc w:val="right"/>
              <w:rPr>
                <w:color w:val="000000"/>
                <w:sz w:val="20"/>
                <w:szCs w:val="20"/>
                <w:lang w:val="en-CA" w:eastAsia="en-CA"/>
              </w:rPr>
            </w:pPr>
            <w:r w:rsidRPr="007D11A8">
              <w:rPr>
                <w:color w:val="000000"/>
                <w:sz w:val="20"/>
                <w:szCs w:val="20"/>
                <w:lang w:val="en-CA" w:eastAsia="en-CA"/>
              </w:rPr>
              <w:t>9,200</w:t>
            </w:r>
          </w:p>
        </w:tc>
      </w:tr>
      <w:tr w:rsidR="005F6655" w:rsidRPr="007D11A8" w:rsidTr="00516AE8">
        <w:trPr>
          <w:gridAfter w:val="1"/>
          <w:wAfter w:w="235" w:type="dxa"/>
          <w:trHeight w:val="300"/>
        </w:trPr>
        <w:tc>
          <w:tcPr>
            <w:tcW w:w="2500" w:type="dxa"/>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1955"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357" w:type="dxa"/>
            <w:gridSpan w:val="2"/>
            <w:tcBorders>
              <w:top w:val="nil"/>
              <w:left w:val="nil"/>
              <w:bottom w:val="nil"/>
              <w:right w:val="nil"/>
            </w:tcBorders>
            <w:shd w:val="clear" w:color="auto" w:fill="auto"/>
          </w:tcPr>
          <w:p w:rsidR="005F6655" w:rsidRPr="007D11A8" w:rsidRDefault="005F6655" w:rsidP="005F6655">
            <w:pPr>
              <w:jc w:val="right"/>
              <w:rPr>
                <w:color w:val="000000"/>
                <w:sz w:val="20"/>
                <w:szCs w:val="20"/>
                <w:lang w:val="en-CA" w:eastAsia="en-CA"/>
              </w:rPr>
            </w:pPr>
          </w:p>
        </w:tc>
        <w:tc>
          <w:tcPr>
            <w:tcW w:w="3602" w:type="dxa"/>
            <w:gridSpan w:val="2"/>
            <w:tcBorders>
              <w:top w:val="nil"/>
              <w:left w:val="nil"/>
              <w:bottom w:val="nil"/>
              <w:right w:val="nil"/>
            </w:tcBorders>
            <w:shd w:val="clear" w:color="auto" w:fill="auto"/>
            <w:noWrap/>
            <w:vAlign w:val="bottom"/>
          </w:tcPr>
          <w:p w:rsidR="005F6655" w:rsidRPr="007D11A8" w:rsidRDefault="005F6655" w:rsidP="005F6655">
            <w:pPr>
              <w:rPr>
                <w:color w:val="000000"/>
                <w:sz w:val="20"/>
                <w:szCs w:val="20"/>
                <w:lang w:val="en-CA" w:eastAsia="en-CA"/>
              </w:rPr>
            </w:pPr>
            <w:r w:rsidRPr="007D11A8">
              <w:rPr>
                <w:color w:val="000000"/>
                <w:sz w:val="20"/>
                <w:szCs w:val="20"/>
                <w:lang w:val="en-CA" w:eastAsia="en-CA"/>
              </w:rPr>
              <w:t xml:space="preserve">   Current portion of long-term debt</w:t>
            </w:r>
          </w:p>
        </w:tc>
        <w:tc>
          <w:tcPr>
            <w:tcW w:w="966"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1000" w:type="dxa"/>
            <w:gridSpan w:val="2"/>
            <w:tcBorders>
              <w:top w:val="nil"/>
              <w:left w:val="nil"/>
              <w:bottom w:val="nil"/>
              <w:right w:val="nil"/>
            </w:tcBorders>
            <w:shd w:val="clear" w:color="auto" w:fill="auto"/>
          </w:tcPr>
          <w:p w:rsidR="005F6655" w:rsidRPr="007D11A8" w:rsidRDefault="005F6655" w:rsidP="005F6655">
            <w:pPr>
              <w:jc w:val="right"/>
              <w:rPr>
                <w:color w:val="000000"/>
                <w:sz w:val="20"/>
                <w:szCs w:val="20"/>
                <w:lang w:val="en-CA" w:eastAsia="en-CA"/>
              </w:rPr>
            </w:pPr>
            <w:r w:rsidRPr="007D11A8">
              <w:rPr>
                <w:color w:val="000000"/>
                <w:sz w:val="20"/>
                <w:szCs w:val="20"/>
                <w:lang w:val="en-CA" w:eastAsia="en-CA"/>
              </w:rPr>
              <w:t>25,000</w:t>
            </w:r>
          </w:p>
        </w:tc>
      </w:tr>
      <w:tr w:rsidR="005F6655" w:rsidRPr="007D11A8" w:rsidTr="00516AE8">
        <w:trPr>
          <w:gridAfter w:val="1"/>
          <w:wAfter w:w="235" w:type="dxa"/>
          <w:trHeight w:val="300"/>
        </w:trPr>
        <w:tc>
          <w:tcPr>
            <w:tcW w:w="2500" w:type="dxa"/>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1955"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357" w:type="dxa"/>
            <w:gridSpan w:val="2"/>
            <w:tcBorders>
              <w:top w:val="nil"/>
              <w:left w:val="nil"/>
              <w:bottom w:val="nil"/>
              <w:right w:val="nil"/>
            </w:tcBorders>
            <w:shd w:val="clear" w:color="auto" w:fill="auto"/>
          </w:tcPr>
          <w:p w:rsidR="005F6655" w:rsidRPr="007D11A8" w:rsidRDefault="005F6655" w:rsidP="005F6655">
            <w:pPr>
              <w:jc w:val="right"/>
              <w:rPr>
                <w:color w:val="000000"/>
                <w:sz w:val="20"/>
                <w:szCs w:val="20"/>
                <w:lang w:val="en-CA" w:eastAsia="en-CA"/>
              </w:rPr>
            </w:pPr>
          </w:p>
        </w:tc>
        <w:tc>
          <w:tcPr>
            <w:tcW w:w="3602" w:type="dxa"/>
            <w:gridSpan w:val="2"/>
            <w:tcBorders>
              <w:top w:val="nil"/>
              <w:left w:val="nil"/>
              <w:bottom w:val="nil"/>
              <w:right w:val="nil"/>
            </w:tcBorders>
            <w:shd w:val="clear" w:color="auto" w:fill="auto"/>
            <w:noWrap/>
            <w:vAlign w:val="bottom"/>
          </w:tcPr>
          <w:p w:rsidR="005F6655" w:rsidRPr="007D11A8" w:rsidRDefault="005F6655" w:rsidP="005F6655">
            <w:pPr>
              <w:rPr>
                <w:color w:val="000000"/>
                <w:sz w:val="20"/>
                <w:szCs w:val="20"/>
                <w:lang w:val="en-CA" w:eastAsia="en-CA"/>
              </w:rPr>
            </w:pPr>
            <w:r w:rsidRPr="007D11A8">
              <w:rPr>
                <w:color w:val="000000"/>
                <w:sz w:val="20"/>
                <w:szCs w:val="20"/>
                <w:lang w:val="en-CA" w:eastAsia="en-CA"/>
              </w:rPr>
              <w:t xml:space="preserve">   Total Current Liabilities</w:t>
            </w:r>
          </w:p>
        </w:tc>
        <w:tc>
          <w:tcPr>
            <w:tcW w:w="966"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1000" w:type="dxa"/>
            <w:gridSpan w:val="2"/>
            <w:tcBorders>
              <w:top w:val="single" w:sz="8" w:space="0" w:color="auto"/>
              <w:left w:val="nil"/>
              <w:bottom w:val="single" w:sz="8" w:space="0" w:color="auto"/>
              <w:right w:val="nil"/>
            </w:tcBorders>
            <w:shd w:val="clear" w:color="auto" w:fill="auto"/>
          </w:tcPr>
          <w:p w:rsidR="005F6655" w:rsidRPr="007D11A8" w:rsidRDefault="005F6655" w:rsidP="005F6655">
            <w:pPr>
              <w:jc w:val="right"/>
              <w:rPr>
                <w:color w:val="000000"/>
                <w:sz w:val="20"/>
                <w:szCs w:val="20"/>
                <w:lang w:val="en-CA" w:eastAsia="en-CA"/>
              </w:rPr>
            </w:pPr>
            <w:r w:rsidRPr="007D11A8">
              <w:rPr>
                <w:color w:val="000000"/>
                <w:sz w:val="20"/>
                <w:szCs w:val="20"/>
                <w:lang w:val="en-CA" w:eastAsia="en-CA"/>
              </w:rPr>
              <w:t>110,700</w:t>
            </w:r>
          </w:p>
        </w:tc>
      </w:tr>
      <w:tr w:rsidR="005F6655" w:rsidRPr="007D11A8" w:rsidTr="00516AE8">
        <w:trPr>
          <w:gridAfter w:val="1"/>
          <w:wAfter w:w="235" w:type="dxa"/>
          <w:trHeight w:val="288"/>
        </w:trPr>
        <w:tc>
          <w:tcPr>
            <w:tcW w:w="2500" w:type="dxa"/>
            <w:tcBorders>
              <w:top w:val="nil"/>
              <w:left w:val="nil"/>
              <w:bottom w:val="nil"/>
              <w:right w:val="nil"/>
            </w:tcBorders>
            <w:shd w:val="clear" w:color="auto" w:fill="auto"/>
          </w:tcPr>
          <w:p w:rsidR="005F6655" w:rsidRPr="007D11A8" w:rsidRDefault="005F6655" w:rsidP="005F6655">
            <w:pPr>
              <w:rPr>
                <w:b/>
                <w:bCs/>
                <w:color w:val="000000"/>
                <w:sz w:val="20"/>
                <w:szCs w:val="20"/>
                <w:lang w:val="en-CA" w:eastAsia="en-CA"/>
              </w:rPr>
            </w:pPr>
            <w:r w:rsidRPr="007D11A8">
              <w:rPr>
                <w:b/>
                <w:bCs/>
                <w:color w:val="000000"/>
                <w:sz w:val="20"/>
                <w:szCs w:val="20"/>
                <w:lang w:val="en-CA" w:eastAsia="en-CA"/>
              </w:rPr>
              <w:t xml:space="preserve"> Non-Current Assets: </w:t>
            </w:r>
          </w:p>
        </w:tc>
        <w:tc>
          <w:tcPr>
            <w:tcW w:w="1955"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357" w:type="dxa"/>
            <w:gridSpan w:val="2"/>
            <w:tcBorders>
              <w:top w:val="nil"/>
              <w:left w:val="nil"/>
              <w:bottom w:val="nil"/>
              <w:right w:val="nil"/>
            </w:tcBorders>
            <w:shd w:val="clear" w:color="auto" w:fill="auto"/>
          </w:tcPr>
          <w:p w:rsidR="005F6655" w:rsidRPr="007D11A8" w:rsidRDefault="005F6655" w:rsidP="005F6655">
            <w:pPr>
              <w:jc w:val="right"/>
              <w:rPr>
                <w:color w:val="000000"/>
                <w:sz w:val="20"/>
                <w:szCs w:val="20"/>
                <w:lang w:val="en-CA" w:eastAsia="en-CA"/>
              </w:rPr>
            </w:pPr>
          </w:p>
        </w:tc>
        <w:tc>
          <w:tcPr>
            <w:tcW w:w="3602" w:type="dxa"/>
            <w:gridSpan w:val="2"/>
            <w:tcBorders>
              <w:top w:val="nil"/>
              <w:left w:val="nil"/>
              <w:bottom w:val="nil"/>
              <w:right w:val="nil"/>
            </w:tcBorders>
            <w:shd w:val="clear" w:color="auto" w:fill="auto"/>
          </w:tcPr>
          <w:p w:rsidR="005F6655" w:rsidRPr="007D11A8" w:rsidRDefault="005F6655" w:rsidP="005F6655">
            <w:pPr>
              <w:rPr>
                <w:color w:val="000000"/>
                <w:sz w:val="20"/>
                <w:szCs w:val="20"/>
                <w:lang w:val="en-CA" w:eastAsia="en-CA"/>
              </w:rPr>
            </w:pPr>
            <w:r w:rsidRPr="007D11A8">
              <w:rPr>
                <w:color w:val="000000"/>
                <w:sz w:val="20"/>
                <w:szCs w:val="20"/>
                <w:lang w:val="en-CA" w:eastAsia="en-CA"/>
              </w:rPr>
              <w:t xml:space="preserve">     </w:t>
            </w:r>
          </w:p>
        </w:tc>
        <w:tc>
          <w:tcPr>
            <w:tcW w:w="966"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1000" w:type="dxa"/>
            <w:gridSpan w:val="2"/>
            <w:tcBorders>
              <w:top w:val="nil"/>
              <w:left w:val="nil"/>
              <w:bottom w:val="nil"/>
              <w:right w:val="nil"/>
            </w:tcBorders>
            <w:shd w:val="clear" w:color="auto" w:fill="auto"/>
          </w:tcPr>
          <w:p w:rsidR="005F6655" w:rsidRPr="007D11A8" w:rsidRDefault="005F6655" w:rsidP="005F6655">
            <w:pPr>
              <w:jc w:val="right"/>
              <w:rPr>
                <w:color w:val="000000"/>
                <w:sz w:val="20"/>
                <w:szCs w:val="20"/>
                <w:lang w:val="en-CA" w:eastAsia="en-CA"/>
              </w:rPr>
            </w:pPr>
          </w:p>
        </w:tc>
      </w:tr>
      <w:tr w:rsidR="005F6655" w:rsidRPr="007D11A8" w:rsidTr="00516AE8">
        <w:trPr>
          <w:gridAfter w:val="1"/>
          <w:wAfter w:w="235" w:type="dxa"/>
          <w:trHeight w:val="528"/>
        </w:trPr>
        <w:tc>
          <w:tcPr>
            <w:tcW w:w="2500" w:type="dxa"/>
            <w:tcBorders>
              <w:top w:val="nil"/>
              <w:left w:val="nil"/>
              <w:bottom w:val="nil"/>
              <w:right w:val="nil"/>
            </w:tcBorders>
            <w:shd w:val="clear" w:color="auto" w:fill="auto"/>
          </w:tcPr>
          <w:p w:rsidR="005F6655" w:rsidRPr="007D11A8" w:rsidRDefault="005F6655" w:rsidP="005F6655">
            <w:pPr>
              <w:rPr>
                <w:color w:val="000000"/>
                <w:sz w:val="20"/>
                <w:szCs w:val="20"/>
                <w:lang w:val="en-CA" w:eastAsia="en-CA"/>
              </w:rPr>
            </w:pPr>
            <w:r w:rsidRPr="007D11A8">
              <w:rPr>
                <w:color w:val="000000"/>
                <w:sz w:val="20"/>
                <w:szCs w:val="20"/>
                <w:lang w:val="en-CA" w:eastAsia="en-CA"/>
              </w:rPr>
              <w:t>Property, plant and equipment</w:t>
            </w:r>
          </w:p>
        </w:tc>
        <w:tc>
          <w:tcPr>
            <w:tcW w:w="1955" w:type="dxa"/>
            <w:gridSpan w:val="2"/>
            <w:tcBorders>
              <w:top w:val="nil"/>
              <w:left w:val="nil"/>
              <w:bottom w:val="nil"/>
              <w:right w:val="nil"/>
            </w:tcBorders>
            <w:shd w:val="clear" w:color="auto" w:fill="auto"/>
          </w:tcPr>
          <w:p w:rsidR="005F6655" w:rsidRPr="007D11A8" w:rsidRDefault="005F6655" w:rsidP="005F6655">
            <w:pPr>
              <w:jc w:val="right"/>
              <w:rPr>
                <w:color w:val="000000"/>
                <w:sz w:val="20"/>
                <w:szCs w:val="20"/>
                <w:lang w:val="en-CA" w:eastAsia="en-CA"/>
              </w:rPr>
            </w:pPr>
            <w:r w:rsidRPr="007D11A8">
              <w:rPr>
                <w:color w:val="000000"/>
                <w:sz w:val="20"/>
                <w:szCs w:val="20"/>
                <w:lang w:val="en-CA" w:eastAsia="en-CA"/>
              </w:rPr>
              <w:t>260,000</w:t>
            </w:r>
          </w:p>
        </w:tc>
        <w:tc>
          <w:tcPr>
            <w:tcW w:w="357" w:type="dxa"/>
            <w:gridSpan w:val="2"/>
            <w:tcBorders>
              <w:top w:val="nil"/>
              <w:left w:val="nil"/>
              <w:bottom w:val="nil"/>
              <w:right w:val="nil"/>
            </w:tcBorders>
            <w:shd w:val="clear" w:color="auto" w:fill="auto"/>
          </w:tcPr>
          <w:p w:rsidR="005F6655" w:rsidRPr="007D11A8" w:rsidRDefault="005F6655" w:rsidP="005F6655">
            <w:pPr>
              <w:jc w:val="right"/>
              <w:rPr>
                <w:color w:val="000000"/>
                <w:sz w:val="20"/>
                <w:szCs w:val="20"/>
                <w:lang w:val="en-CA" w:eastAsia="en-CA"/>
              </w:rPr>
            </w:pPr>
          </w:p>
        </w:tc>
        <w:tc>
          <w:tcPr>
            <w:tcW w:w="3602" w:type="dxa"/>
            <w:gridSpan w:val="2"/>
            <w:tcBorders>
              <w:top w:val="nil"/>
              <w:left w:val="nil"/>
              <w:bottom w:val="nil"/>
              <w:right w:val="nil"/>
            </w:tcBorders>
            <w:shd w:val="clear" w:color="auto" w:fill="auto"/>
          </w:tcPr>
          <w:p w:rsidR="005F6655" w:rsidRPr="007D11A8" w:rsidRDefault="005F6655" w:rsidP="005F6655">
            <w:pPr>
              <w:rPr>
                <w:b/>
                <w:bCs/>
                <w:color w:val="000000"/>
                <w:sz w:val="20"/>
                <w:szCs w:val="20"/>
                <w:lang w:val="en-CA" w:eastAsia="en-CA"/>
              </w:rPr>
            </w:pPr>
            <w:r w:rsidRPr="007D11A8">
              <w:rPr>
                <w:b/>
                <w:bCs/>
                <w:color w:val="000000"/>
                <w:sz w:val="20"/>
                <w:szCs w:val="20"/>
                <w:lang w:val="en-CA" w:eastAsia="en-CA"/>
              </w:rPr>
              <w:t xml:space="preserve"> Non-Current Liabilities </w:t>
            </w:r>
          </w:p>
        </w:tc>
        <w:tc>
          <w:tcPr>
            <w:tcW w:w="966"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1000" w:type="dxa"/>
            <w:gridSpan w:val="2"/>
            <w:tcBorders>
              <w:top w:val="nil"/>
              <w:left w:val="nil"/>
              <w:bottom w:val="nil"/>
              <w:right w:val="nil"/>
            </w:tcBorders>
            <w:shd w:val="clear" w:color="auto" w:fill="auto"/>
            <w:noWrap/>
            <w:vAlign w:val="bottom"/>
          </w:tcPr>
          <w:p w:rsidR="005F6655" w:rsidRPr="007D11A8" w:rsidRDefault="005F6655" w:rsidP="005F6655">
            <w:pPr>
              <w:rPr>
                <w:color w:val="000000"/>
                <w:sz w:val="20"/>
                <w:szCs w:val="20"/>
                <w:lang w:val="en-CA" w:eastAsia="en-CA"/>
              </w:rPr>
            </w:pPr>
          </w:p>
        </w:tc>
      </w:tr>
      <w:tr w:rsidR="005F6655" w:rsidRPr="007D11A8" w:rsidTr="00516AE8">
        <w:trPr>
          <w:gridAfter w:val="1"/>
          <w:wAfter w:w="235" w:type="dxa"/>
          <w:trHeight w:val="300"/>
        </w:trPr>
        <w:tc>
          <w:tcPr>
            <w:tcW w:w="2500" w:type="dxa"/>
            <w:tcBorders>
              <w:top w:val="nil"/>
              <w:left w:val="nil"/>
              <w:bottom w:val="nil"/>
              <w:right w:val="nil"/>
            </w:tcBorders>
            <w:shd w:val="clear" w:color="auto" w:fill="auto"/>
          </w:tcPr>
          <w:p w:rsidR="005F6655" w:rsidRPr="007D11A8" w:rsidRDefault="005F6655" w:rsidP="005F6655">
            <w:pPr>
              <w:rPr>
                <w:color w:val="000000"/>
                <w:sz w:val="20"/>
                <w:szCs w:val="20"/>
                <w:lang w:val="en-CA" w:eastAsia="en-CA"/>
              </w:rPr>
            </w:pPr>
            <w:r w:rsidRPr="007D11A8">
              <w:rPr>
                <w:color w:val="000000"/>
                <w:sz w:val="20"/>
                <w:szCs w:val="20"/>
                <w:lang w:val="en-CA" w:eastAsia="en-CA"/>
              </w:rPr>
              <w:t xml:space="preserve">   Accumulated </w:t>
            </w:r>
            <w:r w:rsidR="00F57DE0">
              <w:rPr>
                <w:color w:val="000000"/>
                <w:sz w:val="20"/>
                <w:szCs w:val="20"/>
                <w:lang w:val="en-CA" w:eastAsia="en-CA"/>
              </w:rPr>
              <w:t>depreciation</w:t>
            </w:r>
            <w:r w:rsidRPr="007D11A8">
              <w:rPr>
                <w:color w:val="000000"/>
                <w:sz w:val="20"/>
                <w:szCs w:val="20"/>
                <w:lang w:val="en-CA" w:eastAsia="en-CA"/>
              </w:rPr>
              <w:t xml:space="preserve"> </w:t>
            </w:r>
          </w:p>
        </w:tc>
        <w:tc>
          <w:tcPr>
            <w:tcW w:w="1955" w:type="dxa"/>
            <w:gridSpan w:val="2"/>
            <w:tcBorders>
              <w:top w:val="nil"/>
              <w:left w:val="nil"/>
              <w:bottom w:val="nil"/>
              <w:right w:val="nil"/>
            </w:tcBorders>
            <w:shd w:val="clear" w:color="auto" w:fill="auto"/>
          </w:tcPr>
          <w:p w:rsidR="005F6655" w:rsidRPr="007D11A8" w:rsidRDefault="007D5A2C" w:rsidP="005F6655">
            <w:pPr>
              <w:jc w:val="right"/>
              <w:rPr>
                <w:color w:val="000000"/>
                <w:sz w:val="20"/>
                <w:szCs w:val="20"/>
                <w:lang w:val="en-CA" w:eastAsia="en-CA"/>
              </w:rPr>
            </w:pPr>
            <w:r>
              <w:rPr>
                <w:color w:val="000000"/>
                <w:sz w:val="20"/>
                <w:szCs w:val="20"/>
                <w:lang w:val="en-CA" w:eastAsia="en-CA"/>
              </w:rPr>
              <w:t>(</w:t>
            </w:r>
            <w:r w:rsidR="005F6655" w:rsidRPr="007D11A8">
              <w:rPr>
                <w:color w:val="000000"/>
                <w:sz w:val="20"/>
                <w:szCs w:val="20"/>
                <w:lang w:val="en-CA" w:eastAsia="en-CA"/>
              </w:rPr>
              <w:t>51,000</w:t>
            </w:r>
            <w:r>
              <w:rPr>
                <w:color w:val="000000"/>
                <w:sz w:val="20"/>
                <w:szCs w:val="20"/>
                <w:lang w:val="en-CA" w:eastAsia="en-CA"/>
              </w:rPr>
              <w:t>)</w:t>
            </w:r>
          </w:p>
        </w:tc>
        <w:tc>
          <w:tcPr>
            <w:tcW w:w="357" w:type="dxa"/>
            <w:gridSpan w:val="2"/>
            <w:tcBorders>
              <w:top w:val="nil"/>
              <w:left w:val="nil"/>
              <w:bottom w:val="nil"/>
              <w:right w:val="nil"/>
            </w:tcBorders>
            <w:shd w:val="clear" w:color="auto" w:fill="auto"/>
          </w:tcPr>
          <w:p w:rsidR="005F6655" w:rsidRPr="007D11A8" w:rsidRDefault="005F6655" w:rsidP="005F6655">
            <w:pPr>
              <w:jc w:val="right"/>
              <w:rPr>
                <w:color w:val="000000"/>
                <w:sz w:val="20"/>
                <w:szCs w:val="20"/>
                <w:lang w:val="en-CA" w:eastAsia="en-CA"/>
              </w:rPr>
            </w:pPr>
          </w:p>
        </w:tc>
        <w:tc>
          <w:tcPr>
            <w:tcW w:w="3602" w:type="dxa"/>
            <w:gridSpan w:val="2"/>
            <w:tcBorders>
              <w:top w:val="nil"/>
              <w:left w:val="nil"/>
              <w:bottom w:val="nil"/>
              <w:right w:val="nil"/>
            </w:tcBorders>
            <w:shd w:val="clear" w:color="auto" w:fill="auto"/>
          </w:tcPr>
          <w:p w:rsidR="005F6655" w:rsidRPr="007D11A8" w:rsidRDefault="005F6655" w:rsidP="005F6655">
            <w:pPr>
              <w:rPr>
                <w:color w:val="000000"/>
                <w:sz w:val="20"/>
                <w:szCs w:val="20"/>
                <w:lang w:val="en-CA" w:eastAsia="en-CA"/>
              </w:rPr>
            </w:pPr>
            <w:r w:rsidRPr="007D11A8">
              <w:rPr>
                <w:color w:val="000000"/>
                <w:sz w:val="20"/>
                <w:szCs w:val="20"/>
                <w:lang w:val="en-CA" w:eastAsia="en-CA"/>
              </w:rPr>
              <w:t xml:space="preserve">   Long-term debt</w:t>
            </w:r>
          </w:p>
        </w:tc>
        <w:tc>
          <w:tcPr>
            <w:tcW w:w="966"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1000" w:type="dxa"/>
            <w:gridSpan w:val="2"/>
            <w:tcBorders>
              <w:top w:val="nil"/>
              <w:left w:val="nil"/>
              <w:bottom w:val="nil"/>
              <w:right w:val="nil"/>
            </w:tcBorders>
            <w:shd w:val="clear" w:color="auto" w:fill="auto"/>
          </w:tcPr>
          <w:p w:rsidR="005F6655" w:rsidRPr="007D11A8" w:rsidRDefault="005F6655" w:rsidP="005F6655">
            <w:pPr>
              <w:jc w:val="right"/>
              <w:rPr>
                <w:color w:val="000000"/>
                <w:sz w:val="20"/>
                <w:szCs w:val="20"/>
                <w:lang w:val="en-CA" w:eastAsia="en-CA"/>
              </w:rPr>
            </w:pPr>
            <w:r w:rsidRPr="007D11A8">
              <w:rPr>
                <w:color w:val="000000"/>
                <w:sz w:val="20"/>
                <w:szCs w:val="20"/>
                <w:lang w:val="en-CA" w:eastAsia="en-CA"/>
              </w:rPr>
              <w:t>100,000</w:t>
            </w:r>
          </w:p>
        </w:tc>
      </w:tr>
      <w:tr w:rsidR="005F6655" w:rsidRPr="007D11A8" w:rsidTr="00516AE8">
        <w:trPr>
          <w:gridAfter w:val="1"/>
          <w:wAfter w:w="235" w:type="dxa"/>
          <w:trHeight w:val="540"/>
        </w:trPr>
        <w:tc>
          <w:tcPr>
            <w:tcW w:w="2500" w:type="dxa"/>
            <w:tcBorders>
              <w:top w:val="nil"/>
              <w:left w:val="nil"/>
              <w:bottom w:val="nil"/>
              <w:right w:val="nil"/>
            </w:tcBorders>
            <w:shd w:val="clear" w:color="auto" w:fill="auto"/>
          </w:tcPr>
          <w:p w:rsidR="005F6655" w:rsidRPr="007D11A8" w:rsidRDefault="005F6655" w:rsidP="005F6655">
            <w:pPr>
              <w:rPr>
                <w:color w:val="000000"/>
                <w:sz w:val="20"/>
                <w:szCs w:val="20"/>
                <w:lang w:val="en-CA" w:eastAsia="en-CA"/>
              </w:rPr>
            </w:pPr>
            <w:r w:rsidRPr="007D11A8">
              <w:rPr>
                <w:color w:val="000000"/>
                <w:sz w:val="20"/>
                <w:szCs w:val="20"/>
                <w:lang w:val="en-CA" w:eastAsia="en-CA"/>
              </w:rPr>
              <w:t xml:space="preserve">  </w:t>
            </w:r>
            <w:r w:rsidR="00205E1D">
              <w:rPr>
                <w:color w:val="000000"/>
                <w:sz w:val="20"/>
                <w:szCs w:val="20"/>
                <w:lang w:val="en-CA" w:eastAsia="en-CA"/>
              </w:rPr>
              <w:t xml:space="preserve"> </w:t>
            </w:r>
            <w:r w:rsidRPr="007D11A8">
              <w:rPr>
                <w:color w:val="000000"/>
                <w:sz w:val="20"/>
                <w:szCs w:val="20"/>
                <w:lang w:val="en-CA" w:eastAsia="en-CA"/>
              </w:rPr>
              <w:t xml:space="preserve">Long-term </w:t>
            </w:r>
            <w:r w:rsidR="00F6577C">
              <w:rPr>
                <w:color w:val="000000"/>
                <w:sz w:val="20"/>
                <w:szCs w:val="20"/>
                <w:lang w:val="en-CA" w:eastAsia="en-CA"/>
              </w:rPr>
              <w:t>a</w:t>
            </w:r>
            <w:r w:rsidRPr="007D11A8">
              <w:rPr>
                <w:color w:val="000000"/>
                <w:sz w:val="20"/>
                <w:szCs w:val="20"/>
                <w:lang w:val="en-CA" w:eastAsia="en-CA"/>
              </w:rPr>
              <w:t xml:space="preserve">ccounts receivable </w:t>
            </w:r>
          </w:p>
        </w:tc>
        <w:tc>
          <w:tcPr>
            <w:tcW w:w="1955" w:type="dxa"/>
            <w:gridSpan w:val="2"/>
            <w:tcBorders>
              <w:top w:val="nil"/>
              <w:left w:val="nil"/>
              <w:bottom w:val="nil"/>
              <w:right w:val="nil"/>
            </w:tcBorders>
            <w:shd w:val="clear" w:color="auto" w:fill="auto"/>
          </w:tcPr>
          <w:p w:rsidR="005F6655" w:rsidRPr="007D11A8" w:rsidRDefault="005F6655" w:rsidP="005F6655">
            <w:pPr>
              <w:jc w:val="right"/>
              <w:rPr>
                <w:color w:val="000000"/>
                <w:sz w:val="20"/>
                <w:szCs w:val="20"/>
                <w:lang w:val="en-CA" w:eastAsia="en-CA"/>
              </w:rPr>
            </w:pPr>
            <w:r w:rsidRPr="007D11A8">
              <w:rPr>
                <w:color w:val="000000"/>
                <w:sz w:val="20"/>
                <w:szCs w:val="20"/>
                <w:lang w:val="en-CA" w:eastAsia="en-CA"/>
              </w:rPr>
              <w:t>15,000</w:t>
            </w:r>
          </w:p>
        </w:tc>
        <w:tc>
          <w:tcPr>
            <w:tcW w:w="357" w:type="dxa"/>
            <w:gridSpan w:val="2"/>
            <w:tcBorders>
              <w:top w:val="nil"/>
              <w:left w:val="nil"/>
              <w:bottom w:val="nil"/>
              <w:right w:val="nil"/>
            </w:tcBorders>
            <w:shd w:val="clear" w:color="auto" w:fill="auto"/>
          </w:tcPr>
          <w:p w:rsidR="005F6655" w:rsidRPr="007D11A8" w:rsidRDefault="005F6655" w:rsidP="005F6655">
            <w:pPr>
              <w:jc w:val="right"/>
              <w:rPr>
                <w:b/>
                <w:bCs/>
                <w:color w:val="000000"/>
                <w:sz w:val="20"/>
                <w:szCs w:val="20"/>
                <w:lang w:val="en-CA" w:eastAsia="en-CA"/>
              </w:rPr>
            </w:pPr>
          </w:p>
        </w:tc>
        <w:tc>
          <w:tcPr>
            <w:tcW w:w="3602" w:type="dxa"/>
            <w:gridSpan w:val="2"/>
            <w:tcBorders>
              <w:top w:val="nil"/>
              <w:left w:val="nil"/>
              <w:bottom w:val="nil"/>
              <w:right w:val="nil"/>
            </w:tcBorders>
            <w:shd w:val="clear" w:color="auto" w:fill="auto"/>
          </w:tcPr>
          <w:p w:rsidR="005F6655" w:rsidRPr="007D11A8" w:rsidRDefault="005F6655" w:rsidP="005F6655">
            <w:pPr>
              <w:rPr>
                <w:color w:val="000000"/>
                <w:sz w:val="20"/>
                <w:szCs w:val="20"/>
                <w:lang w:val="en-CA" w:eastAsia="en-CA"/>
              </w:rPr>
            </w:pPr>
            <w:r w:rsidRPr="007D11A8">
              <w:rPr>
                <w:color w:val="000000"/>
                <w:sz w:val="20"/>
                <w:szCs w:val="20"/>
                <w:lang w:val="en-CA" w:eastAsia="en-CA"/>
              </w:rPr>
              <w:t xml:space="preserve"> Total non-current liabilities </w:t>
            </w:r>
          </w:p>
        </w:tc>
        <w:tc>
          <w:tcPr>
            <w:tcW w:w="966"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1000" w:type="dxa"/>
            <w:gridSpan w:val="2"/>
            <w:tcBorders>
              <w:top w:val="single" w:sz="8" w:space="0" w:color="auto"/>
              <w:left w:val="nil"/>
              <w:bottom w:val="single" w:sz="8" w:space="0" w:color="auto"/>
              <w:right w:val="nil"/>
            </w:tcBorders>
            <w:shd w:val="clear" w:color="auto" w:fill="auto"/>
          </w:tcPr>
          <w:p w:rsidR="005F6655" w:rsidRPr="007D11A8" w:rsidRDefault="005F6655" w:rsidP="005F6655">
            <w:pPr>
              <w:jc w:val="right"/>
              <w:rPr>
                <w:color w:val="000000"/>
                <w:sz w:val="20"/>
                <w:szCs w:val="20"/>
                <w:lang w:val="en-CA" w:eastAsia="en-CA"/>
              </w:rPr>
            </w:pPr>
            <w:r w:rsidRPr="007D11A8">
              <w:rPr>
                <w:color w:val="000000"/>
                <w:sz w:val="20"/>
                <w:szCs w:val="20"/>
                <w:lang w:val="en-CA" w:eastAsia="en-CA"/>
              </w:rPr>
              <w:t>100,000</w:t>
            </w:r>
          </w:p>
        </w:tc>
      </w:tr>
      <w:tr w:rsidR="005F6655" w:rsidRPr="007D11A8" w:rsidTr="00516AE8">
        <w:trPr>
          <w:gridAfter w:val="1"/>
          <w:wAfter w:w="235" w:type="dxa"/>
          <w:trHeight w:val="300"/>
        </w:trPr>
        <w:tc>
          <w:tcPr>
            <w:tcW w:w="2500" w:type="dxa"/>
            <w:tcBorders>
              <w:top w:val="nil"/>
              <w:left w:val="nil"/>
              <w:bottom w:val="nil"/>
              <w:right w:val="nil"/>
            </w:tcBorders>
            <w:shd w:val="clear" w:color="auto" w:fill="auto"/>
          </w:tcPr>
          <w:p w:rsidR="005F6655" w:rsidRPr="007D11A8" w:rsidRDefault="005F6655" w:rsidP="005F6655">
            <w:pPr>
              <w:rPr>
                <w:color w:val="000000"/>
                <w:sz w:val="20"/>
                <w:szCs w:val="20"/>
                <w:lang w:val="en-CA" w:eastAsia="en-CA"/>
              </w:rPr>
            </w:pPr>
            <w:r w:rsidRPr="007D11A8">
              <w:rPr>
                <w:color w:val="000000"/>
                <w:sz w:val="20"/>
                <w:szCs w:val="20"/>
                <w:lang w:val="en-CA" w:eastAsia="en-CA"/>
              </w:rPr>
              <w:t xml:space="preserve">   Other non-current assets </w:t>
            </w:r>
          </w:p>
        </w:tc>
        <w:tc>
          <w:tcPr>
            <w:tcW w:w="1955" w:type="dxa"/>
            <w:gridSpan w:val="2"/>
            <w:tcBorders>
              <w:top w:val="nil"/>
              <w:left w:val="nil"/>
              <w:bottom w:val="nil"/>
              <w:right w:val="nil"/>
            </w:tcBorders>
            <w:shd w:val="clear" w:color="auto" w:fill="auto"/>
          </w:tcPr>
          <w:p w:rsidR="005F6655" w:rsidRPr="007D11A8" w:rsidRDefault="005F6655" w:rsidP="005F6655">
            <w:pPr>
              <w:jc w:val="right"/>
              <w:rPr>
                <w:color w:val="000000"/>
                <w:sz w:val="20"/>
                <w:szCs w:val="20"/>
                <w:lang w:val="en-CA" w:eastAsia="en-CA"/>
              </w:rPr>
            </w:pPr>
            <w:r w:rsidRPr="007D11A8">
              <w:rPr>
                <w:color w:val="000000"/>
                <w:sz w:val="20"/>
                <w:szCs w:val="20"/>
                <w:lang w:val="en-CA" w:eastAsia="en-CA"/>
              </w:rPr>
              <w:t>18,800</w:t>
            </w:r>
          </w:p>
        </w:tc>
        <w:tc>
          <w:tcPr>
            <w:tcW w:w="357" w:type="dxa"/>
            <w:gridSpan w:val="2"/>
            <w:tcBorders>
              <w:top w:val="nil"/>
              <w:left w:val="nil"/>
              <w:bottom w:val="nil"/>
              <w:right w:val="nil"/>
            </w:tcBorders>
            <w:shd w:val="clear" w:color="auto" w:fill="auto"/>
          </w:tcPr>
          <w:p w:rsidR="005F6655" w:rsidRPr="007D11A8" w:rsidRDefault="005F6655" w:rsidP="005F6655">
            <w:pPr>
              <w:jc w:val="right"/>
              <w:rPr>
                <w:color w:val="000000"/>
                <w:sz w:val="20"/>
                <w:szCs w:val="20"/>
                <w:lang w:val="en-CA" w:eastAsia="en-CA"/>
              </w:rPr>
            </w:pPr>
          </w:p>
        </w:tc>
        <w:tc>
          <w:tcPr>
            <w:tcW w:w="3602" w:type="dxa"/>
            <w:gridSpan w:val="2"/>
            <w:tcBorders>
              <w:top w:val="nil"/>
              <w:left w:val="nil"/>
              <w:bottom w:val="nil"/>
              <w:right w:val="nil"/>
            </w:tcBorders>
            <w:shd w:val="clear" w:color="auto" w:fill="auto"/>
          </w:tcPr>
          <w:p w:rsidR="005F6655" w:rsidRPr="007D11A8" w:rsidRDefault="005F6655" w:rsidP="005F6655">
            <w:pPr>
              <w:rPr>
                <w:color w:val="000000"/>
                <w:sz w:val="20"/>
                <w:szCs w:val="20"/>
                <w:lang w:val="en-CA" w:eastAsia="en-CA"/>
              </w:rPr>
            </w:pPr>
            <w:r w:rsidRPr="007D11A8">
              <w:rPr>
                <w:color w:val="000000"/>
                <w:sz w:val="20"/>
                <w:szCs w:val="20"/>
                <w:lang w:val="en-CA" w:eastAsia="en-CA"/>
              </w:rPr>
              <w:t>Accumulated OCI</w:t>
            </w:r>
          </w:p>
        </w:tc>
        <w:tc>
          <w:tcPr>
            <w:tcW w:w="966"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1000" w:type="dxa"/>
            <w:gridSpan w:val="2"/>
            <w:tcBorders>
              <w:top w:val="nil"/>
              <w:left w:val="nil"/>
              <w:bottom w:val="nil"/>
              <w:right w:val="nil"/>
            </w:tcBorders>
            <w:shd w:val="clear" w:color="auto" w:fill="auto"/>
            <w:noWrap/>
            <w:vAlign w:val="bottom"/>
          </w:tcPr>
          <w:p w:rsidR="005F6655" w:rsidRPr="007D11A8" w:rsidRDefault="005F6655" w:rsidP="005F6655">
            <w:pPr>
              <w:jc w:val="right"/>
              <w:rPr>
                <w:color w:val="000000"/>
                <w:sz w:val="20"/>
                <w:szCs w:val="20"/>
                <w:lang w:val="en-CA" w:eastAsia="en-CA"/>
              </w:rPr>
            </w:pPr>
            <w:r w:rsidRPr="007D11A8">
              <w:rPr>
                <w:color w:val="000000"/>
                <w:sz w:val="20"/>
                <w:szCs w:val="20"/>
                <w:lang w:val="en-CA" w:eastAsia="en-CA"/>
              </w:rPr>
              <w:t>45,000</w:t>
            </w:r>
          </w:p>
        </w:tc>
      </w:tr>
      <w:tr w:rsidR="005F6655" w:rsidRPr="007D11A8" w:rsidTr="00516AE8">
        <w:trPr>
          <w:gridAfter w:val="1"/>
          <w:wAfter w:w="235" w:type="dxa"/>
          <w:trHeight w:val="300"/>
        </w:trPr>
        <w:tc>
          <w:tcPr>
            <w:tcW w:w="2500" w:type="dxa"/>
            <w:tcBorders>
              <w:top w:val="nil"/>
              <w:left w:val="nil"/>
              <w:bottom w:val="nil"/>
              <w:right w:val="nil"/>
            </w:tcBorders>
            <w:shd w:val="clear" w:color="auto" w:fill="auto"/>
          </w:tcPr>
          <w:p w:rsidR="005F6655" w:rsidRPr="007D11A8" w:rsidRDefault="005F6655" w:rsidP="005F6655">
            <w:pPr>
              <w:rPr>
                <w:color w:val="000000"/>
                <w:sz w:val="20"/>
                <w:szCs w:val="20"/>
                <w:lang w:val="en-CA" w:eastAsia="en-CA"/>
              </w:rPr>
            </w:pPr>
            <w:r w:rsidRPr="007D11A8">
              <w:rPr>
                <w:color w:val="000000"/>
                <w:sz w:val="20"/>
                <w:szCs w:val="20"/>
                <w:lang w:val="en-CA" w:eastAsia="en-CA"/>
              </w:rPr>
              <w:t xml:space="preserve"> Total non-current assets </w:t>
            </w:r>
          </w:p>
        </w:tc>
        <w:tc>
          <w:tcPr>
            <w:tcW w:w="1955" w:type="dxa"/>
            <w:gridSpan w:val="2"/>
            <w:tcBorders>
              <w:top w:val="single" w:sz="8" w:space="0" w:color="auto"/>
              <w:left w:val="nil"/>
              <w:bottom w:val="single" w:sz="8" w:space="0" w:color="auto"/>
              <w:right w:val="nil"/>
            </w:tcBorders>
            <w:shd w:val="clear" w:color="auto" w:fill="auto"/>
          </w:tcPr>
          <w:p w:rsidR="005F6655" w:rsidRPr="007D11A8" w:rsidRDefault="005F6655" w:rsidP="005F6655">
            <w:pPr>
              <w:jc w:val="right"/>
              <w:rPr>
                <w:color w:val="000000"/>
                <w:sz w:val="20"/>
                <w:szCs w:val="20"/>
                <w:u w:val="single"/>
                <w:lang w:val="en-CA" w:eastAsia="en-CA"/>
              </w:rPr>
            </w:pPr>
            <w:r w:rsidRPr="007D11A8">
              <w:rPr>
                <w:color w:val="000000"/>
                <w:sz w:val="20"/>
                <w:szCs w:val="20"/>
                <w:u w:val="single"/>
                <w:lang w:val="en-CA" w:eastAsia="en-CA"/>
              </w:rPr>
              <w:t>242,800</w:t>
            </w:r>
          </w:p>
        </w:tc>
        <w:tc>
          <w:tcPr>
            <w:tcW w:w="357" w:type="dxa"/>
            <w:gridSpan w:val="2"/>
            <w:tcBorders>
              <w:top w:val="nil"/>
              <w:left w:val="nil"/>
              <w:bottom w:val="nil"/>
              <w:right w:val="nil"/>
            </w:tcBorders>
            <w:shd w:val="clear" w:color="auto" w:fill="auto"/>
          </w:tcPr>
          <w:p w:rsidR="005F6655" w:rsidRPr="007D11A8" w:rsidRDefault="005F6655" w:rsidP="005F6655">
            <w:pPr>
              <w:jc w:val="right"/>
              <w:rPr>
                <w:color w:val="000000"/>
                <w:sz w:val="20"/>
                <w:szCs w:val="20"/>
                <w:lang w:val="en-CA" w:eastAsia="en-CA"/>
              </w:rPr>
            </w:pPr>
          </w:p>
        </w:tc>
        <w:tc>
          <w:tcPr>
            <w:tcW w:w="3602" w:type="dxa"/>
            <w:gridSpan w:val="2"/>
            <w:tcBorders>
              <w:top w:val="nil"/>
              <w:left w:val="nil"/>
              <w:bottom w:val="nil"/>
              <w:right w:val="nil"/>
            </w:tcBorders>
            <w:shd w:val="clear" w:color="auto" w:fill="auto"/>
            <w:noWrap/>
            <w:vAlign w:val="bottom"/>
          </w:tcPr>
          <w:p w:rsidR="005F6655" w:rsidRPr="007D11A8" w:rsidRDefault="005F6655" w:rsidP="005F6655">
            <w:pPr>
              <w:rPr>
                <w:color w:val="000000"/>
                <w:sz w:val="20"/>
                <w:szCs w:val="20"/>
                <w:lang w:val="en-CA" w:eastAsia="en-CA"/>
              </w:rPr>
            </w:pPr>
            <w:r w:rsidRPr="007D11A8">
              <w:rPr>
                <w:color w:val="000000"/>
                <w:sz w:val="20"/>
                <w:szCs w:val="20"/>
                <w:lang w:val="en-CA" w:eastAsia="en-CA"/>
              </w:rPr>
              <w:t>Common shares</w:t>
            </w:r>
          </w:p>
        </w:tc>
        <w:tc>
          <w:tcPr>
            <w:tcW w:w="966"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1000" w:type="dxa"/>
            <w:gridSpan w:val="2"/>
            <w:tcBorders>
              <w:top w:val="nil"/>
              <w:left w:val="nil"/>
              <w:bottom w:val="nil"/>
              <w:right w:val="nil"/>
            </w:tcBorders>
            <w:shd w:val="clear" w:color="auto" w:fill="auto"/>
          </w:tcPr>
          <w:p w:rsidR="005F6655" w:rsidRPr="007D11A8" w:rsidRDefault="005F6655" w:rsidP="005F6655">
            <w:pPr>
              <w:jc w:val="right"/>
              <w:rPr>
                <w:color w:val="000000"/>
                <w:sz w:val="20"/>
                <w:szCs w:val="20"/>
                <w:lang w:val="en-CA" w:eastAsia="en-CA"/>
              </w:rPr>
            </w:pPr>
            <w:r w:rsidRPr="007D11A8">
              <w:rPr>
                <w:color w:val="000000"/>
                <w:sz w:val="20"/>
                <w:szCs w:val="20"/>
                <w:lang w:val="en-CA" w:eastAsia="en-CA"/>
              </w:rPr>
              <w:t>111,000</w:t>
            </w:r>
          </w:p>
        </w:tc>
      </w:tr>
      <w:tr w:rsidR="005F6655" w:rsidRPr="007D11A8" w:rsidTr="00516AE8">
        <w:trPr>
          <w:gridAfter w:val="1"/>
          <w:wAfter w:w="235" w:type="dxa"/>
          <w:trHeight w:val="300"/>
        </w:trPr>
        <w:tc>
          <w:tcPr>
            <w:tcW w:w="2500" w:type="dxa"/>
            <w:tcBorders>
              <w:top w:val="nil"/>
              <w:left w:val="nil"/>
              <w:bottom w:val="nil"/>
              <w:right w:val="nil"/>
            </w:tcBorders>
            <w:shd w:val="clear" w:color="auto" w:fill="auto"/>
          </w:tcPr>
          <w:p w:rsidR="005F6655" w:rsidRPr="007D11A8" w:rsidRDefault="005F6655" w:rsidP="005F6655">
            <w:pPr>
              <w:rPr>
                <w:b/>
                <w:bCs/>
                <w:color w:val="000000"/>
                <w:sz w:val="20"/>
                <w:szCs w:val="20"/>
                <w:lang w:val="en-CA" w:eastAsia="en-CA"/>
              </w:rPr>
            </w:pPr>
            <w:r w:rsidRPr="007D11A8">
              <w:rPr>
                <w:b/>
                <w:bCs/>
                <w:color w:val="000000"/>
                <w:sz w:val="20"/>
                <w:szCs w:val="20"/>
                <w:lang w:val="en-CA" w:eastAsia="en-CA"/>
              </w:rPr>
              <w:t xml:space="preserve"> Total assets </w:t>
            </w:r>
          </w:p>
        </w:tc>
        <w:tc>
          <w:tcPr>
            <w:tcW w:w="1955" w:type="dxa"/>
            <w:gridSpan w:val="2"/>
            <w:tcBorders>
              <w:top w:val="nil"/>
              <w:left w:val="nil"/>
              <w:bottom w:val="double" w:sz="6" w:space="0" w:color="auto"/>
              <w:right w:val="nil"/>
            </w:tcBorders>
            <w:shd w:val="clear" w:color="auto" w:fill="auto"/>
          </w:tcPr>
          <w:p w:rsidR="005F6655" w:rsidRPr="007D11A8" w:rsidRDefault="005F6655" w:rsidP="005F6655">
            <w:pPr>
              <w:jc w:val="right"/>
              <w:rPr>
                <w:b/>
                <w:bCs/>
                <w:color w:val="000000"/>
                <w:sz w:val="20"/>
                <w:szCs w:val="20"/>
                <w:lang w:val="en-CA" w:eastAsia="en-CA"/>
              </w:rPr>
            </w:pPr>
            <w:r w:rsidRPr="007D11A8">
              <w:rPr>
                <w:b/>
                <w:bCs/>
                <w:color w:val="000000"/>
                <w:sz w:val="20"/>
                <w:szCs w:val="20"/>
                <w:lang w:val="en-CA" w:eastAsia="en-CA"/>
              </w:rPr>
              <w:t xml:space="preserve">$501,300 </w:t>
            </w:r>
          </w:p>
        </w:tc>
        <w:tc>
          <w:tcPr>
            <w:tcW w:w="357" w:type="dxa"/>
            <w:gridSpan w:val="2"/>
            <w:tcBorders>
              <w:top w:val="nil"/>
              <w:left w:val="nil"/>
              <w:bottom w:val="nil"/>
              <w:right w:val="nil"/>
            </w:tcBorders>
            <w:shd w:val="clear" w:color="auto" w:fill="auto"/>
          </w:tcPr>
          <w:p w:rsidR="005F6655" w:rsidRPr="007D11A8" w:rsidRDefault="005F6655" w:rsidP="005F6655">
            <w:pPr>
              <w:jc w:val="right"/>
              <w:rPr>
                <w:color w:val="000000"/>
                <w:sz w:val="20"/>
                <w:szCs w:val="20"/>
                <w:lang w:val="en-CA" w:eastAsia="en-CA"/>
              </w:rPr>
            </w:pPr>
          </w:p>
        </w:tc>
        <w:tc>
          <w:tcPr>
            <w:tcW w:w="3602" w:type="dxa"/>
            <w:gridSpan w:val="2"/>
            <w:tcBorders>
              <w:top w:val="nil"/>
              <w:left w:val="nil"/>
              <w:bottom w:val="nil"/>
              <w:right w:val="nil"/>
            </w:tcBorders>
            <w:shd w:val="clear" w:color="auto" w:fill="auto"/>
          </w:tcPr>
          <w:p w:rsidR="005F6655" w:rsidRPr="007D11A8" w:rsidRDefault="005F6655" w:rsidP="005F6655">
            <w:pPr>
              <w:rPr>
                <w:color w:val="000000"/>
                <w:sz w:val="20"/>
                <w:szCs w:val="20"/>
                <w:lang w:val="en-CA" w:eastAsia="en-CA"/>
              </w:rPr>
            </w:pPr>
            <w:r w:rsidRPr="007D11A8">
              <w:rPr>
                <w:color w:val="000000"/>
                <w:sz w:val="20"/>
                <w:szCs w:val="20"/>
                <w:lang w:val="en-CA" w:eastAsia="en-CA"/>
              </w:rPr>
              <w:t>Retained Earnings</w:t>
            </w:r>
          </w:p>
        </w:tc>
        <w:tc>
          <w:tcPr>
            <w:tcW w:w="966"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1000" w:type="dxa"/>
            <w:gridSpan w:val="2"/>
            <w:tcBorders>
              <w:top w:val="nil"/>
              <w:left w:val="nil"/>
              <w:bottom w:val="nil"/>
              <w:right w:val="nil"/>
            </w:tcBorders>
            <w:shd w:val="clear" w:color="auto" w:fill="auto"/>
          </w:tcPr>
          <w:p w:rsidR="005F6655" w:rsidRPr="007D11A8" w:rsidRDefault="005F6655" w:rsidP="005F6655">
            <w:pPr>
              <w:jc w:val="right"/>
              <w:rPr>
                <w:color w:val="000000"/>
                <w:sz w:val="20"/>
                <w:szCs w:val="20"/>
                <w:lang w:val="en-CA" w:eastAsia="en-CA"/>
              </w:rPr>
            </w:pPr>
            <w:r w:rsidRPr="007D11A8">
              <w:rPr>
                <w:color w:val="000000"/>
                <w:sz w:val="20"/>
                <w:szCs w:val="20"/>
                <w:lang w:val="en-CA" w:eastAsia="en-CA"/>
              </w:rPr>
              <w:t>134,600</w:t>
            </w:r>
          </w:p>
        </w:tc>
      </w:tr>
      <w:tr w:rsidR="005F6655" w:rsidRPr="007D11A8" w:rsidTr="00516AE8">
        <w:trPr>
          <w:gridAfter w:val="1"/>
          <w:wAfter w:w="235" w:type="dxa"/>
          <w:trHeight w:val="312"/>
        </w:trPr>
        <w:tc>
          <w:tcPr>
            <w:tcW w:w="2500" w:type="dxa"/>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1955"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357" w:type="dxa"/>
            <w:gridSpan w:val="2"/>
            <w:tcBorders>
              <w:top w:val="nil"/>
              <w:left w:val="nil"/>
              <w:bottom w:val="nil"/>
              <w:right w:val="nil"/>
            </w:tcBorders>
            <w:shd w:val="clear" w:color="auto" w:fill="auto"/>
          </w:tcPr>
          <w:p w:rsidR="005F6655" w:rsidRPr="007D11A8" w:rsidRDefault="005F6655" w:rsidP="005F6655">
            <w:pPr>
              <w:jc w:val="right"/>
              <w:rPr>
                <w:color w:val="000000"/>
                <w:sz w:val="20"/>
                <w:szCs w:val="20"/>
                <w:lang w:val="en-CA" w:eastAsia="en-CA"/>
              </w:rPr>
            </w:pPr>
          </w:p>
        </w:tc>
        <w:tc>
          <w:tcPr>
            <w:tcW w:w="3602" w:type="dxa"/>
            <w:gridSpan w:val="2"/>
            <w:tcBorders>
              <w:top w:val="nil"/>
              <w:left w:val="nil"/>
              <w:bottom w:val="nil"/>
              <w:right w:val="nil"/>
            </w:tcBorders>
            <w:shd w:val="clear" w:color="auto" w:fill="auto"/>
          </w:tcPr>
          <w:p w:rsidR="005F6655" w:rsidRPr="007D11A8" w:rsidRDefault="005F6655" w:rsidP="005F6655">
            <w:pPr>
              <w:rPr>
                <w:color w:val="000000"/>
                <w:sz w:val="20"/>
                <w:szCs w:val="20"/>
                <w:lang w:val="en-CA" w:eastAsia="en-CA"/>
              </w:rPr>
            </w:pPr>
            <w:r w:rsidRPr="007D11A8">
              <w:rPr>
                <w:color w:val="000000"/>
                <w:sz w:val="20"/>
                <w:szCs w:val="20"/>
                <w:lang w:val="en-CA" w:eastAsia="en-CA"/>
              </w:rPr>
              <w:t xml:space="preserve"> Total Owner’s Equity </w:t>
            </w:r>
          </w:p>
        </w:tc>
        <w:tc>
          <w:tcPr>
            <w:tcW w:w="966"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1000" w:type="dxa"/>
            <w:gridSpan w:val="2"/>
            <w:tcBorders>
              <w:top w:val="single" w:sz="8" w:space="0" w:color="auto"/>
              <w:left w:val="nil"/>
              <w:bottom w:val="single" w:sz="8" w:space="0" w:color="auto"/>
              <w:right w:val="nil"/>
            </w:tcBorders>
            <w:shd w:val="clear" w:color="auto" w:fill="auto"/>
            <w:noWrap/>
            <w:vAlign w:val="bottom"/>
          </w:tcPr>
          <w:p w:rsidR="005F6655" w:rsidRPr="007D11A8" w:rsidRDefault="005F6655" w:rsidP="005F6655">
            <w:pPr>
              <w:jc w:val="right"/>
              <w:rPr>
                <w:color w:val="000000"/>
                <w:sz w:val="20"/>
                <w:szCs w:val="20"/>
                <w:lang w:val="en-CA" w:eastAsia="en-CA"/>
              </w:rPr>
            </w:pPr>
            <w:r w:rsidRPr="007D11A8">
              <w:rPr>
                <w:color w:val="000000"/>
                <w:sz w:val="20"/>
                <w:szCs w:val="20"/>
                <w:lang w:val="en-CA" w:eastAsia="en-CA"/>
              </w:rPr>
              <w:t>290,600</w:t>
            </w:r>
          </w:p>
        </w:tc>
      </w:tr>
      <w:tr w:rsidR="005F6655" w:rsidRPr="007D11A8" w:rsidTr="00516AE8">
        <w:trPr>
          <w:gridAfter w:val="1"/>
          <w:wAfter w:w="235" w:type="dxa"/>
          <w:trHeight w:val="288"/>
        </w:trPr>
        <w:tc>
          <w:tcPr>
            <w:tcW w:w="2500" w:type="dxa"/>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1955"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357" w:type="dxa"/>
            <w:gridSpan w:val="2"/>
            <w:tcBorders>
              <w:top w:val="nil"/>
              <w:left w:val="nil"/>
              <w:bottom w:val="nil"/>
              <w:right w:val="nil"/>
            </w:tcBorders>
            <w:shd w:val="clear" w:color="auto" w:fill="auto"/>
          </w:tcPr>
          <w:p w:rsidR="005F6655" w:rsidRPr="007D11A8" w:rsidRDefault="005F6655" w:rsidP="005F6655">
            <w:pPr>
              <w:jc w:val="right"/>
              <w:rPr>
                <w:color w:val="000000"/>
                <w:sz w:val="20"/>
                <w:szCs w:val="20"/>
                <w:lang w:val="en-CA" w:eastAsia="en-CA"/>
              </w:rPr>
            </w:pPr>
          </w:p>
        </w:tc>
        <w:tc>
          <w:tcPr>
            <w:tcW w:w="3602" w:type="dxa"/>
            <w:gridSpan w:val="2"/>
            <w:tcBorders>
              <w:top w:val="nil"/>
              <w:left w:val="nil"/>
              <w:bottom w:val="nil"/>
              <w:right w:val="nil"/>
            </w:tcBorders>
            <w:shd w:val="clear" w:color="auto" w:fill="auto"/>
          </w:tcPr>
          <w:p w:rsidR="005F6655" w:rsidRPr="007D11A8" w:rsidRDefault="005F6655" w:rsidP="005F6655">
            <w:pPr>
              <w:rPr>
                <w:color w:val="000000"/>
                <w:sz w:val="20"/>
                <w:szCs w:val="20"/>
                <w:lang w:val="en-CA" w:eastAsia="en-CA"/>
              </w:rPr>
            </w:pPr>
          </w:p>
        </w:tc>
        <w:tc>
          <w:tcPr>
            <w:tcW w:w="966"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1000"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r>
      <w:tr w:rsidR="005F6655" w:rsidRPr="007D11A8" w:rsidTr="00516AE8">
        <w:trPr>
          <w:gridAfter w:val="1"/>
          <w:wAfter w:w="235" w:type="dxa"/>
          <w:trHeight w:val="300"/>
        </w:trPr>
        <w:tc>
          <w:tcPr>
            <w:tcW w:w="2500" w:type="dxa"/>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1955"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357" w:type="dxa"/>
            <w:gridSpan w:val="2"/>
            <w:tcBorders>
              <w:top w:val="nil"/>
              <w:left w:val="nil"/>
              <w:bottom w:val="nil"/>
              <w:right w:val="nil"/>
            </w:tcBorders>
            <w:shd w:val="clear" w:color="auto" w:fill="auto"/>
          </w:tcPr>
          <w:p w:rsidR="005F6655" w:rsidRPr="007D11A8" w:rsidRDefault="005F6655" w:rsidP="005F6655">
            <w:pPr>
              <w:jc w:val="right"/>
              <w:rPr>
                <w:b/>
                <w:bCs/>
                <w:color w:val="000000"/>
                <w:sz w:val="20"/>
                <w:szCs w:val="20"/>
                <w:lang w:val="en-CA" w:eastAsia="en-CA"/>
              </w:rPr>
            </w:pPr>
          </w:p>
        </w:tc>
        <w:tc>
          <w:tcPr>
            <w:tcW w:w="3602" w:type="dxa"/>
            <w:gridSpan w:val="2"/>
            <w:tcBorders>
              <w:top w:val="nil"/>
              <w:left w:val="nil"/>
              <w:bottom w:val="nil"/>
              <w:right w:val="nil"/>
            </w:tcBorders>
            <w:shd w:val="clear" w:color="auto" w:fill="auto"/>
          </w:tcPr>
          <w:p w:rsidR="005F6655" w:rsidRPr="007D11A8" w:rsidRDefault="005F6655" w:rsidP="005F6655">
            <w:pPr>
              <w:rPr>
                <w:b/>
                <w:bCs/>
                <w:color w:val="000000"/>
                <w:sz w:val="20"/>
                <w:szCs w:val="20"/>
                <w:lang w:val="en-CA" w:eastAsia="en-CA"/>
              </w:rPr>
            </w:pPr>
            <w:r w:rsidRPr="007D11A8">
              <w:rPr>
                <w:b/>
                <w:bCs/>
                <w:color w:val="000000"/>
                <w:sz w:val="20"/>
                <w:szCs w:val="20"/>
                <w:lang w:val="en-CA" w:eastAsia="en-CA"/>
              </w:rPr>
              <w:t xml:space="preserve"> Total liabilities and equity </w:t>
            </w:r>
          </w:p>
        </w:tc>
        <w:tc>
          <w:tcPr>
            <w:tcW w:w="966"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1000" w:type="dxa"/>
            <w:gridSpan w:val="2"/>
            <w:tcBorders>
              <w:top w:val="nil"/>
              <w:left w:val="nil"/>
              <w:bottom w:val="double" w:sz="6" w:space="0" w:color="auto"/>
              <w:right w:val="nil"/>
            </w:tcBorders>
            <w:shd w:val="clear" w:color="auto" w:fill="auto"/>
          </w:tcPr>
          <w:p w:rsidR="005F6655" w:rsidRPr="007D11A8" w:rsidRDefault="005F6655" w:rsidP="005F6655">
            <w:pPr>
              <w:jc w:val="right"/>
              <w:rPr>
                <w:b/>
                <w:bCs/>
                <w:color w:val="000000"/>
                <w:sz w:val="20"/>
                <w:szCs w:val="20"/>
                <w:lang w:val="en-CA" w:eastAsia="en-CA"/>
              </w:rPr>
            </w:pPr>
            <w:r w:rsidRPr="007D11A8">
              <w:rPr>
                <w:b/>
                <w:bCs/>
                <w:color w:val="000000"/>
                <w:sz w:val="20"/>
                <w:szCs w:val="20"/>
                <w:lang w:val="en-CA" w:eastAsia="en-CA"/>
              </w:rPr>
              <w:t xml:space="preserve">$501,300 </w:t>
            </w:r>
          </w:p>
        </w:tc>
      </w:tr>
      <w:tr w:rsidR="005F6655" w:rsidRPr="007D11A8" w:rsidTr="00516AE8">
        <w:trPr>
          <w:gridAfter w:val="1"/>
          <w:wAfter w:w="235" w:type="dxa"/>
          <w:trHeight w:val="300"/>
        </w:trPr>
        <w:tc>
          <w:tcPr>
            <w:tcW w:w="4455" w:type="dxa"/>
            <w:gridSpan w:val="3"/>
            <w:tcBorders>
              <w:top w:val="nil"/>
              <w:left w:val="nil"/>
              <w:bottom w:val="nil"/>
              <w:right w:val="nil"/>
            </w:tcBorders>
            <w:shd w:val="clear" w:color="auto" w:fill="auto"/>
            <w:noWrap/>
            <w:vAlign w:val="bottom"/>
          </w:tcPr>
          <w:p w:rsidR="005F6655" w:rsidRPr="007D11A8" w:rsidRDefault="005F6655" w:rsidP="005F6655">
            <w:pPr>
              <w:jc w:val="center"/>
              <w:rPr>
                <w:b/>
                <w:bCs/>
                <w:color w:val="000000"/>
                <w:sz w:val="20"/>
                <w:szCs w:val="20"/>
                <w:lang w:val="en-CA" w:eastAsia="en-CA"/>
              </w:rPr>
            </w:pPr>
            <w:r w:rsidRPr="007D11A8">
              <w:rPr>
                <w:b/>
                <w:bCs/>
                <w:color w:val="000000"/>
                <w:sz w:val="20"/>
                <w:szCs w:val="20"/>
                <w:lang w:val="en-CA" w:eastAsia="en-CA"/>
              </w:rPr>
              <w:t>Sudbury, Ltd.</w:t>
            </w:r>
          </w:p>
        </w:tc>
        <w:tc>
          <w:tcPr>
            <w:tcW w:w="357"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3602" w:type="dxa"/>
            <w:gridSpan w:val="2"/>
            <w:tcBorders>
              <w:top w:val="nil"/>
              <w:left w:val="nil"/>
              <w:bottom w:val="nil"/>
              <w:right w:val="nil"/>
            </w:tcBorders>
            <w:shd w:val="clear" w:color="auto" w:fill="auto"/>
          </w:tcPr>
          <w:p w:rsidR="005F6655" w:rsidRPr="007D11A8" w:rsidRDefault="005F6655" w:rsidP="005F6655">
            <w:pPr>
              <w:rPr>
                <w:b/>
                <w:bCs/>
                <w:color w:val="000000"/>
                <w:sz w:val="20"/>
                <w:szCs w:val="20"/>
                <w:lang w:val="en-CA" w:eastAsia="en-CA"/>
              </w:rPr>
            </w:pPr>
          </w:p>
        </w:tc>
        <w:tc>
          <w:tcPr>
            <w:tcW w:w="966"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1000"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r>
      <w:tr w:rsidR="005F6655" w:rsidRPr="007D11A8" w:rsidTr="00516AE8">
        <w:trPr>
          <w:gridAfter w:val="1"/>
          <w:wAfter w:w="235" w:type="dxa"/>
          <w:trHeight w:val="288"/>
        </w:trPr>
        <w:tc>
          <w:tcPr>
            <w:tcW w:w="4455" w:type="dxa"/>
            <w:gridSpan w:val="3"/>
            <w:tcBorders>
              <w:top w:val="nil"/>
              <w:left w:val="nil"/>
              <w:bottom w:val="nil"/>
              <w:right w:val="nil"/>
            </w:tcBorders>
            <w:shd w:val="clear" w:color="auto" w:fill="auto"/>
            <w:noWrap/>
            <w:vAlign w:val="bottom"/>
          </w:tcPr>
          <w:p w:rsidR="005F6655" w:rsidRPr="007D11A8" w:rsidRDefault="005F6655" w:rsidP="005F6655">
            <w:pPr>
              <w:jc w:val="center"/>
              <w:rPr>
                <w:b/>
                <w:bCs/>
                <w:color w:val="000000"/>
                <w:sz w:val="20"/>
                <w:szCs w:val="20"/>
                <w:lang w:val="en-CA" w:eastAsia="en-CA"/>
              </w:rPr>
            </w:pPr>
            <w:r w:rsidRPr="007D11A8">
              <w:rPr>
                <w:b/>
                <w:bCs/>
                <w:color w:val="000000"/>
                <w:sz w:val="20"/>
                <w:szCs w:val="20"/>
                <w:lang w:val="en-CA" w:eastAsia="en-CA"/>
              </w:rPr>
              <w:t xml:space="preserve">Income Statement </w:t>
            </w:r>
          </w:p>
        </w:tc>
        <w:tc>
          <w:tcPr>
            <w:tcW w:w="357"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3602"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966"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1000"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r>
      <w:tr w:rsidR="005F6655" w:rsidRPr="007D11A8" w:rsidTr="00516AE8">
        <w:trPr>
          <w:gridAfter w:val="1"/>
          <w:wAfter w:w="235" w:type="dxa"/>
          <w:trHeight w:val="288"/>
        </w:trPr>
        <w:tc>
          <w:tcPr>
            <w:tcW w:w="4455" w:type="dxa"/>
            <w:gridSpan w:val="3"/>
            <w:tcBorders>
              <w:top w:val="nil"/>
              <w:left w:val="nil"/>
              <w:bottom w:val="nil"/>
              <w:right w:val="nil"/>
            </w:tcBorders>
            <w:shd w:val="clear" w:color="auto" w:fill="auto"/>
            <w:noWrap/>
            <w:vAlign w:val="bottom"/>
          </w:tcPr>
          <w:p w:rsidR="005F6655" w:rsidRPr="007D11A8" w:rsidRDefault="005F6655" w:rsidP="005F6655">
            <w:pPr>
              <w:jc w:val="center"/>
              <w:rPr>
                <w:b/>
                <w:bCs/>
                <w:color w:val="000000"/>
                <w:sz w:val="20"/>
                <w:szCs w:val="20"/>
                <w:lang w:val="en-CA" w:eastAsia="en-CA"/>
              </w:rPr>
            </w:pPr>
            <w:r w:rsidRPr="007D11A8">
              <w:rPr>
                <w:b/>
                <w:bCs/>
                <w:color w:val="000000"/>
                <w:sz w:val="20"/>
                <w:szCs w:val="20"/>
                <w:lang w:val="en-CA" w:eastAsia="en-CA"/>
              </w:rPr>
              <w:t>For the period ending December 31, 2017</w:t>
            </w:r>
          </w:p>
        </w:tc>
        <w:tc>
          <w:tcPr>
            <w:tcW w:w="357"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3602"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966"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1000"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r>
      <w:tr w:rsidR="005F6655" w:rsidRPr="007D11A8" w:rsidTr="00516AE8">
        <w:trPr>
          <w:gridAfter w:val="1"/>
          <w:wAfter w:w="235" w:type="dxa"/>
          <w:trHeight w:val="288"/>
        </w:trPr>
        <w:tc>
          <w:tcPr>
            <w:tcW w:w="2500" w:type="dxa"/>
            <w:tcBorders>
              <w:top w:val="nil"/>
              <w:left w:val="nil"/>
              <w:bottom w:val="nil"/>
              <w:right w:val="nil"/>
            </w:tcBorders>
            <w:shd w:val="clear" w:color="auto" w:fill="auto"/>
            <w:noWrap/>
            <w:vAlign w:val="bottom"/>
          </w:tcPr>
          <w:p w:rsidR="005F6655" w:rsidRPr="007D11A8" w:rsidRDefault="005F6655" w:rsidP="005F6655">
            <w:pPr>
              <w:rPr>
                <w:color w:val="000000"/>
                <w:sz w:val="20"/>
                <w:szCs w:val="20"/>
                <w:lang w:val="en-CA" w:eastAsia="en-CA"/>
              </w:rPr>
            </w:pPr>
            <w:r w:rsidRPr="007D11A8">
              <w:rPr>
                <w:color w:val="000000"/>
                <w:sz w:val="20"/>
                <w:szCs w:val="20"/>
                <w:lang w:val="en-CA" w:eastAsia="en-CA"/>
              </w:rPr>
              <w:t>Sales</w:t>
            </w:r>
            <w:r w:rsidR="00C21FB2">
              <w:rPr>
                <w:color w:val="000000"/>
                <w:sz w:val="20"/>
                <w:szCs w:val="20"/>
                <w:lang w:val="en-CA" w:eastAsia="en-CA"/>
              </w:rPr>
              <w:t xml:space="preserve"> ($85,000 + 343,800)</w:t>
            </w:r>
          </w:p>
        </w:tc>
        <w:tc>
          <w:tcPr>
            <w:tcW w:w="1955" w:type="dxa"/>
            <w:gridSpan w:val="2"/>
            <w:tcBorders>
              <w:top w:val="nil"/>
              <w:left w:val="nil"/>
              <w:bottom w:val="nil"/>
              <w:right w:val="nil"/>
            </w:tcBorders>
            <w:shd w:val="clear" w:color="auto" w:fill="auto"/>
            <w:noWrap/>
            <w:vAlign w:val="bottom"/>
          </w:tcPr>
          <w:p w:rsidR="005F6655" w:rsidRPr="007D11A8" w:rsidRDefault="005F6655" w:rsidP="005F6655">
            <w:pPr>
              <w:jc w:val="right"/>
              <w:rPr>
                <w:color w:val="000000"/>
                <w:sz w:val="20"/>
                <w:szCs w:val="20"/>
                <w:lang w:val="en-CA" w:eastAsia="en-CA"/>
              </w:rPr>
            </w:pPr>
            <w:r w:rsidRPr="007D11A8">
              <w:rPr>
                <w:color w:val="000000"/>
                <w:sz w:val="20"/>
                <w:szCs w:val="20"/>
                <w:lang w:val="en-CA" w:eastAsia="en-CA"/>
              </w:rPr>
              <w:t xml:space="preserve">$428,800 </w:t>
            </w:r>
          </w:p>
        </w:tc>
        <w:tc>
          <w:tcPr>
            <w:tcW w:w="357"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3602"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966" w:type="dxa"/>
            <w:gridSpan w:val="2"/>
            <w:tcBorders>
              <w:top w:val="nil"/>
              <w:left w:val="nil"/>
              <w:bottom w:val="nil"/>
              <w:right w:val="nil"/>
            </w:tcBorders>
            <w:shd w:val="clear" w:color="auto" w:fill="auto"/>
            <w:noWrap/>
            <w:vAlign w:val="bottom"/>
          </w:tcPr>
          <w:p w:rsidR="005F6655" w:rsidRPr="007D11A8" w:rsidRDefault="005F6655" w:rsidP="005F6655">
            <w:pPr>
              <w:jc w:val="center"/>
              <w:rPr>
                <w:b/>
                <w:bCs/>
                <w:color w:val="000000"/>
                <w:sz w:val="20"/>
                <w:szCs w:val="20"/>
                <w:lang w:val="en-CA" w:eastAsia="en-CA"/>
              </w:rPr>
            </w:pPr>
          </w:p>
        </w:tc>
        <w:tc>
          <w:tcPr>
            <w:tcW w:w="1000"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r>
      <w:tr w:rsidR="005F6655" w:rsidRPr="007D11A8" w:rsidTr="00516AE8">
        <w:trPr>
          <w:gridAfter w:val="1"/>
          <w:wAfter w:w="235" w:type="dxa"/>
          <w:trHeight w:val="300"/>
        </w:trPr>
        <w:tc>
          <w:tcPr>
            <w:tcW w:w="2500" w:type="dxa"/>
            <w:tcBorders>
              <w:top w:val="nil"/>
              <w:left w:val="nil"/>
              <w:bottom w:val="nil"/>
              <w:right w:val="nil"/>
            </w:tcBorders>
            <w:shd w:val="clear" w:color="auto" w:fill="auto"/>
            <w:noWrap/>
            <w:vAlign w:val="bottom"/>
          </w:tcPr>
          <w:p w:rsidR="005F6655" w:rsidRPr="007D11A8" w:rsidRDefault="005F6655" w:rsidP="005F6655">
            <w:pPr>
              <w:rPr>
                <w:color w:val="000000"/>
                <w:sz w:val="20"/>
                <w:szCs w:val="20"/>
                <w:lang w:val="en-CA" w:eastAsia="en-CA"/>
              </w:rPr>
            </w:pPr>
            <w:r w:rsidRPr="007D11A8">
              <w:rPr>
                <w:color w:val="000000"/>
                <w:sz w:val="20"/>
                <w:szCs w:val="20"/>
                <w:lang w:val="en-CA" w:eastAsia="en-CA"/>
              </w:rPr>
              <w:t>Interest revenue</w:t>
            </w:r>
          </w:p>
        </w:tc>
        <w:tc>
          <w:tcPr>
            <w:tcW w:w="1955" w:type="dxa"/>
            <w:gridSpan w:val="2"/>
            <w:tcBorders>
              <w:top w:val="nil"/>
              <w:left w:val="nil"/>
              <w:bottom w:val="nil"/>
              <w:right w:val="nil"/>
            </w:tcBorders>
            <w:shd w:val="clear" w:color="auto" w:fill="auto"/>
            <w:noWrap/>
            <w:vAlign w:val="bottom"/>
          </w:tcPr>
          <w:p w:rsidR="005F6655" w:rsidRPr="007D11A8" w:rsidRDefault="005F6655" w:rsidP="005F6655">
            <w:pPr>
              <w:jc w:val="right"/>
              <w:rPr>
                <w:color w:val="000000"/>
                <w:sz w:val="20"/>
                <w:szCs w:val="20"/>
                <w:lang w:val="en-CA" w:eastAsia="en-CA"/>
              </w:rPr>
            </w:pPr>
            <w:r w:rsidRPr="007D11A8">
              <w:rPr>
                <w:color w:val="000000"/>
                <w:sz w:val="20"/>
                <w:szCs w:val="20"/>
                <w:lang w:val="en-CA" w:eastAsia="en-CA"/>
              </w:rPr>
              <w:t>1,500</w:t>
            </w:r>
          </w:p>
        </w:tc>
        <w:tc>
          <w:tcPr>
            <w:tcW w:w="357"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3602" w:type="dxa"/>
            <w:gridSpan w:val="2"/>
            <w:tcBorders>
              <w:top w:val="nil"/>
              <w:left w:val="nil"/>
              <w:bottom w:val="nil"/>
              <w:right w:val="nil"/>
            </w:tcBorders>
            <w:shd w:val="clear" w:color="auto" w:fill="auto"/>
            <w:noWrap/>
            <w:vAlign w:val="bottom"/>
          </w:tcPr>
          <w:p w:rsidR="005F6655" w:rsidRPr="007D11A8" w:rsidRDefault="005F6655" w:rsidP="005F6655">
            <w:pPr>
              <w:jc w:val="center"/>
              <w:rPr>
                <w:b/>
                <w:bCs/>
                <w:color w:val="000000"/>
                <w:sz w:val="20"/>
                <w:szCs w:val="20"/>
                <w:lang w:val="en-CA" w:eastAsia="en-CA"/>
              </w:rPr>
            </w:pPr>
            <w:r w:rsidRPr="007D11A8">
              <w:rPr>
                <w:b/>
                <w:bCs/>
                <w:color w:val="000000"/>
                <w:sz w:val="20"/>
                <w:szCs w:val="20"/>
                <w:lang w:val="en-CA" w:eastAsia="en-CA"/>
              </w:rPr>
              <w:t>Sudbury Ltd.</w:t>
            </w:r>
          </w:p>
        </w:tc>
        <w:tc>
          <w:tcPr>
            <w:tcW w:w="966" w:type="dxa"/>
            <w:gridSpan w:val="2"/>
            <w:tcBorders>
              <w:top w:val="nil"/>
              <w:left w:val="nil"/>
              <w:bottom w:val="nil"/>
              <w:right w:val="nil"/>
            </w:tcBorders>
            <w:shd w:val="clear" w:color="auto" w:fill="auto"/>
            <w:noWrap/>
            <w:vAlign w:val="bottom"/>
          </w:tcPr>
          <w:p w:rsidR="005F6655" w:rsidRPr="007D11A8" w:rsidRDefault="005F6655" w:rsidP="005F6655">
            <w:pPr>
              <w:jc w:val="center"/>
              <w:rPr>
                <w:b/>
                <w:bCs/>
                <w:color w:val="000000"/>
                <w:sz w:val="20"/>
                <w:szCs w:val="20"/>
                <w:lang w:val="en-CA" w:eastAsia="en-CA"/>
              </w:rPr>
            </w:pPr>
          </w:p>
        </w:tc>
        <w:tc>
          <w:tcPr>
            <w:tcW w:w="1000"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r>
      <w:tr w:rsidR="005F6655" w:rsidRPr="007D11A8" w:rsidTr="00516AE8">
        <w:trPr>
          <w:gridAfter w:val="1"/>
          <w:wAfter w:w="235" w:type="dxa"/>
          <w:trHeight w:val="300"/>
        </w:trPr>
        <w:tc>
          <w:tcPr>
            <w:tcW w:w="2500" w:type="dxa"/>
            <w:tcBorders>
              <w:top w:val="nil"/>
              <w:left w:val="nil"/>
              <w:bottom w:val="nil"/>
              <w:right w:val="nil"/>
            </w:tcBorders>
            <w:shd w:val="clear" w:color="auto" w:fill="auto"/>
            <w:noWrap/>
            <w:vAlign w:val="bottom"/>
          </w:tcPr>
          <w:p w:rsidR="005F6655" w:rsidRPr="007D11A8" w:rsidRDefault="005F6655" w:rsidP="005F6655">
            <w:pPr>
              <w:rPr>
                <w:color w:val="000000"/>
                <w:sz w:val="20"/>
                <w:szCs w:val="20"/>
                <w:lang w:val="en-CA" w:eastAsia="en-CA"/>
              </w:rPr>
            </w:pPr>
            <w:r w:rsidRPr="007D11A8">
              <w:rPr>
                <w:color w:val="000000"/>
                <w:sz w:val="20"/>
                <w:szCs w:val="20"/>
                <w:lang w:val="en-CA" w:eastAsia="en-CA"/>
              </w:rPr>
              <w:t xml:space="preserve">  Total revenue</w:t>
            </w:r>
          </w:p>
        </w:tc>
        <w:tc>
          <w:tcPr>
            <w:tcW w:w="1955" w:type="dxa"/>
            <w:gridSpan w:val="2"/>
            <w:tcBorders>
              <w:top w:val="single" w:sz="8" w:space="0" w:color="auto"/>
              <w:left w:val="nil"/>
              <w:bottom w:val="single" w:sz="8" w:space="0" w:color="auto"/>
              <w:right w:val="nil"/>
            </w:tcBorders>
            <w:shd w:val="clear" w:color="auto" w:fill="auto"/>
            <w:noWrap/>
            <w:vAlign w:val="bottom"/>
          </w:tcPr>
          <w:p w:rsidR="005F6655" w:rsidRPr="007D11A8" w:rsidRDefault="005F6655" w:rsidP="005F6655">
            <w:pPr>
              <w:jc w:val="right"/>
              <w:rPr>
                <w:color w:val="000000"/>
                <w:sz w:val="20"/>
                <w:szCs w:val="20"/>
                <w:lang w:val="en-CA" w:eastAsia="en-CA"/>
              </w:rPr>
            </w:pPr>
            <w:r w:rsidRPr="007D11A8">
              <w:rPr>
                <w:color w:val="000000"/>
                <w:sz w:val="20"/>
                <w:szCs w:val="20"/>
                <w:lang w:val="en-CA" w:eastAsia="en-CA"/>
              </w:rPr>
              <w:t>430,300</w:t>
            </w:r>
          </w:p>
        </w:tc>
        <w:tc>
          <w:tcPr>
            <w:tcW w:w="357"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3602" w:type="dxa"/>
            <w:gridSpan w:val="2"/>
            <w:tcBorders>
              <w:top w:val="nil"/>
              <w:left w:val="nil"/>
              <w:bottom w:val="nil"/>
              <w:right w:val="nil"/>
            </w:tcBorders>
            <w:shd w:val="clear" w:color="auto" w:fill="auto"/>
            <w:noWrap/>
            <w:vAlign w:val="bottom"/>
          </w:tcPr>
          <w:p w:rsidR="005F6655" w:rsidRPr="007D11A8" w:rsidRDefault="005F6655" w:rsidP="005F6655">
            <w:pPr>
              <w:jc w:val="center"/>
              <w:rPr>
                <w:b/>
                <w:bCs/>
                <w:color w:val="000000"/>
                <w:sz w:val="20"/>
                <w:szCs w:val="20"/>
                <w:lang w:val="en-CA" w:eastAsia="en-CA"/>
              </w:rPr>
            </w:pPr>
            <w:r w:rsidRPr="007D11A8">
              <w:rPr>
                <w:b/>
                <w:bCs/>
                <w:color w:val="000000"/>
                <w:sz w:val="20"/>
                <w:szCs w:val="20"/>
                <w:lang w:val="en-CA" w:eastAsia="en-CA"/>
              </w:rPr>
              <w:t xml:space="preserve"> Statement of Retained Earnings  </w:t>
            </w:r>
          </w:p>
        </w:tc>
        <w:tc>
          <w:tcPr>
            <w:tcW w:w="966" w:type="dxa"/>
            <w:gridSpan w:val="2"/>
            <w:tcBorders>
              <w:top w:val="nil"/>
              <w:left w:val="nil"/>
              <w:bottom w:val="nil"/>
              <w:right w:val="nil"/>
            </w:tcBorders>
            <w:shd w:val="clear" w:color="auto" w:fill="auto"/>
            <w:noWrap/>
            <w:vAlign w:val="bottom"/>
          </w:tcPr>
          <w:p w:rsidR="005F6655" w:rsidRPr="007D11A8" w:rsidRDefault="005F6655" w:rsidP="005F6655">
            <w:pPr>
              <w:jc w:val="center"/>
              <w:rPr>
                <w:b/>
                <w:bCs/>
                <w:color w:val="000000"/>
                <w:sz w:val="20"/>
                <w:szCs w:val="20"/>
                <w:lang w:val="en-CA" w:eastAsia="en-CA"/>
              </w:rPr>
            </w:pPr>
          </w:p>
        </w:tc>
        <w:tc>
          <w:tcPr>
            <w:tcW w:w="1000"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r>
      <w:tr w:rsidR="005F6655" w:rsidRPr="007D11A8" w:rsidTr="00516AE8">
        <w:trPr>
          <w:gridAfter w:val="1"/>
          <w:wAfter w:w="235" w:type="dxa"/>
          <w:trHeight w:val="288"/>
        </w:trPr>
        <w:tc>
          <w:tcPr>
            <w:tcW w:w="2500" w:type="dxa"/>
            <w:tcBorders>
              <w:top w:val="nil"/>
              <w:left w:val="nil"/>
              <w:bottom w:val="nil"/>
              <w:right w:val="nil"/>
            </w:tcBorders>
            <w:shd w:val="clear" w:color="auto" w:fill="auto"/>
            <w:noWrap/>
            <w:vAlign w:val="bottom"/>
          </w:tcPr>
          <w:p w:rsidR="005F6655" w:rsidRPr="007D11A8" w:rsidRDefault="005F6655" w:rsidP="005F6655">
            <w:pPr>
              <w:rPr>
                <w:color w:val="000000"/>
                <w:sz w:val="20"/>
                <w:szCs w:val="20"/>
                <w:lang w:val="en-CA" w:eastAsia="en-CA"/>
              </w:rPr>
            </w:pPr>
          </w:p>
        </w:tc>
        <w:tc>
          <w:tcPr>
            <w:tcW w:w="1955" w:type="dxa"/>
            <w:gridSpan w:val="2"/>
            <w:tcBorders>
              <w:top w:val="nil"/>
              <w:left w:val="nil"/>
              <w:bottom w:val="nil"/>
              <w:right w:val="nil"/>
            </w:tcBorders>
            <w:shd w:val="clear" w:color="auto" w:fill="auto"/>
            <w:noWrap/>
            <w:vAlign w:val="bottom"/>
          </w:tcPr>
          <w:p w:rsidR="005F6655" w:rsidRPr="007D11A8" w:rsidRDefault="005F6655" w:rsidP="005F6655">
            <w:pPr>
              <w:jc w:val="right"/>
              <w:rPr>
                <w:color w:val="000000"/>
                <w:sz w:val="20"/>
                <w:szCs w:val="20"/>
                <w:lang w:val="en-CA" w:eastAsia="en-CA"/>
              </w:rPr>
            </w:pPr>
          </w:p>
        </w:tc>
        <w:tc>
          <w:tcPr>
            <w:tcW w:w="357"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3602" w:type="dxa"/>
            <w:gridSpan w:val="2"/>
            <w:tcBorders>
              <w:top w:val="nil"/>
              <w:left w:val="nil"/>
              <w:bottom w:val="nil"/>
              <w:right w:val="nil"/>
            </w:tcBorders>
            <w:shd w:val="clear" w:color="auto" w:fill="auto"/>
            <w:noWrap/>
            <w:vAlign w:val="bottom"/>
          </w:tcPr>
          <w:p w:rsidR="005F6655" w:rsidRPr="007D11A8" w:rsidRDefault="005F6655" w:rsidP="005F6655">
            <w:pPr>
              <w:jc w:val="center"/>
              <w:rPr>
                <w:b/>
                <w:bCs/>
                <w:color w:val="000000"/>
                <w:sz w:val="20"/>
                <w:szCs w:val="20"/>
                <w:lang w:val="en-CA" w:eastAsia="en-CA"/>
              </w:rPr>
            </w:pPr>
            <w:r w:rsidRPr="007D11A8">
              <w:rPr>
                <w:b/>
                <w:bCs/>
                <w:color w:val="000000"/>
                <w:sz w:val="20"/>
                <w:szCs w:val="20"/>
                <w:lang w:val="en-CA" w:eastAsia="en-CA"/>
              </w:rPr>
              <w:t xml:space="preserve"> For the period ending December 31, 2017</w:t>
            </w:r>
          </w:p>
        </w:tc>
        <w:tc>
          <w:tcPr>
            <w:tcW w:w="966" w:type="dxa"/>
            <w:gridSpan w:val="2"/>
            <w:tcBorders>
              <w:top w:val="nil"/>
              <w:left w:val="nil"/>
              <w:bottom w:val="nil"/>
              <w:right w:val="nil"/>
            </w:tcBorders>
            <w:shd w:val="clear" w:color="auto" w:fill="auto"/>
            <w:noWrap/>
            <w:vAlign w:val="bottom"/>
          </w:tcPr>
          <w:p w:rsidR="005F6655" w:rsidRPr="007D11A8" w:rsidRDefault="005F6655" w:rsidP="005F6655">
            <w:pPr>
              <w:rPr>
                <w:color w:val="000000"/>
                <w:sz w:val="20"/>
                <w:szCs w:val="20"/>
                <w:lang w:val="en-CA" w:eastAsia="en-CA"/>
              </w:rPr>
            </w:pPr>
          </w:p>
        </w:tc>
        <w:tc>
          <w:tcPr>
            <w:tcW w:w="1000"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r>
      <w:tr w:rsidR="005F6655" w:rsidRPr="007D11A8" w:rsidTr="00516AE8">
        <w:trPr>
          <w:gridAfter w:val="1"/>
          <w:wAfter w:w="235" w:type="dxa"/>
          <w:trHeight w:val="288"/>
        </w:trPr>
        <w:tc>
          <w:tcPr>
            <w:tcW w:w="2500" w:type="dxa"/>
            <w:tcBorders>
              <w:top w:val="nil"/>
              <w:left w:val="nil"/>
              <w:bottom w:val="nil"/>
              <w:right w:val="nil"/>
            </w:tcBorders>
            <w:shd w:val="clear" w:color="auto" w:fill="auto"/>
            <w:noWrap/>
            <w:vAlign w:val="bottom"/>
          </w:tcPr>
          <w:p w:rsidR="005F6655" w:rsidRPr="007D11A8" w:rsidRDefault="005F6655" w:rsidP="005F6655">
            <w:pPr>
              <w:rPr>
                <w:color w:val="000000"/>
                <w:sz w:val="20"/>
                <w:szCs w:val="20"/>
                <w:lang w:val="en-CA" w:eastAsia="en-CA"/>
              </w:rPr>
            </w:pPr>
            <w:r w:rsidRPr="007D11A8">
              <w:rPr>
                <w:color w:val="000000"/>
                <w:sz w:val="20"/>
                <w:szCs w:val="20"/>
                <w:lang w:val="en-CA" w:eastAsia="en-CA"/>
              </w:rPr>
              <w:t>Expenses:</w:t>
            </w:r>
          </w:p>
        </w:tc>
        <w:tc>
          <w:tcPr>
            <w:tcW w:w="1955" w:type="dxa"/>
            <w:gridSpan w:val="2"/>
            <w:tcBorders>
              <w:top w:val="nil"/>
              <w:left w:val="nil"/>
              <w:bottom w:val="nil"/>
              <w:right w:val="nil"/>
            </w:tcBorders>
            <w:shd w:val="clear" w:color="auto" w:fill="auto"/>
            <w:noWrap/>
            <w:vAlign w:val="bottom"/>
          </w:tcPr>
          <w:p w:rsidR="005F6655" w:rsidRPr="007D11A8" w:rsidRDefault="005F6655" w:rsidP="005F6655">
            <w:pPr>
              <w:jc w:val="right"/>
              <w:rPr>
                <w:color w:val="000000"/>
                <w:sz w:val="20"/>
                <w:szCs w:val="20"/>
                <w:lang w:val="en-CA" w:eastAsia="en-CA"/>
              </w:rPr>
            </w:pPr>
          </w:p>
        </w:tc>
        <w:tc>
          <w:tcPr>
            <w:tcW w:w="357"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3602" w:type="dxa"/>
            <w:gridSpan w:val="2"/>
            <w:tcBorders>
              <w:top w:val="nil"/>
              <w:left w:val="nil"/>
              <w:bottom w:val="nil"/>
              <w:right w:val="nil"/>
            </w:tcBorders>
            <w:shd w:val="clear" w:color="auto" w:fill="auto"/>
            <w:noWrap/>
            <w:vAlign w:val="bottom"/>
          </w:tcPr>
          <w:p w:rsidR="005F6655" w:rsidRPr="007D11A8" w:rsidRDefault="005F6655" w:rsidP="005F6655">
            <w:pPr>
              <w:rPr>
                <w:color w:val="000000"/>
                <w:sz w:val="20"/>
                <w:szCs w:val="20"/>
                <w:lang w:val="en-CA" w:eastAsia="en-CA"/>
              </w:rPr>
            </w:pPr>
            <w:r w:rsidRPr="007D11A8">
              <w:rPr>
                <w:color w:val="000000"/>
                <w:sz w:val="20"/>
                <w:szCs w:val="20"/>
                <w:lang w:val="en-CA" w:eastAsia="en-CA"/>
              </w:rPr>
              <w:t xml:space="preserve"> Retained earnings January 1, 2017 </w:t>
            </w:r>
          </w:p>
        </w:tc>
        <w:tc>
          <w:tcPr>
            <w:tcW w:w="966" w:type="dxa"/>
            <w:gridSpan w:val="2"/>
            <w:tcBorders>
              <w:top w:val="nil"/>
              <w:left w:val="nil"/>
              <w:bottom w:val="nil"/>
              <w:right w:val="nil"/>
            </w:tcBorders>
            <w:shd w:val="clear" w:color="auto" w:fill="auto"/>
            <w:noWrap/>
            <w:vAlign w:val="bottom"/>
          </w:tcPr>
          <w:p w:rsidR="005F6655" w:rsidRPr="007D11A8" w:rsidRDefault="005F6655" w:rsidP="005F6655">
            <w:pPr>
              <w:jc w:val="right"/>
              <w:rPr>
                <w:color w:val="000000"/>
                <w:sz w:val="20"/>
                <w:szCs w:val="20"/>
                <w:lang w:val="en-CA" w:eastAsia="en-CA"/>
              </w:rPr>
            </w:pPr>
            <w:r w:rsidRPr="007D11A8">
              <w:rPr>
                <w:color w:val="000000"/>
                <w:sz w:val="20"/>
                <w:szCs w:val="20"/>
                <w:lang w:val="en-CA" w:eastAsia="en-CA"/>
              </w:rPr>
              <w:t xml:space="preserve">$89,000 </w:t>
            </w:r>
          </w:p>
        </w:tc>
        <w:tc>
          <w:tcPr>
            <w:tcW w:w="1000"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r>
      <w:tr w:rsidR="005F6655" w:rsidRPr="007D11A8" w:rsidTr="00516AE8">
        <w:trPr>
          <w:gridAfter w:val="1"/>
          <w:wAfter w:w="235" w:type="dxa"/>
          <w:trHeight w:val="288"/>
        </w:trPr>
        <w:tc>
          <w:tcPr>
            <w:tcW w:w="2500" w:type="dxa"/>
            <w:tcBorders>
              <w:top w:val="nil"/>
              <w:left w:val="nil"/>
              <w:bottom w:val="nil"/>
              <w:right w:val="nil"/>
            </w:tcBorders>
            <w:shd w:val="clear" w:color="auto" w:fill="auto"/>
            <w:noWrap/>
            <w:vAlign w:val="bottom"/>
          </w:tcPr>
          <w:p w:rsidR="005F6655" w:rsidRPr="007D11A8" w:rsidRDefault="005F6655" w:rsidP="005F6655">
            <w:pPr>
              <w:rPr>
                <w:color w:val="000000"/>
                <w:sz w:val="20"/>
                <w:szCs w:val="20"/>
                <w:lang w:val="en-CA" w:eastAsia="en-CA"/>
              </w:rPr>
            </w:pPr>
            <w:r w:rsidRPr="007D11A8">
              <w:rPr>
                <w:color w:val="000000"/>
                <w:sz w:val="20"/>
                <w:szCs w:val="20"/>
                <w:lang w:val="en-CA" w:eastAsia="en-CA"/>
              </w:rPr>
              <w:t xml:space="preserve">  Cost of goods sold</w:t>
            </w:r>
          </w:p>
        </w:tc>
        <w:tc>
          <w:tcPr>
            <w:tcW w:w="1955" w:type="dxa"/>
            <w:gridSpan w:val="2"/>
            <w:tcBorders>
              <w:top w:val="nil"/>
              <w:left w:val="nil"/>
              <w:bottom w:val="nil"/>
              <w:right w:val="nil"/>
            </w:tcBorders>
            <w:shd w:val="clear" w:color="auto" w:fill="auto"/>
            <w:noWrap/>
            <w:vAlign w:val="bottom"/>
          </w:tcPr>
          <w:p w:rsidR="005F6655" w:rsidRPr="007D11A8" w:rsidRDefault="005F6655" w:rsidP="005F6655">
            <w:pPr>
              <w:jc w:val="right"/>
              <w:rPr>
                <w:color w:val="000000"/>
                <w:sz w:val="20"/>
                <w:szCs w:val="20"/>
                <w:lang w:val="en-CA" w:eastAsia="en-CA"/>
              </w:rPr>
            </w:pPr>
            <w:r w:rsidRPr="007D11A8">
              <w:rPr>
                <w:color w:val="000000"/>
                <w:sz w:val="20"/>
                <w:szCs w:val="20"/>
                <w:lang w:val="en-CA" w:eastAsia="en-CA"/>
              </w:rPr>
              <w:t>120,000</w:t>
            </w:r>
          </w:p>
        </w:tc>
        <w:tc>
          <w:tcPr>
            <w:tcW w:w="357"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3602" w:type="dxa"/>
            <w:gridSpan w:val="2"/>
            <w:tcBorders>
              <w:top w:val="nil"/>
              <w:left w:val="nil"/>
              <w:bottom w:val="nil"/>
              <w:right w:val="nil"/>
            </w:tcBorders>
            <w:shd w:val="clear" w:color="auto" w:fill="auto"/>
            <w:noWrap/>
            <w:vAlign w:val="bottom"/>
          </w:tcPr>
          <w:p w:rsidR="005F6655" w:rsidRPr="007D11A8" w:rsidRDefault="005F6655" w:rsidP="005F6655">
            <w:pPr>
              <w:rPr>
                <w:color w:val="000000"/>
                <w:sz w:val="20"/>
                <w:szCs w:val="20"/>
                <w:lang w:val="en-CA" w:eastAsia="en-CA"/>
              </w:rPr>
            </w:pPr>
            <w:r w:rsidRPr="007D11A8">
              <w:rPr>
                <w:color w:val="000000"/>
                <w:sz w:val="20"/>
                <w:szCs w:val="20"/>
                <w:lang w:val="en-CA" w:eastAsia="en-CA"/>
              </w:rPr>
              <w:t xml:space="preserve"> Net income </w:t>
            </w:r>
          </w:p>
        </w:tc>
        <w:tc>
          <w:tcPr>
            <w:tcW w:w="966" w:type="dxa"/>
            <w:gridSpan w:val="2"/>
            <w:tcBorders>
              <w:top w:val="nil"/>
              <w:left w:val="nil"/>
              <w:bottom w:val="nil"/>
              <w:right w:val="nil"/>
            </w:tcBorders>
            <w:shd w:val="clear" w:color="auto" w:fill="auto"/>
            <w:noWrap/>
            <w:vAlign w:val="bottom"/>
          </w:tcPr>
          <w:p w:rsidR="005F6655" w:rsidRPr="007D11A8" w:rsidRDefault="005F6655" w:rsidP="005F6655">
            <w:pPr>
              <w:jc w:val="right"/>
              <w:rPr>
                <w:color w:val="000000"/>
                <w:sz w:val="20"/>
                <w:szCs w:val="20"/>
                <w:lang w:val="en-CA" w:eastAsia="en-CA"/>
              </w:rPr>
            </w:pPr>
            <w:r w:rsidRPr="007D11A8">
              <w:rPr>
                <w:color w:val="000000"/>
                <w:sz w:val="20"/>
                <w:szCs w:val="20"/>
                <w:lang w:val="en-CA" w:eastAsia="en-CA"/>
              </w:rPr>
              <w:t>78,600</w:t>
            </w:r>
          </w:p>
        </w:tc>
        <w:tc>
          <w:tcPr>
            <w:tcW w:w="1000"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r>
      <w:tr w:rsidR="005F6655" w:rsidRPr="007D11A8" w:rsidTr="00516AE8">
        <w:trPr>
          <w:gridAfter w:val="1"/>
          <w:wAfter w:w="235" w:type="dxa"/>
          <w:trHeight w:val="300"/>
        </w:trPr>
        <w:tc>
          <w:tcPr>
            <w:tcW w:w="2500" w:type="dxa"/>
            <w:tcBorders>
              <w:top w:val="nil"/>
              <w:left w:val="nil"/>
              <w:bottom w:val="nil"/>
              <w:right w:val="nil"/>
            </w:tcBorders>
            <w:shd w:val="clear" w:color="auto" w:fill="auto"/>
            <w:noWrap/>
            <w:vAlign w:val="bottom"/>
          </w:tcPr>
          <w:p w:rsidR="005F6655" w:rsidRPr="007D11A8" w:rsidRDefault="005F6655" w:rsidP="005F6655">
            <w:pPr>
              <w:rPr>
                <w:color w:val="000000"/>
                <w:sz w:val="20"/>
                <w:szCs w:val="20"/>
                <w:lang w:val="en-CA" w:eastAsia="en-CA"/>
              </w:rPr>
            </w:pPr>
            <w:r w:rsidRPr="007D11A8">
              <w:rPr>
                <w:color w:val="000000"/>
                <w:sz w:val="20"/>
                <w:szCs w:val="20"/>
                <w:lang w:val="en-CA" w:eastAsia="en-CA"/>
              </w:rPr>
              <w:t xml:space="preserve">  Advertising expense</w:t>
            </w:r>
          </w:p>
        </w:tc>
        <w:tc>
          <w:tcPr>
            <w:tcW w:w="1955" w:type="dxa"/>
            <w:gridSpan w:val="2"/>
            <w:tcBorders>
              <w:top w:val="nil"/>
              <w:left w:val="nil"/>
              <w:bottom w:val="nil"/>
              <w:right w:val="nil"/>
            </w:tcBorders>
            <w:shd w:val="clear" w:color="auto" w:fill="auto"/>
            <w:noWrap/>
            <w:vAlign w:val="bottom"/>
          </w:tcPr>
          <w:p w:rsidR="005F6655" w:rsidRPr="007D11A8" w:rsidRDefault="005F6655" w:rsidP="005F6655">
            <w:pPr>
              <w:jc w:val="right"/>
              <w:rPr>
                <w:color w:val="000000"/>
                <w:sz w:val="20"/>
                <w:szCs w:val="20"/>
                <w:lang w:val="en-CA" w:eastAsia="en-CA"/>
              </w:rPr>
            </w:pPr>
            <w:r w:rsidRPr="007D11A8">
              <w:rPr>
                <w:color w:val="000000"/>
                <w:sz w:val="20"/>
                <w:szCs w:val="20"/>
                <w:lang w:val="en-CA" w:eastAsia="en-CA"/>
              </w:rPr>
              <w:t>43,000</w:t>
            </w:r>
          </w:p>
        </w:tc>
        <w:tc>
          <w:tcPr>
            <w:tcW w:w="357"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3602" w:type="dxa"/>
            <w:gridSpan w:val="2"/>
            <w:tcBorders>
              <w:top w:val="nil"/>
              <w:left w:val="nil"/>
              <w:bottom w:val="nil"/>
              <w:right w:val="nil"/>
            </w:tcBorders>
            <w:shd w:val="clear" w:color="auto" w:fill="auto"/>
            <w:noWrap/>
            <w:vAlign w:val="bottom"/>
          </w:tcPr>
          <w:p w:rsidR="005F6655" w:rsidRPr="007D11A8" w:rsidRDefault="005F6655" w:rsidP="005F6655">
            <w:pPr>
              <w:rPr>
                <w:color w:val="000000"/>
                <w:sz w:val="20"/>
                <w:szCs w:val="20"/>
                <w:lang w:val="en-CA" w:eastAsia="en-CA"/>
              </w:rPr>
            </w:pPr>
            <w:r w:rsidRPr="007D11A8">
              <w:rPr>
                <w:color w:val="000000"/>
                <w:sz w:val="20"/>
                <w:szCs w:val="20"/>
                <w:lang w:val="en-CA" w:eastAsia="en-CA"/>
              </w:rPr>
              <w:t xml:space="preserve"> Less dividends </w:t>
            </w:r>
          </w:p>
        </w:tc>
        <w:tc>
          <w:tcPr>
            <w:tcW w:w="966" w:type="dxa"/>
            <w:gridSpan w:val="2"/>
            <w:tcBorders>
              <w:top w:val="nil"/>
              <w:left w:val="nil"/>
              <w:bottom w:val="nil"/>
              <w:right w:val="nil"/>
            </w:tcBorders>
            <w:shd w:val="clear" w:color="auto" w:fill="auto"/>
            <w:noWrap/>
            <w:vAlign w:val="bottom"/>
          </w:tcPr>
          <w:p w:rsidR="005F6655" w:rsidRPr="007D11A8" w:rsidRDefault="005F6655" w:rsidP="005F6655">
            <w:pPr>
              <w:jc w:val="right"/>
              <w:rPr>
                <w:color w:val="000000"/>
                <w:sz w:val="20"/>
                <w:szCs w:val="20"/>
                <w:lang w:val="en-CA" w:eastAsia="en-CA"/>
              </w:rPr>
            </w:pPr>
            <w:r w:rsidRPr="007D11A8">
              <w:rPr>
                <w:color w:val="000000"/>
                <w:sz w:val="20"/>
                <w:szCs w:val="20"/>
                <w:lang w:val="en-CA" w:eastAsia="en-CA"/>
              </w:rPr>
              <w:t>33,000</w:t>
            </w:r>
          </w:p>
        </w:tc>
        <w:tc>
          <w:tcPr>
            <w:tcW w:w="1000"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r>
      <w:tr w:rsidR="005F6655" w:rsidRPr="007D11A8" w:rsidTr="00516AE8">
        <w:trPr>
          <w:gridAfter w:val="1"/>
          <w:wAfter w:w="235" w:type="dxa"/>
          <w:trHeight w:val="300"/>
        </w:trPr>
        <w:tc>
          <w:tcPr>
            <w:tcW w:w="2500" w:type="dxa"/>
            <w:tcBorders>
              <w:top w:val="nil"/>
              <w:left w:val="nil"/>
              <w:bottom w:val="nil"/>
              <w:right w:val="nil"/>
            </w:tcBorders>
            <w:shd w:val="clear" w:color="auto" w:fill="auto"/>
            <w:noWrap/>
            <w:vAlign w:val="bottom"/>
          </w:tcPr>
          <w:p w:rsidR="005F6655" w:rsidRPr="007D11A8" w:rsidRDefault="005F6655" w:rsidP="005F6655">
            <w:pPr>
              <w:rPr>
                <w:color w:val="000000"/>
                <w:sz w:val="20"/>
                <w:szCs w:val="20"/>
                <w:lang w:val="en-CA" w:eastAsia="en-CA"/>
              </w:rPr>
            </w:pPr>
            <w:r w:rsidRPr="007D11A8">
              <w:rPr>
                <w:color w:val="000000"/>
                <w:sz w:val="20"/>
                <w:szCs w:val="20"/>
                <w:lang w:val="en-CA" w:eastAsia="en-CA"/>
              </w:rPr>
              <w:t xml:space="preserve">  Depreciation expense</w:t>
            </w:r>
          </w:p>
        </w:tc>
        <w:tc>
          <w:tcPr>
            <w:tcW w:w="1955" w:type="dxa"/>
            <w:gridSpan w:val="2"/>
            <w:tcBorders>
              <w:top w:val="nil"/>
              <w:left w:val="nil"/>
              <w:bottom w:val="nil"/>
              <w:right w:val="nil"/>
            </w:tcBorders>
            <w:shd w:val="clear" w:color="auto" w:fill="auto"/>
            <w:noWrap/>
            <w:vAlign w:val="bottom"/>
          </w:tcPr>
          <w:p w:rsidR="005F6655" w:rsidRPr="007D11A8" w:rsidRDefault="005F6655" w:rsidP="005F6655">
            <w:pPr>
              <w:jc w:val="right"/>
              <w:rPr>
                <w:color w:val="000000"/>
                <w:sz w:val="20"/>
                <w:szCs w:val="20"/>
                <w:lang w:val="en-CA" w:eastAsia="en-CA"/>
              </w:rPr>
            </w:pPr>
            <w:r w:rsidRPr="007D11A8">
              <w:rPr>
                <w:color w:val="000000"/>
                <w:sz w:val="20"/>
                <w:szCs w:val="20"/>
                <w:lang w:val="en-CA" w:eastAsia="en-CA"/>
              </w:rPr>
              <w:t>21,700</w:t>
            </w:r>
          </w:p>
        </w:tc>
        <w:tc>
          <w:tcPr>
            <w:tcW w:w="357"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3602" w:type="dxa"/>
            <w:gridSpan w:val="2"/>
            <w:tcBorders>
              <w:top w:val="nil"/>
              <w:left w:val="nil"/>
              <w:bottom w:val="nil"/>
              <w:right w:val="nil"/>
            </w:tcBorders>
            <w:shd w:val="clear" w:color="auto" w:fill="auto"/>
            <w:noWrap/>
            <w:vAlign w:val="bottom"/>
          </w:tcPr>
          <w:p w:rsidR="005F6655" w:rsidRPr="007D11A8" w:rsidRDefault="005F6655" w:rsidP="005F6655">
            <w:pPr>
              <w:rPr>
                <w:color w:val="000000"/>
                <w:sz w:val="20"/>
                <w:szCs w:val="20"/>
                <w:lang w:val="en-CA" w:eastAsia="en-CA"/>
              </w:rPr>
            </w:pPr>
            <w:r w:rsidRPr="007D11A8">
              <w:rPr>
                <w:color w:val="000000"/>
                <w:sz w:val="20"/>
                <w:szCs w:val="20"/>
                <w:lang w:val="en-CA" w:eastAsia="en-CA"/>
              </w:rPr>
              <w:t xml:space="preserve"> Retained earnings December 31, 2017</w:t>
            </w:r>
          </w:p>
        </w:tc>
        <w:tc>
          <w:tcPr>
            <w:tcW w:w="966" w:type="dxa"/>
            <w:gridSpan w:val="2"/>
            <w:tcBorders>
              <w:top w:val="single" w:sz="8" w:space="0" w:color="auto"/>
              <w:left w:val="nil"/>
              <w:bottom w:val="double" w:sz="6" w:space="0" w:color="auto"/>
              <w:right w:val="nil"/>
            </w:tcBorders>
            <w:shd w:val="clear" w:color="auto" w:fill="auto"/>
            <w:noWrap/>
            <w:vAlign w:val="bottom"/>
          </w:tcPr>
          <w:p w:rsidR="005F6655" w:rsidRPr="007D11A8" w:rsidRDefault="005F6655" w:rsidP="005F6655">
            <w:pPr>
              <w:jc w:val="right"/>
              <w:rPr>
                <w:color w:val="000000"/>
                <w:sz w:val="20"/>
                <w:szCs w:val="20"/>
                <w:lang w:val="en-CA" w:eastAsia="en-CA"/>
              </w:rPr>
            </w:pPr>
            <w:r w:rsidRPr="007D11A8">
              <w:rPr>
                <w:color w:val="000000"/>
                <w:sz w:val="20"/>
                <w:szCs w:val="20"/>
                <w:lang w:val="en-CA" w:eastAsia="en-CA"/>
              </w:rPr>
              <w:t xml:space="preserve">$134,600 </w:t>
            </w:r>
          </w:p>
        </w:tc>
        <w:tc>
          <w:tcPr>
            <w:tcW w:w="1000"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r>
      <w:tr w:rsidR="005F6655" w:rsidRPr="007D11A8" w:rsidTr="00516AE8">
        <w:trPr>
          <w:gridAfter w:val="1"/>
          <w:wAfter w:w="235" w:type="dxa"/>
          <w:trHeight w:val="300"/>
        </w:trPr>
        <w:tc>
          <w:tcPr>
            <w:tcW w:w="2500" w:type="dxa"/>
            <w:tcBorders>
              <w:top w:val="nil"/>
              <w:left w:val="nil"/>
              <w:bottom w:val="nil"/>
              <w:right w:val="nil"/>
            </w:tcBorders>
            <w:shd w:val="clear" w:color="auto" w:fill="auto"/>
            <w:noWrap/>
            <w:vAlign w:val="bottom"/>
          </w:tcPr>
          <w:p w:rsidR="005F6655" w:rsidRPr="007D11A8" w:rsidRDefault="005F6655" w:rsidP="005F6655">
            <w:pPr>
              <w:rPr>
                <w:color w:val="000000"/>
                <w:sz w:val="20"/>
                <w:szCs w:val="20"/>
                <w:lang w:val="en-CA" w:eastAsia="en-CA"/>
              </w:rPr>
            </w:pPr>
            <w:r w:rsidRPr="007D11A8">
              <w:rPr>
                <w:color w:val="000000"/>
                <w:sz w:val="20"/>
                <w:szCs w:val="20"/>
                <w:lang w:val="en-CA" w:eastAsia="en-CA"/>
              </w:rPr>
              <w:t xml:space="preserve">  Tax expense</w:t>
            </w:r>
          </w:p>
        </w:tc>
        <w:tc>
          <w:tcPr>
            <w:tcW w:w="1955" w:type="dxa"/>
            <w:gridSpan w:val="2"/>
            <w:tcBorders>
              <w:top w:val="nil"/>
              <w:left w:val="nil"/>
              <w:bottom w:val="nil"/>
              <w:right w:val="nil"/>
            </w:tcBorders>
            <w:shd w:val="clear" w:color="auto" w:fill="auto"/>
            <w:noWrap/>
            <w:vAlign w:val="bottom"/>
          </w:tcPr>
          <w:p w:rsidR="005F6655" w:rsidRPr="007D11A8" w:rsidRDefault="005F6655" w:rsidP="005F6655">
            <w:pPr>
              <w:jc w:val="right"/>
              <w:rPr>
                <w:color w:val="000000"/>
                <w:sz w:val="20"/>
                <w:szCs w:val="20"/>
                <w:lang w:val="en-CA" w:eastAsia="en-CA"/>
              </w:rPr>
            </w:pPr>
            <w:r w:rsidRPr="007D11A8">
              <w:rPr>
                <w:color w:val="000000"/>
                <w:sz w:val="20"/>
                <w:szCs w:val="20"/>
                <w:lang w:val="en-CA" w:eastAsia="en-CA"/>
              </w:rPr>
              <w:t>21,000</w:t>
            </w:r>
          </w:p>
        </w:tc>
        <w:tc>
          <w:tcPr>
            <w:tcW w:w="357"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3602" w:type="dxa"/>
            <w:gridSpan w:val="2"/>
            <w:tcBorders>
              <w:top w:val="nil"/>
              <w:left w:val="nil"/>
              <w:bottom w:val="nil"/>
              <w:right w:val="nil"/>
            </w:tcBorders>
            <w:shd w:val="clear" w:color="auto" w:fill="auto"/>
            <w:noWrap/>
            <w:vAlign w:val="bottom"/>
          </w:tcPr>
          <w:p w:rsidR="005F6655" w:rsidRPr="007D11A8" w:rsidRDefault="005F6655" w:rsidP="005F6655">
            <w:pPr>
              <w:rPr>
                <w:color w:val="000000"/>
                <w:sz w:val="20"/>
                <w:szCs w:val="20"/>
                <w:lang w:val="en-CA" w:eastAsia="en-CA"/>
              </w:rPr>
            </w:pPr>
          </w:p>
        </w:tc>
        <w:tc>
          <w:tcPr>
            <w:tcW w:w="966"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1000"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r>
      <w:tr w:rsidR="005F6655" w:rsidRPr="007D11A8" w:rsidTr="00516AE8">
        <w:trPr>
          <w:gridAfter w:val="1"/>
          <w:wAfter w:w="235" w:type="dxa"/>
          <w:trHeight w:val="288"/>
        </w:trPr>
        <w:tc>
          <w:tcPr>
            <w:tcW w:w="2500" w:type="dxa"/>
            <w:tcBorders>
              <w:top w:val="nil"/>
              <w:left w:val="nil"/>
              <w:bottom w:val="nil"/>
              <w:right w:val="nil"/>
            </w:tcBorders>
            <w:shd w:val="clear" w:color="auto" w:fill="auto"/>
            <w:noWrap/>
            <w:vAlign w:val="bottom"/>
          </w:tcPr>
          <w:p w:rsidR="005F6655" w:rsidRPr="007D11A8" w:rsidRDefault="005F6655" w:rsidP="005F6655">
            <w:pPr>
              <w:rPr>
                <w:color w:val="000000"/>
                <w:sz w:val="20"/>
                <w:szCs w:val="20"/>
                <w:lang w:val="en-CA" w:eastAsia="en-CA"/>
              </w:rPr>
            </w:pPr>
            <w:r w:rsidRPr="007D11A8">
              <w:rPr>
                <w:color w:val="000000"/>
                <w:sz w:val="20"/>
                <w:szCs w:val="20"/>
                <w:lang w:val="en-CA" w:eastAsia="en-CA"/>
              </w:rPr>
              <w:t xml:space="preserve">  Interest expense</w:t>
            </w:r>
          </w:p>
        </w:tc>
        <w:tc>
          <w:tcPr>
            <w:tcW w:w="1955" w:type="dxa"/>
            <w:gridSpan w:val="2"/>
            <w:tcBorders>
              <w:top w:val="nil"/>
              <w:left w:val="nil"/>
              <w:bottom w:val="nil"/>
              <w:right w:val="nil"/>
            </w:tcBorders>
            <w:shd w:val="clear" w:color="auto" w:fill="auto"/>
            <w:noWrap/>
            <w:vAlign w:val="bottom"/>
          </w:tcPr>
          <w:p w:rsidR="005F6655" w:rsidRPr="007D11A8" w:rsidRDefault="005F6655" w:rsidP="005F6655">
            <w:pPr>
              <w:jc w:val="right"/>
              <w:rPr>
                <w:color w:val="000000"/>
                <w:sz w:val="20"/>
                <w:szCs w:val="20"/>
                <w:lang w:val="en-CA" w:eastAsia="en-CA"/>
              </w:rPr>
            </w:pPr>
            <w:r w:rsidRPr="007D11A8">
              <w:rPr>
                <w:color w:val="000000"/>
                <w:sz w:val="20"/>
                <w:szCs w:val="20"/>
                <w:lang w:val="en-CA" w:eastAsia="en-CA"/>
              </w:rPr>
              <w:t>11,200</w:t>
            </w:r>
          </w:p>
        </w:tc>
        <w:tc>
          <w:tcPr>
            <w:tcW w:w="357"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3602"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966"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1000"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r>
      <w:tr w:rsidR="005F6655" w:rsidRPr="007D11A8" w:rsidTr="00516AE8">
        <w:trPr>
          <w:gridAfter w:val="1"/>
          <w:wAfter w:w="235" w:type="dxa"/>
          <w:trHeight w:val="288"/>
        </w:trPr>
        <w:tc>
          <w:tcPr>
            <w:tcW w:w="2500" w:type="dxa"/>
            <w:tcBorders>
              <w:top w:val="nil"/>
              <w:left w:val="nil"/>
              <w:bottom w:val="nil"/>
              <w:right w:val="nil"/>
            </w:tcBorders>
            <w:shd w:val="clear" w:color="auto" w:fill="auto"/>
            <w:noWrap/>
            <w:vAlign w:val="bottom"/>
          </w:tcPr>
          <w:p w:rsidR="005F6655" w:rsidRPr="007D11A8" w:rsidRDefault="005F6655" w:rsidP="005F6655">
            <w:pPr>
              <w:rPr>
                <w:color w:val="000000"/>
                <w:sz w:val="20"/>
                <w:szCs w:val="20"/>
                <w:lang w:val="en-CA" w:eastAsia="en-CA"/>
              </w:rPr>
            </w:pPr>
            <w:r w:rsidRPr="007D11A8">
              <w:rPr>
                <w:color w:val="000000"/>
                <w:sz w:val="20"/>
                <w:szCs w:val="20"/>
                <w:lang w:val="en-CA" w:eastAsia="en-CA"/>
              </w:rPr>
              <w:t xml:space="preserve">  Salaries and wages expense</w:t>
            </w:r>
          </w:p>
        </w:tc>
        <w:tc>
          <w:tcPr>
            <w:tcW w:w="1955" w:type="dxa"/>
            <w:gridSpan w:val="2"/>
            <w:tcBorders>
              <w:top w:val="nil"/>
              <w:left w:val="nil"/>
              <w:bottom w:val="nil"/>
              <w:right w:val="nil"/>
            </w:tcBorders>
            <w:shd w:val="clear" w:color="auto" w:fill="auto"/>
            <w:noWrap/>
            <w:vAlign w:val="bottom"/>
          </w:tcPr>
          <w:p w:rsidR="005F6655" w:rsidRPr="007D11A8" w:rsidRDefault="005F6655" w:rsidP="005F6655">
            <w:pPr>
              <w:jc w:val="right"/>
              <w:rPr>
                <w:color w:val="000000"/>
                <w:sz w:val="20"/>
                <w:szCs w:val="20"/>
                <w:lang w:val="en-CA" w:eastAsia="en-CA"/>
              </w:rPr>
            </w:pPr>
            <w:r w:rsidRPr="007D11A8">
              <w:rPr>
                <w:color w:val="000000"/>
                <w:sz w:val="20"/>
                <w:szCs w:val="20"/>
                <w:lang w:val="en-CA" w:eastAsia="en-CA"/>
              </w:rPr>
              <w:t>84,000</w:t>
            </w:r>
          </w:p>
        </w:tc>
        <w:tc>
          <w:tcPr>
            <w:tcW w:w="357"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3602"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966"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1000"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r>
      <w:tr w:rsidR="005F6655" w:rsidRPr="007D11A8" w:rsidTr="00516AE8">
        <w:trPr>
          <w:gridAfter w:val="1"/>
          <w:wAfter w:w="235" w:type="dxa"/>
          <w:trHeight w:val="288"/>
        </w:trPr>
        <w:tc>
          <w:tcPr>
            <w:tcW w:w="2500" w:type="dxa"/>
            <w:tcBorders>
              <w:top w:val="nil"/>
              <w:left w:val="nil"/>
              <w:bottom w:val="nil"/>
              <w:right w:val="nil"/>
            </w:tcBorders>
            <w:shd w:val="clear" w:color="auto" w:fill="auto"/>
            <w:noWrap/>
            <w:vAlign w:val="bottom"/>
          </w:tcPr>
          <w:p w:rsidR="005F6655" w:rsidRPr="007D11A8" w:rsidRDefault="005F6655" w:rsidP="005F6655">
            <w:pPr>
              <w:rPr>
                <w:color w:val="000000"/>
                <w:sz w:val="20"/>
                <w:szCs w:val="20"/>
                <w:lang w:val="en-CA" w:eastAsia="en-CA"/>
              </w:rPr>
            </w:pPr>
            <w:r w:rsidRPr="007D11A8">
              <w:rPr>
                <w:color w:val="000000"/>
                <w:sz w:val="20"/>
                <w:szCs w:val="20"/>
                <w:lang w:val="en-CA" w:eastAsia="en-CA"/>
              </w:rPr>
              <w:t xml:space="preserve">  Charitable donations</w:t>
            </w:r>
          </w:p>
        </w:tc>
        <w:tc>
          <w:tcPr>
            <w:tcW w:w="1955" w:type="dxa"/>
            <w:gridSpan w:val="2"/>
            <w:tcBorders>
              <w:top w:val="nil"/>
              <w:left w:val="nil"/>
              <w:bottom w:val="nil"/>
              <w:right w:val="nil"/>
            </w:tcBorders>
            <w:shd w:val="clear" w:color="auto" w:fill="auto"/>
            <w:noWrap/>
            <w:vAlign w:val="bottom"/>
          </w:tcPr>
          <w:p w:rsidR="005F6655" w:rsidRPr="007D11A8" w:rsidRDefault="005F6655" w:rsidP="005F6655">
            <w:pPr>
              <w:jc w:val="right"/>
              <w:rPr>
                <w:color w:val="000000"/>
                <w:sz w:val="20"/>
                <w:szCs w:val="20"/>
                <w:lang w:val="en-CA" w:eastAsia="en-CA"/>
              </w:rPr>
            </w:pPr>
            <w:r w:rsidRPr="007D11A8">
              <w:rPr>
                <w:color w:val="000000"/>
                <w:sz w:val="20"/>
                <w:szCs w:val="20"/>
                <w:lang w:val="en-CA" w:eastAsia="en-CA"/>
              </w:rPr>
              <w:t>10,000</w:t>
            </w:r>
          </w:p>
        </w:tc>
        <w:tc>
          <w:tcPr>
            <w:tcW w:w="357"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3602"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966"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1000"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r>
      <w:tr w:rsidR="005F6655" w:rsidRPr="007D11A8" w:rsidTr="00516AE8">
        <w:trPr>
          <w:gridAfter w:val="1"/>
          <w:wAfter w:w="235" w:type="dxa"/>
          <w:trHeight w:val="288"/>
        </w:trPr>
        <w:tc>
          <w:tcPr>
            <w:tcW w:w="2500" w:type="dxa"/>
            <w:tcBorders>
              <w:top w:val="nil"/>
              <w:left w:val="nil"/>
              <w:bottom w:val="nil"/>
              <w:right w:val="nil"/>
            </w:tcBorders>
            <w:shd w:val="clear" w:color="auto" w:fill="auto"/>
            <w:noWrap/>
            <w:vAlign w:val="bottom"/>
          </w:tcPr>
          <w:p w:rsidR="005F6655" w:rsidRPr="007D11A8" w:rsidRDefault="005F6655" w:rsidP="005F6655">
            <w:pPr>
              <w:rPr>
                <w:color w:val="000000"/>
                <w:sz w:val="20"/>
                <w:szCs w:val="20"/>
                <w:lang w:val="en-CA" w:eastAsia="en-CA"/>
              </w:rPr>
            </w:pPr>
            <w:r w:rsidRPr="007D11A8">
              <w:rPr>
                <w:color w:val="000000"/>
                <w:sz w:val="20"/>
                <w:szCs w:val="20"/>
                <w:lang w:val="en-CA" w:eastAsia="en-CA"/>
              </w:rPr>
              <w:t xml:space="preserve">  Other expenses</w:t>
            </w:r>
          </w:p>
        </w:tc>
        <w:tc>
          <w:tcPr>
            <w:tcW w:w="1955" w:type="dxa"/>
            <w:gridSpan w:val="2"/>
            <w:tcBorders>
              <w:top w:val="nil"/>
              <w:left w:val="nil"/>
              <w:bottom w:val="nil"/>
              <w:right w:val="nil"/>
            </w:tcBorders>
            <w:shd w:val="clear" w:color="auto" w:fill="auto"/>
            <w:noWrap/>
            <w:vAlign w:val="bottom"/>
          </w:tcPr>
          <w:p w:rsidR="005F6655" w:rsidRPr="007D11A8" w:rsidRDefault="005F6655" w:rsidP="005F6655">
            <w:pPr>
              <w:jc w:val="right"/>
              <w:rPr>
                <w:color w:val="000000"/>
                <w:sz w:val="20"/>
                <w:szCs w:val="20"/>
                <w:lang w:val="en-CA" w:eastAsia="en-CA"/>
              </w:rPr>
            </w:pPr>
            <w:r w:rsidRPr="007D11A8">
              <w:rPr>
                <w:color w:val="000000"/>
                <w:sz w:val="20"/>
                <w:szCs w:val="20"/>
                <w:lang w:val="en-CA" w:eastAsia="en-CA"/>
              </w:rPr>
              <w:t>22,000</w:t>
            </w:r>
          </w:p>
        </w:tc>
        <w:tc>
          <w:tcPr>
            <w:tcW w:w="357"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3602"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966"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1000"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r>
      <w:tr w:rsidR="005F6655" w:rsidRPr="007D11A8" w:rsidTr="00516AE8">
        <w:trPr>
          <w:gridAfter w:val="1"/>
          <w:wAfter w:w="235" w:type="dxa"/>
          <w:trHeight w:val="300"/>
        </w:trPr>
        <w:tc>
          <w:tcPr>
            <w:tcW w:w="2500" w:type="dxa"/>
            <w:tcBorders>
              <w:top w:val="nil"/>
              <w:left w:val="nil"/>
              <w:bottom w:val="nil"/>
              <w:right w:val="nil"/>
            </w:tcBorders>
            <w:shd w:val="clear" w:color="auto" w:fill="auto"/>
            <w:noWrap/>
            <w:vAlign w:val="bottom"/>
          </w:tcPr>
          <w:p w:rsidR="005F6655" w:rsidRPr="007D11A8" w:rsidRDefault="005F6655" w:rsidP="005F6655">
            <w:pPr>
              <w:rPr>
                <w:color w:val="000000"/>
                <w:sz w:val="20"/>
                <w:szCs w:val="20"/>
                <w:lang w:val="en-CA" w:eastAsia="en-CA"/>
              </w:rPr>
            </w:pPr>
            <w:r w:rsidRPr="007D11A8">
              <w:rPr>
                <w:color w:val="000000"/>
                <w:sz w:val="20"/>
                <w:szCs w:val="20"/>
                <w:lang w:val="en-CA" w:eastAsia="en-CA"/>
              </w:rPr>
              <w:lastRenderedPageBreak/>
              <w:t>Research expense</w:t>
            </w:r>
          </w:p>
        </w:tc>
        <w:tc>
          <w:tcPr>
            <w:tcW w:w="1955" w:type="dxa"/>
            <w:gridSpan w:val="2"/>
            <w:tcBorders>
              <w:top w:val="nil"/>
              <w:left w:val="nil"/>
              <w:bottom w:val="nil"/>
              <w:right w:val="nil"/>
            </w:tcBorders>
            <w:shd w:val="clear" w:color="auto" w:fill="auto"/>
            <w:noWrap/>
            <w:vAlign w:val="bottom"/>
          </w:tcPr>
          <w:p w:rsidR="005F6655" w:rsidRPr="007D11A8" w:rsidRDefault="005F6655" w:rsidP="005F6655">
            <w:pPr>
              <w:jc w:val="right"/>
              <w:rPr>
                <w:color w:val="000000"/>
                <w:sz w:val="20"/>
                <w:szCs w:val="20"/>
                <w:lang w:val="en-CA" w:eastAsia="en-CA"/>
              </w:rPr>
            </w:pPr>
            <w:r w:rsidRPr="007D11A8">
              <w:rPr>
                <w:color w:val="000000"/>
                <w:sz w:val="20"/>
                <w:szCs w:val="20"/>
                <w:lang w:val="en-CA" w:eastAsia="en-CA"/>
              </w:rPr>
              <w:t>18,800</w:t>
            </w:r>
          </w:p>
        </w:tc>
        <w:tc>
          <w:tcPr>
            <w:tcW w:w="357"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3602"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966"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1000"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r>
      <w:tr w:rsidR="005F6655" w:rsidRPr="007D11A8" w:rsidTr="00516AE8">
        <w:trPr>
          <w:gridAfter w:val="1"/>
          <w:wAfter w:w="235" w:type="dxa"/>
          <w:trHeight w:val="300"/>
        </w:trPr>
        <w:tc>
          <w:tcPr>
            <w:tcW w:w="2500" w:type="dxa"/>
            <w:tcBorders>
              <w:top w:val="nil"/>
              <w:left w:val="nil"/>
              <w:bottom w:val="nil"/>
              <w:right w:val="nil"/>
            </w:tcBorders>
            <w:shd w:val="clear" w:color="auto" w:fill="auto"/>
            <w:noWrap/>
            <w:vAlign w:val="bottom"/>
          </w:tcPr>
          <w:p w:rsidR="005F6655" w:rsidRPr="007D11A8" w:rsidRDefault="005F6655" w:rsidP="005F6655">
            <w:pPr>
              <w:rPr>
                <w:color w:val="000000"/>
                <w:sz w:val="20"/>
                <w:szCs w:val="20"/>
                <w:lang w:val="en-CA" w:eastAsia="en-CA"/>
              </w:rPr>
            </w:pPr>
            <w:r w:rsidRPr="007D11A8">
              <w:rPr>
                <w:color w:val="000000"/>
                <w:sz w:val="20"/>
                <w:szCs w:val="20"/>
                <w:lang w:val="en-CA" w:eastAsia="en-CA"/>
              </w:rPr>
              <w:t>Total expenses</w:t>
            </w:r>
          </w:p>
        </w:tc>
        <w:tc>
          <w:tcPr>
            <w:tcW w:w="1955" w:type="dxa"/>
            <w:gridSpan w:val="2"/>
            <w:tcBorders>
              <w:top w:val="single" w:sz="8" w:space="0" w:color="auto"/>
              <w:left w:val="nil"/>
              <w:bottom w:val="single" w:sz="8" w:space="0" w:color="auto"/>
              <w:right w:val="nil"/>
            </w:tcBorders>
            <w:shd w:val="clear" w:color="auto" w:fill="auto"/>
            <w:noWrap/>
            <w:vAlign w:val="bottom"/>
          </w:tcPr>
          <w:p w:rsidR="005F6655" w:rsidRPr="007D11A8" w:rsidRDefault="005F6655" w:rsidP="005F6655">
            <w:pPr>
              <w:jc w:val="right"/>
              <w:rPr>
                <w:color w:val="000000"/>
                <w:sz w:val="20"/>
                <w:szCs w:val="20"/>
                <w:lang w:val="en-CA" w:eastAsia="en-CA"/>
              </w:rPr>
            </w:pPr>
            <w:r w:rsidRPr="007D11A8">
              <w:rPr>
                <w:color w:val="000000"/>
                <w:sz w:val="20"/>
                <w:szCs w:val="20"/>
                <w:lang w:val="en-CA" w:eastAsia="en-CA"/>
              </w:rPr>
              <w:t>351,700</w:t>
            </w:r>
          </w:p>
        </w:tc>
        <w:tc>
          <w:tcPr>
            <w:tcW w:w="357"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3602"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966"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1000"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r>
      <w:tr w:rsidR="005F6655" w:rsidRPr="007D11A8" w:rsidTr="00516AE8">
        <w:trPr>
          <w:gridAfter w:val="1"/>
          <w:wAfter w:w="235" w:type="dxa"/>
          <w:trHeight w:val="300"/>
        </w:trPr>
        <w:tc>
          <w:tcPr>
            <w:tcW w:w="2500" w:type="dxa"/>
            <w:tcBorders>
              <w:top w:val="nil"/>
              <w:left w:val="nil"/>
              <w:bottom w:val="nil"/>
              <w:right w:val="nil"/>
            </w:tcBorders>
            <w:shd w:val="clear" w:color="auto" w:fill="auto"/>
            <w:noWrap/>
            <w:vAlign w:val="bottom"/>
          </w:tcPr>
          <w:p w:rsidR="005F6655" w:rsidRPr="007D11A8" w:rsidRDefault="005F6655" w:rsidP="005F6655">
            <w:pPr>
              <w:rPr>
                <w:color w:val="000000"/>
                <w:sz w:val="20"/>
                <w:szCs w:val="20"/>
                <w:lang w:val="en-CA" w:eastAsia="en-CA"/>
              </w:rPr>
            </w:pPr>
            <w:r w:rsidRPr="007D11A8">
              <w:rPr>
                <w:color w:val="000000"/>
                <w:sz w:val="20"/>
                <w:szCs w:val="20"/>
                <w:lang w:val="en-CA" w:eastAsia="en-CA"/>
              </w:rPr>
              <w:t>Net Income (loss)</w:t>
            </w:r>
          </w:p>
        </w:tc>
        <w:tc>
          <w:tcPr>
            <w:tcW w:w="1955" w:type="dxa"/>
            <w:gridSpan w:val="2"/>
            <w:tcBorders>
              <w:top w:val="nil"/>
              <w:left w:val="nil"/>
              <w:bottom w:val="double" w:sz="6" w:space="0" w:color="auto"/>
              <w:right w:val="nil"/>
            </w:tcBorders>
            <w:shd w:val="clear" w:color="auto" w:fill="auto"/>
            <w:noWrap/>
            <w:vAlign w:val="bottom"/>
          </w:tcPr>
          <w:p w:rsidR="005F6655" w:rsidRPr="007D11A8" w:rsidRDefault="005F6655" w:rsidP="005F6655">
            <w:pPr>
              <w:jc w:val="right"/>
              <w:rPr>
                <w:color w:val="000000"/>
                <w:sz w:val="20"/>
                <w:szCs w:val="20"/>
                <w:lang w:val="en-CA" w:eastAsia="en-CA"/>
              </w:rPr>
            </w:pPr>
            <w:r w:rsidRPr="007D11A8">
              <w:rPr>
                <w:color w:val="000000"/>
                <w:sz w:val="20"/>
                <w:szCs w:val="20"/>
                <w:lang w:val="en-CA" w:eastAsia="en-CA"/>
              </w:rPr>
              <w:t xml:space="preserve">$78,600 </w:t>
            </w:r>
          </w:p>
        </w:tc>
        <w:tc>
          <w:tcPr>
            <w:tcW w:w="357"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3602"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966"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1000"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r>
      <w:tr w:rsidR="005F6655" w:rsidRPr="007D11A8" w:rsidTr="00516AE8">
        <w:trPr>
          <w:gridAfter w:val="1"/>
          <w:wAfter w:w="235" w:type="dxa"/>
          <w:trHeight w:val="300"/>
        </w:trPr>
        <w:tc>
          <w:tcPr>
            <w:tcW w:w="2500" w:type="dxa"/>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1955"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357"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3602"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966"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1000"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r>
      <w:tr w:rsidR="005F6655" w:rsidRPr="007D11A8" w:rsidTr="00516AE8">
        <w:trPr>
          <w:gridAfter w:val="1"/>
          <w:wAfter w:w="235" w:type="dxa"/>
          <w:trHeight w:val="288"/>
        </w:trPr>
        <w:tc>
          <w:tcPr>
            <w:tcW w:w="2500" w:type="dxa"/>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1955"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357"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3602"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966"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c>
          <w:tcPr>
            <w:tcW w:w="1000" w:type="dxa"/>
            <w:gridSpan w:val="2"/>
            <w:tcBorders>
              <w:top w:val="nil"/>
              <w:left w:val="nil"/>
              <w:bottom w:val="nil"/>
              <w:right w:val="nil"/>
            </w:tcBorders>
            <w:shd w:val="clear" w:color="auto" w:fill="auto"/>
            <w:noWrap/>
            <w:vAlign w:val="bottom"/>
          </w:tcPr>
          <w:p w:rsidR="005F6655" w:rsidRPr="00516AE8" w:rsidRDefault="005F6655" w:rsidP="005F6655">
            <w:pPr>
              <w:rPr>
                <w:color w:val="000000"/>
                <w:sz w:val="22"/>
                <w:szCs w:val="22"/>
                <w:lang w:val="en-CA" w:eastAsia="en-CA"/>
              </w:rPr>
            </w:pPr>
          </w:p>
        </w:tc>
      </w:tr>
      <w:tr w:rsidR="00E90C49" w:rsidRPr="007D11A8" w:rsidTr="00516AE8">
        <w:trPr>
          <w:gridAfter w:val="1"/>
          <w:wAfter w:w="235" w:type="dxa"/>
          <w:trHeight w:val="288"/>
        </w:trPr>
        <w:tc>
          <w:tcPr>
            <w:tcW w:w="4455" w:type="dxa"/>
            <w:gridSpan w:val="3"/>
            <w:vMerge w:val="restart"/>
            <w:tcBorders>
              <w:top w:val="nil"/>
              <w:left w:val="nil"/>
              <w:right w:val="nil"/>
            </w:tcBorders>
            <w:shd w:val="clear" w:color="auto" w:fill="auto"/>
          </w:tcPr>
          <w:p w:rsidR="00E90C49" w:rsidRPr="007D11A8" w:rsidRDefault="00E90C49" w:rsidP="005F6655">
            <w:pPr>
              <w:jc w:val="center"/>
              <w:rPr>
                <w:b/>
                <w:bCs/>
                <w:color w:val="000000"/>
                <w:sz w:val="20"/>
                <w:szCs w:val="20"/>
                <w:lang w:val="en-CA" w:eastAsia="en-CA"/>
              </w:rPr>
            </w:pPr>
            <w:r w:rsidRPr="007D11A8">
              <w:rPr>
                <w:b/>
                <w:bCs/>
                <w:color w:val="000000"/>
                <w:sz w:val="20"/>
                <w:szCs w:val="20"/>
                <w:lang w:val="en-CA" w:eastAsia="en-CA"/>
              </w:rPr>
              <w:t xml:space="preserve">Sudbury, Ltd. </w:t>
            </w:r>
          </w:p>
          <w:p w:rsidR="00E90C49" w:rsidRPr="007D11A8" w:rsidRDefault="00E90C49" w:rsidP="005F6655">
            <w:pPr>
              <w:jc w:val="center"/>
              <w:rPr>
                <w:b/>
                <w:bCs/>
                <w:color w:val="000000"/>
                <w:sz w:val="20"/>
                <w:szCs w:val="20"/>
                <w:lang w:val="en-CA" w:eastAsia="en-CA"/>
              </w:rPr>
            </w:pPr>
            <w:r w:rsidRPr="007D11A8">
              <w:rPr>
                <w:b/>
                <w:bCs/>
                <w:color w:val="000000"/>
                <w:sz w:val="20"/>
                <w:szCs w:val="20"/>
                <w:lang w:val="en-CA" w:eastAsia="en-CA"/>
              </w:rPr>
              <w:t>Statement of Other Comprehensive Income</w:t>
            </w:r>
          </w:p>
          <w:p w:rsidR="00E90C49" w:rsidRPr="007D11A8" w:rsidRDefault="00E90C49" w:rsidP="005F6655">
            <w:pPr>
              <w:jc w:val="center"/>
              <w:rPr>
                <w:b/>
                <w:bCs/>
                <w:color w:val="000000"/>
                <w:sz w:val="20"/>
                <w:szCs w:val="20"/>
                <w:lang w:val="en-CA" w:eastAsia="en-CA"/>
              </w:rPr>
            </w:pPr>
            <w:r w:rsidRPr="007D11A8">
              <w:rPr>
                <w:b/>
                <w:bCs/>
                <w:color w:val="000000"/>
                <w:sz w:val="20"/>
                <w:szCs w:val="20"/>
                <w:lang w:val="en-CA" w:eastAsia="en-CA"/>
              </w:rPr>
              <w:t xml:space="preserve"> For the period ending December 31, 201</w:t>
            </w:r>
            <w:r>
              <w:rPr>
                <w:b/>
                <w:bCs/>
                <w:color w:val="000000"/>
                <w:sz w:val="20"/>
                <w:szCs w:val="20"/>
                <w:lang w:val="en-CA" w:eastAsia="en-CA"/>
              </w:rPr>
              <w:t>7</w:t>
            </w:r>
          </w:p>
        </w:tc>
        <w:tc>
          <w:tcPr>
            <w:tcW w:w="357" w:type="dxa"/>
            <w:gridSpan w:val="2"/>
            <w:tcBorders>
              <w:top w:val="nil"/>
              <w:left w:val="nil"/>
              <w:bottom w:val="nil"/>
              <w:right w:val="nil"/>
            </w:tcBorders>
            <w:shd w:val="clear" w:color="auto" w:fill="auto"/>
            <w:noWrap/>
            <w:vAlign w:val="bottom"/>
          </w:tcPr>
          <w:p w:rsidR="00E90C49" w:rsidRPr="00516AE8" w:rsidRDefault="00E90C49" w:rsidP="005F6655">
            <w:pPr>
              <w:rPr>
                <w:color w:val="000000"/>
                <w:sz w:val="22"/>
                <w:szCs w:val="22"/>
                <w:lang w:val="en-CA" w:eastAsia="en-CA"/>
              </w:rPr>
            </w:pPr>
          </w:p>
        </w:tc>
        <w:tc>
          <w:tcPr>
            <w:tcW w:w="3602" w:type="dxa"/>
            <w:gridSpan w:val="2"/>
            <w:tcBorders>
              <w:top w:val="nil"/>
              <w:left w:val="nil"/>
              <w:bottom w:val="nil"/>
              <w:right w:val="nil"/>
            </w:tcBorders>
            <w:shd w:val="clear" w:color="auto" w:fill="auto"/>
          </w:tcPr>
          <w:p w:rsidR="00E90C49" w:rsidRPr="007D11A8" w:rsidRDefault="00E90C49" w:rsidP="005F6655">
            <w:pPr>
              <w:jc w:val="center"/>
              <w:rPr>
                <w:b/>
                <w:bCs/>
                <w:color w:val="000000"/>
                <w:sz w:val="20"/>
                <w:szCs w:val="20"/>
                <w:lang w:val="en-CA" w:eastAsia="en-CA"/>
              </w:rPr>
            </w:pPr>
          </w:p>
        </w:tc>
        <w:tc>
          <w:tcPr>
            <w:tcW w:w="966" w:type="dxa"/>
            <w:gridSpan w:val="2"/>
            <w:tcBorders>
              <w:top w:val="nil"/>
              <w:left w:val="nil"/>
              <w:bottom w:val="nil"/>
              <w:right w:val="nil"/>
            </w:tcBorders>
            <w:shd w:val="clear" w:color="auto" w:fill="auto"/>
          </w:tcPr>
          <w:p w:rsidR="00E90C49" w:rsidRPr="007D11A8" w:rsidRDefault="00E90C49" w:rsidP="005F6655">
            <w:pPr>
              <w:jc w:val="center"/>
              <w:rPr>
                <w:b/>
                <w:bCs/>
                <w:color w:val="000000"/>
                <w:sz w:val="20"/>
                <w:szCs w:val="20"/>
                <w:lang w:val="en-CA" w:eastAsia="en-CA"/>
              </w:rPr>
            </w:pPr>
          </w:p>
        </w:tc>
        <w:tc>
          <w:tcPr>
            <w:tcW w:w="1000" w:type="dxa"/>
            <w:gridSpan w:val="2"/>
            <w:tcBorders>
              <w:top w:val="nil"/>
              <w:left w:val="nil"/>
              <w:bottom w:val="nil"/>
              <w:right w:val="nil"/>
            </w:tcBorders>
            <w:shd w:val="clear" w:color="auto" w:fill="auto"/>
            <w:noWrap/>
            <w:vAlign w:val="bottom"/>
          </w:tcPr>
          <w:p w:rsidR="00E90C49" w:rsidRPr="00516AE8" w:rsidRDefault="00E90C49" w:rsidP="005F6655">
            <w:pPr>
              <w:rPr>
                <w:color w:val="000000"/>
                <w:sz w:val="22"/>
                <w:szCs w:val="22"/>
                <w:lang w:val="en-CA" w:eastAsia="en-CA"/>
              </w:rPr>
            </w:pPr>
          </w:p>
        </w:tc>
      </w:tr>
      <w:tr w:rsidR="00E90C49" w:rsidRPr="007D11A8" w:rsidTr="00516AE8">
        <w:trPr>
          <w:gridAfter w:val="1"/>
          <w:wAfter w:w="235" w:type="dxa"/>
          <w:trHeight w:val="528"/>
        </w:trPr>
        <w:tc>
          <w:tcPr>
            <w:tcW w:w="4455" w:type="dxa"/>
            <w:gridSpan w:val="3"/>
            <w:vMerge/>
            <w:tcBorders>
              <w:left w:val="nil"/>
              <w:right w:val="nil"/>
            </w:tcBorders>
            <w:shd w:val="clear" w:color="auto" w:fill="auto"/>
          </w:tcPr>
          <w:p w:rsidR="00E90C49" w:rsidRPr="007D11A8" w:rsidRDefault="00E90C49" w:rsidP="005F6655">
            <w:pPr>
              <w:jc w:val="center"/>
              <w:rPr>
                <w:b/>
                <w:bCs/>
                <w:color w:val="000000"/>
                <w:sz w:val="20"/>
                <w:szCs w:val="20"/>
                <w:lang w:val="en-CA" w:eastAsia="en-CA"/>
              </w:rPr>
            </w:pPr>
          </w:p>
        </w:tc>
        <w:tc>
          <w:tcPr>
            <w:tcW w:w="357" w:type="dxa"/>
            <w:gridSpan w:val="2"/>
            <w:tcBorders>
              <w:top w:val="nil"/>
              <w:left w:val="nil"/>
              <w:bottom w:val="nil"/>
              <w:right w:val="nil"/>
            </w:tcBorders>
            <w:shd w:val="clear" w:color="auto" w:fill="auto"/>
            <w:noWrap/>
            <w:vAlign w:val="bottom"/>
          </w:tcPr>
          <w:p w:rsidR="00E90C49" w:rsidRPr="00516AE8" w:rsidRDefault="00E90C49" w:rsidP="005F6655">
            <w:pPr>
              <w:rPr>
                <w:color w:val="000000"/>
                <w:sz w:val="22"/>
                <w:szCs w:val="22"/>
                <w:lang w:val="en-CA" w:eastAsia="en-CA"/>
              </w:rPr>
            </w:pPr>
          </w:p>
        </w:tc>
        <w:tc>
          <w:tcPr>
            <w:tcW w:w="3602" w:type="dxa"/>
            <w:gridSpan w:val="2"/>
            <w:tcBorders>
              <w:top w:val="nil"/>
              <w:left w:val="nil"/>
              <w:bottom w:val="nil"/>
              <w:right w:val="nil"/>
            </w:tcBorders>
            <w:shd w:val="clear" w:color="auto" w:fill="auto"/>
          </w:tcPr>
          <w:p w:rsidR="00E90C49" w:rsidRPr="007D11A8" w:rsidRDefault="00E90C49" w:rsidP="005F6655">
            <w:pPr>
              <w:jc w:val="center"/>
              <w:rPr>
                <w:b/>
                <w:bCs/>
                <w:color w:val="000000"/>
                <w:sz w:val="20"/>
                <w:szCs w:val="20"/>
                <w:lang w:val="en-CA" w:eastAsia="en-CA"/>
              </w:rPr>
            </w:pPr>
          </w:p>
        </w:tc>
        <w:tc>
          <w:tcPr>
            <w:tcW w:w="966" w:type="dxa"/>
            <w:gridSpan w:val="2"/>
            <w:tcBorders>
              <w:top w:val="nil"/>
              <w:left w:val="nil"/>
              <w:bottom w:val="nil"/>
              <w:right w:val="nil"/>
            </w:tcBorders>
            <w:shd w:val="clear" w:color="auto" w:fill="auto"/>
          </w:tcPr>
          <w:p w:rsidR="00E90C49" w:rsidRPr="007D11A8" w:rsidRDefault="00E90C49" w:rsidP="005F6655">
            <w:pPr>
              <w:jc w:val="center"/>
              <w:rPr>
                <w:b/>
                <w:bCs/>
                <w:color w:val="000000"/>
                <w:sz w:val="20"/>
                <w:szCs w:val="20"/>
                <w:lang w:val="en-CA" w:eastAsia="en-CA"/>
              </w:rPr>
            </w:pPr>
          </w:p>
        </w:tc>
        <w:tc>
          <w:tcPr>
            <w:tcW w:w="1000" w:type="dxa"/>
            <w:gridSpan w:val="2"/>
            <w:tcBorders>
              <w:top w:val="nil"/>
              <w:left w:val="nil"/>
              <w:bottom w:val="nil"/>
              <w:right w:val="nil"/>
            </w:tcBorders>
            <w:shd w:val="clear" w:color="auto" w:fill="auto"/>
            <w:noWrap/>
            <w:vAlign w:val="bottom"/>
          </w:tcPr>
          <w:p w:rsidR="00E90C49" w:rsidRPr="00516AE8" w:rsidRDefault="00E90C49" w:rsidP="005F6655">
            <w:pPr>
              <w:rPr>
                <w:color w:val="000000"/>
                <w:sz w:val="22"/>
                <w:szCs w:val="22"/>
                <w:lang w:val="en-CA" w:eastAsia="en-CA"/>
              </w:rPr>
            </w:pPr>
          </w:p>
        </w:tc>
      </w:tr>
      <w:tr w:rsidR="00E90C49" w:rsidRPr="007D11A8" w:rsidTr="00516AE8">
        <w:trPr>
          <w:gridAfter w:val="1"/>
          <w:wAfter w:w="235" w:type="dxa"/>
          <w:trHeight w:val="528"/>
        </w:trPr>
        <w:tc>
          <w:tcPr>
            <w:tcW w:w="4455" w:type="dxa"/>
            <w:gridSpan w:val="3"/>
            <w:vMerge/>
            <w:tcBorders>
              <w:left w:val="nil"/>
              <w:bottom w:val="nil"/>
              <w:right w:val="nil"/>
            </w:tcBorders>
            <w:shd w:val="clear" w:color="auto" w:fill="auto"/>
          </w:tcPr>
          <w:p w:rsidR="00E90C49" w:rsidRPr="007D11A8" w:rsidRDefault="00E90C49" w:rsidP="005F6655">
            <w:pPr>
              <w:jc w:val="center"/>
              <w:rPr>
                <w:b/>
                <w:bCs/>
                <w:color w:val="000000"/>
                <w:sz w:val="20"/>
                <w:szCs w:val="20"/>
                <w:lang w:val="en-CA" w:eastAsia="en-CA"/>
              </w:rPr>
            </w:pPr>
          </w:p>
        </w:tc>
        <w:tc>
          <w:tcPr>
            <w:tcW w:w="357" w:type="dxa"/>
            <w:gridSpan w:val="2"/>
            <w:tcBorders>
              <w:top w:val="nil"/>
              <w:left w:val="nil"/>
              <w:bottom w:val="nil"/>
              <w:right w:val="nil"/>
            </w:tcBorders>
            <w:shd w:val="clear" w:color="auto" w:fill="auto"/>
            <w:noWrap/>
            <w:vAlign w:val="bottom"/>
          </w:tcPr>
          <w:p w:rsidR="00E90C49" w:rsidRPr="00516AE8" w:rsidRDefault="00E90C49" w:rsidP="005F6655">
            <w:pPr>
              <w:rPr>
                <w:color w:val="000000"/>
                <w:sz w:val="22"/>
                <w:szCs w:val="22"/>
                <w:lang w:val="en-CA" w:eastAsia="en-CA"/>
              </w:rPr>
            </w:pPr>
          </w:p>
        </w:tc>
        <w:tc>
          <w:tcPr>
            <w:tcW w:w="3602" w:type="dxa"/>
            <w:gridSpan w:val="2"/>
            <w:tcBorders>
              <w:top w:val="nil"/>
              <w:left w:val="nil"/>
              <w:bottom w:val="nil"/>
              <w:right w:val="nil"/>
            </w:tcBorders>
            <w:shd w:val="clear" w:color="auto" w:fill="auto"/>
          </w:tcPr>
          <w:p w:rsidR="00E90C49" w:rsidRPr="007D11A8" w:rsidRDefault="00E90C49" w:rsidP="005F6655">
            <w:pPr>
              <w:jc w:val="center"/>
              <w:rPr>
                <w:b/>
                <w:bCs/>
                <w:color w:val="000000"/>
                <w:sz w:val="20"/>
                <w:szCs w:val="20"/>
                <w:lang w:val="en-CA" w:eastAsia="en-CA"/>
              </w:rPr>
            </w:pPr>
          </w:p>
        </w:tc>
        <w:tc>
          <w:tcPr>
            <w:tcW w:w="966" w:type="dxa"/>
            <w:gridSpan w:val="2"/>
            <w:tcBorders>
              <w:top w:val="nil"/>
              <w:left w:val="nil"/>
              <w:bottom w:val="nil"/>
              <w:right w:val="nil"/>
            </w:tcBorders>
            <w:shd w:val="clear" w:color="auto" w:fill="auto"/>
          </w:tcPr>
          <w:p w:rsidR="00E90C49" w:rsidRPr="007D11A8" w:rsidRDefault="00E90C49" w:rsidP="005F6655">
            <w:pPr>
              <w:jc w:val="center"/>
              <w:rPr>
                <w:b/>
                <w:bCs/>
                <w:color w:val="000000"/>
                <w:sz w:val="20"/>
                <w:szCs w:val="20"/>
                <w:lang w:val="en-CA" w:eastAsia="en-CA"/>
              </w:rPr>
            </w:pPr>
          </w:p>
        </w:tc>
        <w:tc>
          <w:tcPr>
            <w:tcW w:w="1000" w:type="dxa"/>
            <w:gridSpan w:val="2"/>
            <w:tcBorders>
              <w:top w:val="nil"/>
              <w:left w:val="nil"/>
              <w:bottom w:val="nil"/>
              <w:right w:val="nil"/>
            </w:tcBorders>
            <w:shd w:val="clear" w:color="auto" w:fill="auto"/>
            <w:noWrap/>
            <w:vAlign w:val="bottom"/>
          </w:tcPr>
          <w:p w:rsidR="00E90C49" w:rsidRPr="00516AE8" w:rsidRDefault="00E90C49" w:rsidP="005F6655">
            <w:pPr>
              <w:rPr>
                <w:color w:val="000000"/>
                <w:sz w:val="22"/>
                <w:szCs w:val="22"/>
                <w:lang w:val="en-CA" w:eastAsia="en-CA"/>
              </w:rPr>
            </w:pPr>
          </w:p>
        </w:tc>
      </w:tr>
      <w:tr w:rsidR="00E90C49" w:rsidRPr="007D11A8" w:rsidTr="00516AE8">
        <w:trPr>
          <w:trHeight w:val="288"/>
        </w:trPr>
        <w:tc>
          <w:tcPr>
            <w:tcW w:w="3131" w:type="dxa"/>
            <w:gridSpan w:val="2"/>
            <w:tcBorders>
              <w:top w:val="nil"/>
              <w:left w:val="nil"/>
              <w:bottom w:val="nil"/>
              <w:right w:val="nil"/>
            </w:tcBorders>
            <w:shd w:val="clear" w:color="auto" w:fill="auto"/>
          </w:tcPr>
          <w:p w:rsidR="00E90C49" w:rsidRPr="007D11A8" w:rsidRDefault="00E90C49" w:rsidP="00516AE8">
            <w:pPr>
              <w:rPr>
                <w:color w:val="000000"/>
                <w:sz w:val="20"/>
                <w:szCs w:val="20"/>
                <w:lang w:val="en-CA" w:eastAsia="en-CA"/>
              </w:rPr>
            </w:pPr>
            <w:r w:rsidRPr="007D11A8">
              <w:rPr>
                <w:color w:val="000000"/>
                <w:sz w:val="20"/>
                <w:szCs w:val="20"/>
                <w:lang w:val="en-CA" w:eastAsia="en-CA"/>
              </w:rPr>
              <w:t>Net Income</w:t>
            </w:r>
          </w:p>
        </w:tc>
        <w:tc>
          <w:tcPr>
            <w:tcW w:w="1559" w:type="dxa"/>
            <w:gridSpan w:val="2"/>
            <w:tcBorders>
              <w:top w:val="nil"/>
              <w:left w:val="nil"/>
              <w:bottom w:val="nil"/>
              <w:right w:val="nil"/>
            </w:tcBorders>
            <w:shd w:val="clear" w:color="auto" w:fill="auto"/>
          </w:tcPr>
          <w:p w:rsidR="00E90C49" w:rsidRPr="007D11A8" w:rsidRDefault="00E90C49" w:rsidP="00516AE8">
            <w:pPr>
              <w:jc w:val="right"/>
              <w:rPr>
                <w:color w:val="000000"/>
                <w:sz w:val="20"/>
                <w:szCs w:val="20"/>
                <w:lang w:val="en-CA" w:eastAsia="en-CA"/>
              </w:rPr>
            </w:pPr>
            <w:r w:rsidRPr="007D11A8">
              <w:rPr>
                <w:color w:val="000000"/>
                <w:sz w:val="20"/>
                <w:szCs w:val="20"/>
                <w:lang w:val="en-CA" w:eastAsia="en-CA"/>
              </w:rPr>
              <w:t xml:space="preserve">$78,600 </w:t>
            </w:r>
          </w:p>
        </w:tc>
        <w:tc>
          <w:tcPr>
            <w:tcW w:w="357" w:type="dxa"/>
            <w:gridSpan w:val="2"/>
            <w:tcBorders>
              <w:top w:val="nil"/>
              <w:left w:val="nil"/>
              <w:bottom w:val="nil"/>
              <w:right w:val="nil"/>
            </w:tcBorders>
            <w:shd w:val="clear" w:color="auto" w:fill="auto"/>
          </w:tcPr>
          <w:p w:rsidR="00E90C49" w:rsidRPr="007D11A8" w:rsidRDefault="00E90C49" w:rsidP="005F6655">
            <w:pPr>
              <w:jc w:val="center"/>
              <w:rPr>
                <w:b/>
                <w:bCs/>
                <w:color w:val="000000"/>
                <w:sz w:val="20"/>
                <w:szCs w:val="20"/>
                <w:lang w:val="en-CA" w:eastAsia="en-CA"/>
              </w:rPr>
            </w:pPr>
          </w:p>
        </w:tc>
        <w:tc>
          <w:tcPr>
            <w:tcW w:w="3602" w:type="dxa"/>
            <w:gridSpan w:val="2"/>
            <w:tcBorders>
              <w:top w:val="nil"/>
              <w:left w:val="nil"/>
              <w:bottom w:val="nil"/>
              <w:right w:val="nil"/>
            </w:tcBorders>
            <w:shd w:val="clear" w:color="auto" w:fill="auto"/>
          </w:tcPr>
          <w:p w:rsidR="00E90C49" w:rsidRPr="007D11A8" w:rsidRDefault="00E90C49" w:rsidP="005F6655">
            <w:pPr>
              <w:jc w:val="center"/>
              <w:rPr>
                <w:color w:val="000000"/>
                <w:sz w:val="20"/>
                <w:szCs w:val="20"/>
                <w:lang w:val="en-CA" w:eastAsia="en-CA"/>
              </w:rPr>
            </w:pPr>
          </w:p>
        </w:tc>
        <w:tc>
          <w:tcPr>
            <w:tcW w:w="966" w:type="dxa"/>
            <w:gridSpan w:val="2"/>
            <w:tcBorders>
              <w:top w:val="nil"/>
              <w:left w:val="nil"/>
              <w:bottom w:val="nil"/>
              <w:right w:val="nil"/>
            </w:tcBorders>
            <w:shd w:val="clear" w:color="auto" w:fill="auto"/>
          </w:tcPr>
          <w:p w:rsidR="00E90C49" w:rsidRPr="007D11A8" w:rsidRDefault="00E90C49" w:rsidP="005F6655">
            <w:pPr>
              <w:jc w:val="center"/>
              <w:rPr>
                <w:color w:val="000000"/>
                <w:sz w:val="20"/>
                <w:szCs w:val="20"/>
                <w:lang w:val="en-CA" w:eastAsia="en-CA"/>
              </w:rPr>
            </w:pPr>
          </w:p>
        </w:tc>
        <w:tc>
          <w:tcPr>
            <w:tcW w:w="1000" w:type="dxa"/>
            <w:gridSpan w:val="2"/>
            <w:tcBorders>
              <w:top w:val="nil"/>
              <w:left w:val="nil"/>
              <w:bottom w:val="nil"/>
              <w:right w:val="nil"/>
            </w:tcBorders>
            <w:shd w:val="clear" w:color="auto" w:fill="auto"/>
          </w:tcPr>
          <w:p w:rsidR="00E90C49" w:rsidRPr="007D11A8" w:rsidRDefault="00E90C49" w:rsidP="005F6655">
            <w:pPr>
              <w:jc w:val="center"/>
              <w:rPr>
                <w:b/>
                <w:bCs/>
                <w:color w:val="000000"/>
                <w:sz w:val="20"/>
                <w:szCs w:val="20"/>
                <w:lang w:val="en-CA" w:eastAsia="en-CA"/>
              </w:rPr>
            </w:pPr>
          </w:p>
        </w:tc>
      </w:tr>
      <w:tr w:rsidR="00E90C49" w:rsidRPr="007D11A8" w:rsidTr="00516AE8">
        <w:trPr>
          <w:trHeight w:val="288"/>
        </w:trPr>
        <w:tc>
          <w:tcPr>
            <w:tcW w:w="3131" w:type="dxa"/>
            <w:gridSpan w:val="2"/>
            <w:tcBorders>
              <w:top w:val="nil"/>
              <w:left w:val="nil"/>
              <w:bottom w:val="nil"/>
              <w:right w:val="nil"/>
            </w:tcBorders>
            <w:shd w:val="clear" w:color="auto" w:fill="auto"/>
            <w:noWrap/>
          </w:tcPr>
          <w:p w:rsidR="00E90C49" w:rsidRPr="00516AE8" w:rsidRDefault="00E90C49" w:rsidP="005F6655">
            <w:pPr>
              <w:rPr>
                <w:color w:val="000000"/>
                <w:sz w:val="22"/>
                <w:szCs w:val="22"/>
                <w:lang w:val="en-CA" w:eastAsia="en-CA"/>
              </w:rPr>
            </w:pPr>
            <w:r w:rsidRPr="007D11A8">
              <w:rPr>
                <w:color w:val="000000"/>
                <w:sz w:val="20"/>
                <w:szCs w:val="20"/>
                <w:lang w:val="en-CA" w:eastAsia="en-CA"/>
              </w:rPr>
              <w:t>Other Comprehensive Income</w:t>
            </w:r>
          </w:p>
        </w:tc>
        <w:tc>
          <w:tcPr>
            <w:tcW w:w="1559" w:type="dxa"/>
            <w:gridSpan w:val="2"/>
            <w:tcBorders>
              <w:top w:val="nil"/>
              <w:left w:val="nil"/>
              <w:bottom w:val="nil"/>
              <w:right w:val="nil"/>
            </w:tcBorders>
            <w:shd w:val="clear" w:color="auto" w:fill="auto"/>
            <w:noWrap/>
            <w:vAlign w:val="bottom"/>
          </w:tcPr>
          <w:p w:rsidR="00E90C49" w:rsidRPr="00516AE8" w:rsidRDefault="00E90C49" w:rsidP="00516AE8">
            <w:pPr>
              <w:jc w:val="right"/>
              <w:rPr>
                <w:color w:val="000000"/>
                <w:sz w:val="22"/>
                <w:szCs w:val="22"/>
                <w:lang w:val="en-CA" w:eastAsia="en-CA"/>
              </w:rPr>
            </w:pPr>
            <w:r w:rsidRPr="007D11A8">
              <w:rPr>
                <w:color w:val="000000"/>
                <w:sz w:val="20"/>
                <w:szCs w:val="20"/>
                <w:u w:val="single"/>
                <w:lang w:val="en-CA" w:eastAsia="en-CA"/>
              </w:rPr>
              <w:t>25,000</w:t>
            </w:r>
          </w:p>
        </w:tc>
        <w:tc>
          <w:tcPr>
            <w:tcW w:w="357" w:type="dxa"/>
            <w:gridSpan w:val="2"/>
            <w:tcBorders>
              <w:top w:val="nil"/>
              <w:left w:val="nil"/>
              <w:bottom w:val="nil"/>
              <w:right w:val="nil"/>
            </w:tcBorders>
            <w:shd w:val="clear" w:color="auto" w:fill="auto"/>
          </w:tcPr>
          <w:p w:rsidR="00E90C49" w:rsidRPr="007D11A8" w:rsidRDefault="00E90C49" w:rsidP="005F6655">
            <w:pPr>
              <w:jc w:val="center"/>
              <w:rPr>
                <w:b/>
                <w:bCs/>
                <w:color w:val="000000"/>
                <w:sz w:val="20"/>
                <w:szCs w:val="20"/>
                <w:lang w:val="en-CA" w:eastAsia="en-CA"/>
              </w:rPr>
            </w:pPr>
          </w:p>
        </w:tc>
        <w:tc>
          <w:tcPr>
            <w:tcW w:w="3602" w:type="dxa"/>
            <w:gridSpan w:val="2"/>
            <w:tcBorders>
              <w:top w:val="nil"/>
              <w:left w:val="nil"/>
              <w:bottom w:val="nil"/>
              <w:right w:val="nil"/>
            </w:tcBorders>
            <w:shd w:val="clear" w:color="auto" w:fill="auto"/>
            <w:noWrap/>
            <w:vAlign w:val="bottom"/>
          </w:tcPr>
          <w:p w:rsidR="00E90C49" w:rsidRPr="00516AE8" w:rsidRDefault="00E90C49" w:rsidP="005F6655">
            <w:pPr>
              <w:rPr>
                <w:color w:val="000000"/>
                <w:sz w:val="22"/>
                <w:szCs w:val="22"/>
                <w:lang w:val="en-CA" w:eastAsia="en-CA"/>
              </w:rPr>
            </w:pPr>
          </w:p>
        </w:tc>
        <w:tc>
          <w:tcPr>
            <w:tcW w:w="966" w:type="dxa"/>
            <w:gridSpan w:val="2"/>
            <w:tcBorders>
              <w:top w:val="nil"/>
              <w:left w:val="nil"/>
              <w:bottom w:val="nil"/>
              <w:right w:val="nil"/>
            </w:tcBorders>
            <w:shd w:val="clear" w:color="auto" w:fill="auto"/>
            <w:noWrap/>
            <w:vAlign w:val="bottom"/>
          </w:tcPr>
          <w:p w:rsidR="00E90C49" w:rsidRPr="00516AE8" w:rsidRDefault="00E90C49" w:rsidP="005F6655">
            <w:pPr>
              <w:rPr>
                <w:color w:val="000000"/>
                <w:sz w:val="22"/>
                <w:szCs w:val="22"/>
                <w:lang w:val="en-CA" w:eastAsia="en-CA"/>
              </w:rPr>
            </w:pPr>
          </w:p>
        </w:tc>
        <w:tc>
          <w:tcPr>
            <w:tcW w:w="1000" w:type="dxa"/>
            <w:gridSpan w:val="2"/>
            <w:tcBorders>
              <w:top w:val="nil"/>
              <w:left w:val="nil"/>
              <w:bottom w:val="nil"/>
              <w:right w:val="nil"/>
            </w:tcBorders>
            <w:shd w:val="clear" w:color="auto" w:fill="auto"/>
          </w:tcPr>
          <w:p w:rsidR="00E90C49" w:rsidRPr="007D11A8" w:rsidRDefault="00E90C49" w:rsidP="005F6655">
            <w:pPr>
              <w:jc w:val="center"/>
              <w:rPr>
                <w:b/>
                <w:bCs/>
                <w:color w:val="000000"/>
                <w:sz w:val="20"/>
                <w:szCs w:val="20"/>
                <w:lang w:val="en-CA" w:eastAsia="en-CA"/>
              </w:rPr>
            </w:pPr>
          </w:p>
        </w:tc>
      </w:tr>
      <w:tr w:rsidR="00E90C49" w:rsidRPr="007D11A8" w:rsidTr="00516AE8">
        <w:trPr>
          <w:trHeight w:val="288"/>
        </w:trPr>
        <w:tc>
          <w:tcPr>
            <w:tcW w:w="3131" w:type="dxa"/>
            <w:gridSpan w:val="2"/>
            <w:tcBorders>
              <w:top w:val="nil"/>
              <w:left w:val="nil"/>
              <w:bottom w:val="nil"/>
              <w:right w:val="nil"/>
            </w:tcBorders>
            <w:shd w:val="clear" w:color="auto" w:fill="auto"/>
          </w:tcPr>
          <w:p w:rsidR="00E90C49" w:rsidRPr="007D11A8" w:rsidRDefault="00E90C49" w:rsidP="005F6655">
            <w:pPr>
              <w:rPr>
                <w:color w:val="000000"/>
                <w:sz w:val="20"/>
                <w:szCs w:val="20"/>
                <w:lang w:val="en-CA" w:eastAsia="en-CA"/>
              </w:rPr>
            </w:pPr>
            <w:r w:rsidRPr="007D11A8">
              <w:rPr>
                <w:color w:val="000000"/>
                <w:sz w:val="20"/>
                <w:szCs w:val="20"/>
                <w:lang w:val="en-CA" w:eastAsia="en-CA"/>
              </w:rPr>
              <w:t>Comprehensive Income</w:t>
            </w:r>
          </w:p>
        </w:tc>
        <w:tc>
          <w:tcPr>
            <w:tcW w:w="1559" w:type="dxa"/>
            <w:gridSpan w:val="2"/>
            <w:tcBorders>
              <w:top w:val="nil"/>
              <w:left w:val="nil"/>
              <w:bottom w:val="nil"/>
              <w:right w:val="nil"/>
            </w:tcBorders>
            <w:shd w:val="clear" w:color="auto" w:fill="auto"/>
            <w:vAlign w:val="bottom"/>
          </w:tcPr>
          <w:p w:rsidR="00E90C49" w:rsidRPr="007D11A8" w:rsidRDefault="00E90C49">
            <w:pPr>
              <w:jc w:val="right"/>
              <w:rPr>
                <w:color w:val="000000"/>
                <w:sz w:val="20"/>
                <w:szCs w:val="20"/>
                <w:lang w:val="en-CA" w:eastAsia="en-CA"/>
              </w:rPr>
            </w:pPr>
            <w:r w:rsidRPr="007D11A8">
              <w:rPr>
                <w:color w:val="000000"/>
                <w:sz w:val="20"/>
                <w:szCs w:val="20"/>
                <w:u w:val="double"/>
                <w:lang w:val="en-CA" w:eastAsia="en-CA"/>
              </w:rPr>
              <w:t>103,600</w:t>
            </w:r>
          </w:p>
        </w:tc>
        <w:tc>
          <w:tcPr>
            <w:tcW w:w="357" w:type="dxa"/>
            <w:gridSpan w:val="2"/>
            <w:tcBorders>
              <w:top w:val="nil"/>
              <w:left w:val="nil"/>
              <w:bottom w:val="nil"/>
              <w:right w:val="nil"/>
            </w:tcBorders>
            <w:shd w:val="clear" w:color="auto" w:fill="auto"/>
          </w:tcPr>
          <w:p w:rsidR="00E90C49" w:rsidRPr="007D11A8" w:rsidRDefault="00E90C49" w:rsidP="005F6655">
            <w:pPr>
              <w:jc w:val="right"/>
              <w:rPr>
                <w:color w:val="000000"/>
                <w:sz w:val="20"/>
                <w:szCs w:val="20"/>
                <w:lang w:val="en-CA" w:eastAsia="en-CA"/>
              </w:rPr>
            </w:pPr>
          </w:p>
        </w:tc>
        <w:tc>
          <w:tcPr>
            <w:tcW w:w="3602" w:type="dxa"/>
            <w:gridSpan w:val="2"/>
            <w:tcBorders>
              <w:top w:val="nil"/>
              <w:left w:val="nil"/>
              <w:bottom w:val="nil"/>
              <w:right w:val="nil"/>
            </w:tcBorders>
            <w:shd w:val="clear" w:color="auto" w:fill="auto"/>
          </w:tcPr>
          <w:p w:rsidR="00E90C49" w:rsidRPr="007D11A8" w:rsidRDefault="00E90C49" w:rsidP="005F6655">
            <w:pPr>
              <w:rPr>
                <w:color w:val="000000"/>
                <w:sz w:val="20"/>
                <w:szCs w:val="20"/>
                <w:lang w:val="en-CA" w:eastAsia="en-CA"/>
              </w:rPr>
            </w:pPr>
          </w:p>
        </w:tc>
        <w:tc>
          <w:tcPr>
            <w:tcW w:w="966" w:type="dxa"/>
            <w:gridSpan w:val="2"/>
            <w:tcBorders>
              <w:top w:val="nil"/>
              <w:left w:val="nil"/>
              <w:bottom w:val="nil"/>
              <w:right w:val="nil"/>
            </w:tcBorders>
            <w:shd w:val="clear" w:color="auto" w:fill="auto"/>
          </w:tcPr>
          <w:p w:rsidR="00E90C49" w:rsidRPr="007D11A8" w:rsidRDefault="00E90C49" w:rsidP="005F6655">
            <w:pPr>
              <w:jc w:val="right"/>
              <w:rPr>
                <w:color w:val="000000"/>
                <w:sz w:val="20"/>
                <w:szCs w:val="20"/>
                <w:lang w:val="en-CA" w:eastAsia="en-CA"/>
              </w:rPr>
            </w:pPr>
          </w:p>
        </w:tc>
        <w:tc>
          <w:tcPr>
            <w:tcW w:w="1000" w:type="dxa"/>
            <w:gridSpan w:val="2"/>
            <w:tcBorders>
              <w:top w:val="nil"/>
              <w:left w:val="nil"/>
              <w:bottom w:val="nil"/>
              <w:right w:val="nil"/>
            </w:tcBorders>
            <w:shd w:val="clear" w:color="auto" w:fill="auto"/>
          </w:tcPr>
          <w:p w:rsidR="00E90C49" w:rsidRPr="007D11A8" w:rsidRDefault="00E90C49" w:rsidP="005F6655">
            <w:pPr>
              <w:jc w:val="right"/>
              <w:rPr>
                <w:color w:val="000000"/>
                <w:sz w:val="20"/>
                <w:szCs w:val="20"/>
                <w:lang w:val="en-CA" w:eastAsia="en-CA"/>
              </w:rPr>
            </w:pPr>
          </w:p>
        </w:tc>
      </w:tr>
    </w:tbl>
    <w:p w:rsidR="00CD1863" w:rsidRPr="00516AE8" w:rsidRDefault="00CD1863" w:rsidP="00516AE8">
      <w:pPr>
        <w:rPr>
          <w:lang w:val="en-CA"/>
        </w:rPr>
      </w:pPr>
    </w:p>
    <w:p w:rsidR="007521CA" w:rsidRDefault="007521CA">
      <w:pPr>
        <w:rPr>
          <w:lang w:val="en-CA"/>
        </w:rPr>
      </w:pPr>
      <w:r>
        <w:rPr>
          <w:lang w:val="en-CA"/>
        </w:rPr>
        <w:br w:type="page"/>
      </w:r>
    </w:p>
    <w:p w:rsidR="00116FEF" w:rsidRPr="00516AE8" w:rsidDel="00116FEF" w:rsidRDefault="00D51038" w:rsidP="00116FEF">
      <w:pPr>
        <w:pStyle w:val="Header"/>
        <w:tabs>
          <w:tab w:val="clear" w:pos="4320"/>
          <w:tab w:val="clear" w:pos="8640"/>
        </w:tabs>
        <w:rPr>
          <w:lang w:val="en-CA"/>
        </w:rPr>
      </w:pPr>
      <w:proofErr w:type="gramStart"/>
      <w:r w:rsidRPr="00516AE8">
        <w:rPr>
          <w:lang w:val="en-CA"/>
        </w:rPr>
        <w:lastRenderedPageBreak/>
        <w:t>P2-</w:t>
      </w:r>
      <w:r w:rsidR="007B496A" w:rsidRPr="00516AE8">
        <w:rPr>
          <w:lang w:val="en-CA"/>
        </w:rPr>
        <w:t>23.</w:t>
      </w:r>
      <w:proofErr w:type="gramEnd"/>
      <w:r w:rsidR="00116FEF" w:rsidRPr="00516AE8" w:rsidDel="00116FEF">
        <w:rPr>
          <w:lang w:val="en-CA"/>
        </w:rPr>
        <w:t xml:space="preserve"> </w:t>
      </w:r>
    </w:p>
    <w:p w:rsidR="00116FEF" w:rsidRPr="00516AE8" w:rsidRDefault="00116FEF" w:rsidP="00116FEF">
      <w:pPr>
        <w:pStyle w:val="Header"/>
        <w:tabs>
          <w:tab w:val="clear" w:pos="4320"/>
          <w:tab w:val="clear" w:pos="8640"/>
        </w:tabs>
        <w:rPr>
          <w:b/>
          <w:bCs/>
          <w:color w:val="000000"/>
          <w:sz w:val="20"/>
          <w:szCs w:val="20"/>
          <w:lang w:val="en-CA" w:eastAsia="en-CA"/>
        </w:rPr>
      </w:pPr>
    </w:p>
    <w:tbl>
      <w:tblPr>
        <w:tblW w:w="10469" w:type="dxa"/>
        <w:tblInd w:w="96" w:type="dxa"/>
        <w:tblLook w:val="04A0"/>
      </w:tblPr>
      <w:tblGrid>
        <w:gridCol w:w="3135"/>
        <w:gridCol w:w="421"/>
        <w:gridCol w:w="1486"/>
        <w:gridCol w:w="306"/>
        <w:gridCol w:w="115"/>
        <w:gridCol w:w="306"/>
        <w:gridCol w:w="393"/>
        <w:gridCol w:w="2370"/>
        <w:gridCol w:w="421"/>
        <w:gridCol w:w="1095"/>
        <w:gridCol w:w="421"/>
      </w:tblGrid>
      <w:tr w:rsidR="005F6655" w:rsidRPr="007D11A8" w:rsidTr="00516AE8">
        <w:trPr>
          <w:gridAfter w:val="1"/>
          <w:wAfter w:w="421" w:type="dxa"/>
          <w:trHeight w:val="288"/>
        </w:trPr>
        <w:tc>
          <w:tcPr>
            <w:tcW w:w="10048" w:type="dxa"/>
            <w:gridSpan w:val="10"/>
            <w:tcBorders>
              <w:top w:val="nil"/>
              <w:left w:val="nil"/>
              <w:bottom w:val="nil"/>
              <w:right w:val="nil"/>
            </w:tcBorders>
            <w:shd w:val="clear" w:color="auto" w:fill="auto"/>
            <w:noWrap/>
            <w:vAlign w:val="bottom"/>
          </w:tcPr>
          <w:p w:rsidR="005F6655" w:rsidRPr="007D11A8" w:rsidRDefault="005F6655" w:rsidP="005F6655">
            <w:pPr>
              <w:jc w:val="center"/>
              <w:rPr>
                <w:b/>
                <w:bCs/>
                <w:color w:val="000000"/>
                <w:sz w:val="20"/>
                <w:szCs w:val="20"/>
                <w:lang w:val="en-CA" w:eastAsia="en-CA"/>
              </w:rPr>
            </w:pPr>
            <w:proofErr w:type="spellStart"/>
            <w:r w:rsidRPr="007D11A8">
              <w:rPr>
                <w:b/>
                <w:bCs/>
                <w:color w:val="000000"/>
                <w:sz w:val="20"/>
                <w:szCs w:val="20"/>
                <w:lang w:val="en-CA" w:eastAsia="en-CA"/>
              </w:rPr>
              <w:t>Thaxted</w:t>
            </w:r>
            <w:proofErr w:type="spellEnd"/>
            <w:r w:rsidRPr="007D11A8">
              <w:rPr>
                <w:b/>
                <w:bCs/>
                <w:color w:val="000000"/>
                <w:sz w:val="20"/>
                <w:szCs w:val="20"/>
                <w:lang w:val="en-CA" w:eastAsia="en-CA"/>
              </w:rPr>
              <w:t xml:space="preserve"> Ltd. </w:t>
            </w:r>
          </w:p>
        </w:tc>
      </w:tr>
      <w:tr w:rsidR="005F6655" w:rsidRPr="007D11A8" w:rsidTr="00516AE8">
        <w:trPr>
          <w:gridAfter w:val="1"/>
          <w:wAfter w:w="421" w:type="dxa"/>
          <w:trHeight w:val="288"/>
        </w:trPr>
        <w:tc>
          <w:tcPr>
            <w:tcW w:w="10048" w:type="dxa"/>
            <w:gridSpan w:val="10"/>
            <w:tcBorders>
              <w:top w:val="nil"/>
              <w:left w:val="nil"/>
              <w:bottom w:val="nil"/>
              <w:right w:val="nil"/>
            </w:tcBorders>
            <w:shd w:val="clear" w:color="auto" w:fill="auto"/>
            <w:noWrap/>
            <w:vAlign w:val="bottom"/>
          </w:tcPr>
          <w:p w:rsidR="005F6655" w:rsidRPr="007D11A8" w:rsidRDefault="005F6655" w:rsidP="005F6655">
            <w:pPr>
              <w:jc w:val="center"/>
              <w:rPr>
                <w:b/>
                <w:bCs/>
                <w:color w:val="000000"/>
                <w:sz w:val="20"/>
                <w:szCs w:val="20"/>
                <w:lang w:val="en-CA" w:eastAsia="en-CA"/>
              </w:rPr>
            </w:pPr>
            <w:r w:rsidRPr="007D11A8">
              <w:rPr>
                <w:b/>
                <w:bCs/>
                <w:color w:val="000000"/>
                <w:sz w:val="20"/>
                <w:szCs w:val="20"/>
                <w:lang w:val="en-CA" w:eastAsia="en-CA"/>
              </w:rPr>
              <w:t xml:space="preserve">  Balance Sheet </w:t>
            </w:r>
          </w:p>
        </w:tc>
      </w:tr>
      <w:tr w:rsidR="005F6655" w:rsidRPr="007D11A8" w:rsidTr="00516AE8">
        <w:trPr>
          <w:gridAfter w:val="1"/>
          <w:wAfter w:w="421" w:type="dxa"/>
          <w:trHeight w:val="288"/>
        </w:trPr>
        <w:tc>
          <w:tcPr>
            <w:tcW w:w="10048" w:type="dxa"/>
            <w:gridSpan w:val="10"/>
            <w:tcBorders>
              <w:top w:val="nil"/>
              <w:left w:val="nil"/>
              <w:bottom w:val="nil"/>
              <w:right w:val="nil"/>
            </w:tcBorders>
            <w:shd w:val="clear" w:color="auto" w:fill="auto"/>
            <w:noWrap/>
            <w:vAlign w:val="bottom"/>
          </w:tcPr>
          <w:p w:rsidR="005F6655" w:rsidRPr="007D11A8" w:rsidRDefault="005F6655">
            <w:pPr>
              <w:jc w:val="center"/>
              <w:rPr>
                <w:b/>
                <w:bCs/>
                <w:color w:val="000000"/>
                <w:sz w:val="20"/>
                <w:szCs w:val="20"/>
                <w:lang w:val="en-CA" w:eastAsia="en-CA"/>
              </w:rPr>
            </w:pPr>
            <w:r w:rsidRPr="007D11A8">
              <w:rPr>
                <w:b/>
                <w:bCs/>
                <w:color w:val="000000"/>
                <w:sz w:val="20"/>
                <w:szCs w:val="20"/>
                <w:lang w:val="en-CA" w:eastAsia="en-CA"/>
              </w:rPr>
              <w:t xml:space="preserve"> As of  December 31, 201</w:t>
            </w:r>
            <w:r w:rsidR="006C4F44">
              <w:rPr>
                <w:b/>
                <w:bCs/>
                <w:color w:val="000000"/>
                <w:sz w:val="20"/>
                <w:szCs w:val="20"/>
                <w:lang w:val="en-CA" w:eastAsia="en-CA"/>
              </w:rPr>
              <w:t>7</w:t>
            </w:r>
            <w:r w:rsidRPr="007D11A8">
              <w:rPr>
                <w:b/>
                <w:bCs/>
                <w:color w:val="000000"/>
                <w:sz w:val="20"/>
                <w:szCs w:val="20"/>
                <w:lang w:val="en-CA" w:eastAsia="en-CA"/>
              </w:rPr>
              <w:t xml:space="preserve"> </w:t>
            </w:r>
          </w:p>
        </w:tc>
      </w:tr>
      <w:tr w:rsidR="005F6655" w:rsidRPr="007D11A8" w:rsidTr="00516AE8">
        <w:trPr>
          <w:gridAfter w:val="1"/>
          <w:wAfter w:w="421" w:type="dxa"/>
          <w:trHeight w:val="288"/>
        </w:trPr>
        <w:tc>
          <w:tcPr>
            <w:tcW w:w="3135" w:type="dxa"/>
            <w:tcBorders>
              <w:top w:val="nil"/>
              <w:left w:val="nil"/>
              <w:bottom w:val="nil"/>
              <w:right w:val="nil"/>
            </w:tcBorders>
            <w:shd w:val="clear" w:color="auto" w:fill="auto"/>
            <w:noWrap/>
            <w:vAlign w:val="bottom"/>
          </w:tcPr>
          <w:p w:rsidR="005F6655" w:rsidRPr="007D11A8" w:rsidRDefault="005F6655" w:rsidP="005F6655">
            <w:pPr>
              <w:rPr>
                <w:color w:val="000000"/>
                <w:sz w:val="20"/>
                <w:szCs w:val="20"/>
                <w:lang w:val="en-CA" w:eastAsia="en-CA"/>
              </w:rPr>
            </w:pPr>
          </w:p>
        </w:tc>
        <w:tc>
          <w:tcPr>
            <w:tcW w:w="1907" w:type="dxa"/>
            <w:gridSpan w:val="2"/>
            <w:tcBorders>
              <w:top w:val="nil"/>
              <w:left w:val="nil"/>
              <w:bottom w:val="nil"/>
              <w:right w:val="nil"/>
            </w:tcBorders>
            <w:shd w:val="clear" w:color="auto" w:fill="auto"/>
            <w:noWrap/>
            <w:vAlign w:val="bottom"/>
          </w:tcPr>
          <w:p w:rsidR="005F6655" w:rsidRPr="007D11A8" w:rsidRDefault="005F6655" w:rsidP="005F6655">
            <w:pPr>
              <w:rPr>
                <w:color w:val="000000"/>
                <w:sz w:val="20"/>
                <w:szCs w:val="20"/>
                <w:lang w:val="en-CA" w:eastAsia="en-CA"/>
              </w:rPr>
            </w:pPr>
          </w:p>
        </w:tc>
        <w:tc>
          <w:tcPr>
            <w:tcW w:w="306" w:type="dxa"/>
            <w:tcBorders>
              <w:top w:val="nil"/>
              <w:left w:val="nil"/>
              <w:bottom w:val="nil"/>
              <w:right w:val="nil"/>
            </w:tcBorders>
            <w:shd w:val="clear" w:color="auto" w:fill="auto"/>
            <w:noWrap/>
            <w:vAlign w:val="bottom"/>
          </w:tcPr>
          <w:p w:rsidR="005F6655" w:rsidRPr="007D11A8" w:rsidRDefault="005F6655" w:rsidP="005F6655">
            <w:pPr>
              <w:rPr>
                <w:color w:val="000000"/>
                <w:sz w:val="20"/>
                <w:szCs w:val="20"/>
                <w:lang w:val="en-CA" w:eastAsia="en-CA"/>
              </w:rPr>
            </w:pPr>
          </w:p>
        </w:tc>
        <w:tc>
          <w:tcPr>
            <w:tcW w:w="3184" w:type="dxa"/>
            <w:gridSpan w:val="4"/>
            <w:tcBorders>
              <w:top w:val="nil"/>
              <w:left w:val="nil"/>
              <w:bottom w:val="nil"/>
              <w:right w:val="nil"/>
            </w:tcBorders>
            <w:shd w:val="clear" w:color="auto" w:fill="auto"/>
            <w:noWrap/>
            <w:vAlign w:val="bottom"/>
          </w:tcPr>
          <w:p w:rsidR="005F6655" w:rsidRPr="007D11A8" w:rsidRDefault="005F6655" w:rsidP="005F6655">
            <w:pPr>
              <w:rPr>
                <w:color w:val="000000"/>
                <w:sz w:val="20"/>
                <w:szCs w:val="20"/>
                <w:lang w:val="en-CA" w:eastAsia="en-CA"/>
              </w:rPr>
            </w:pPr>
          </w:p>
        </w:tc>
        <w:tc>
          <w:tcPr>
            <w:tcW w:w="1516" w:type="dxa"/>
            <w:gridSpan w:val="2"/>
            <w:tcBorders>
              <w:top w:val="nil"/>
              <w:left w:val="nil"/>
              <w:bottom w:val="nil"/>
              <w:right w:val="nil"/>
            </w:tcBorders>
            <w:shd w:val="clear" w:color="auto" w:fill="auto"/>
            <w:noWrap/>
            <w:vAlign w:val="bottom"/>
          </w:tcPr>
          <w:p w:rsidR="005F6655" w:rsidRPr="007D11A8" w:rsidRDefault="005F6655" w:rsidP="005F6655">
            <w:pPr>
              <w:rPr>
                <w:color w:val="000000"/>
                <w:sz w:val="20"/>
                <w:szCs w:val="20"/>
                <w:lang w:val="en-CA" w:eastAsia="en-CA"/>
              </w:rPr>
            </w:pPr>
          </w:p>
        </w:tc>
      </w:tr>
      <w:tr w:rsidR="005F6655" w:rsidRPr="007D11A8" w:rsidTr="00516AE8">
        <w:trPr>
          <w:gridAfter w:val="1"/>
          <w:wAfter w:w="421" w:type="dxa"/>
          <w:trHeight w:val="288"/>
        </w:trPr>
        <w:tc>
          <w:tcPr>
            <w:tcW w:w="3135" w:type="dxa"/>
            <w:tcBorders>
              <w:top w:val="nil"/>
              <w:left w:val="nil"/>
              <w:bottom w:val="nil"/>
              <w:right w:val="nil"/>
            </w:tcBorders>
            <w:shd w:val="clear" w:color="auto" w:fill="auto"/>
            <w:noWrap/>
            <w:vAlign w:val="bottom"/>
          </w:tcPr>
          <w:p w:rsidR="005F6655" w:rsidRPr="007D11A8" w:rsidRDefault="005F6655" w:rsidP="005F6655">
            <w:pPr>
              <w:rPr>
                <w:color w:val="000000"/>
                <w:sz w:val="20"/>
                <w:szCs w:val="20"/>
                <w:lang w:val="en-CA" w:eastAsia="en-CA"/>
              </w:rPr>
            </w:pPr>
            <w:r w:rsidRPr="007D11A8">
              <w:rPr>
                <w:color w:val="000000"/>
                <w:sz w:val="20"/>
                <w:szCs w:val="20"/>
                <w:lang w:val="en-CA" w:eastAsia="en-CA"/>
              </w:rPr>
              <w:t xml:space="preserve"> Current Assets: </w:t>
            </w:r>
          </w:p>
        </w:tc>
        <w:tc>
          <w:tcPr>
            <w:tcW w:w="1907" w:type="dxa"/>
            <w:gridSpan w:val="2"/>
            <w:tcBorders>
              <w:top w:val="nil"/>
              <w:left w:val="nil"/>
              <w:bottom w:val="nil"/>
              <w:right w:val="nil"/>
            </w:tcBorders>
            <w:shd w:val="clear" w:color="auto" w:fill="auto"/>
            <w:noWrap/>
            <w:vAlign w:val="bottom"/>
          </w:tcPr>
          <w:p w:rsidR="005F6655" w:rsidRPr="007D11A8" w:rsidRDefault="005F6655" w:rsidP="005F6655">
            <w:pPr>
              <w:rPr>
                <w:color w:val="000000"/>
                <w:sz w:val="20"/>
                <w:szCs w:val="20"/>
                <w:lang w:val="en-CA" w:eastAsia="en-CA"/>
              </w:rPr>
            </w:pPr>
          </w:p>
        </w:tc>
        <w:tc>
          <w:tcPr>
            <w:tcW w:w="306" w:type="dxa"/>
            <w:tcBorders>
              <w:top w:val="nil"/>
              <w:left w:val="nil"/>
              <w:bottom w:val="nil"/>
              <w:right w:val="nil"/>
            </w:tcBorders>
            <w:shd w:val="clear" w:color="auto" w:fill="auto"/>
            <w:noWrap/>
            <w:vAlign w:val="bottom"/>
          </w:tcPr>
          <w:p w:rsidR="005F6655" w:rsidRPr="007D11A8" w:rsidRDefault="005F6655" w:rsidP="005F6655">
            <w:pPr>
              <w:rPr>
                <w:color w:val="000000"/>
                <w:sz w:val="20"/>
                <w:szCs w:val="20"/>
                <w:lang w:val="en-CA" w:eastAsia="en-CA"/>
              </w:rPr>
            </w:pPr>
          </w:p>
        </w:tc>
        <w:tc>
          <w:tcPr>
            <w:tcW w:w="3184" w:type="dxa"/>
            <w:gridSpan w:val="4"/>
            <w:tcBorders>
              <w:top w:val="nil"/>
              <w:left w:val="nil"/>
              <w:bottom w:val="nil"/>
              <w:right w:val="nil"/>
            </w:tcBorders>
            <w:shd w:val="clear" w:color="auto" w:fill="auto"/>
            <w:noWrap/>
            <w:vAlign w:val="bottom"/>
          </w:tcPr>
          <w:p w:rsidR="005F6655" w:rsidRPr="007D11A8" w:rsidRDefault="005F6655" w:rsidP="005F6655">
            <w:pPr>
              <w:rPr>
                <w:color w:val="000000"/>
                <w:sz w:val="20"/>
                <w:szCs w:val="20"/>
                <w:lang w:val="en-CA" w:eastAsia="en-CA"/>
              </w:rPr>
            </w:pPr>
            <w:r w:rsidRPr="007D11A8">
              <w:rPr>
                <w:color w:val="000000"/>
                <w:sz w:val="20"/>
                <w:szCs w:val="20"/>
                <w:lang w:val="en-CA" w:eastAsia="en-CA"/>
              </w:rPr>
              <w:t xml:space="preserve"> Current Liabilities: </w:t>
            </w:r>
          </w:p>
        </w:tc>
        <w:tc>
          <w:tcPr>
            <w:tcW w:w="1516" w:type="dxa"/>
            <w:gridSpan w:val="2"/>
            <w:tcBorders>
              <w:top w:val="nil"/>
              <w:left w:val="nil"/>
              <w:bottom w:val="nil"/>
              <w:right w:val="nil"/>
            </w:tcBorders>
            <w:shd w:val="clear" w:color="auto" w:fill="auto"/>
            <w:noWrap/>
            <w:vAlign w:val="bottom"/>
          </w:tcPr>
          <w:p w:rsidR="005F6655" w:rsidRPr="007D11A8" w:rsidRDefault="005F6655" w:rsidP="005F6655">
            <w:pPr>
              <w:rPr>
                <w:color w:val="000000"/>
                <w:sz w:val="20"/>
                <w:szCs w:val="20"/>
                <w:lang w:val="en-CA" w:eastAsia="en-CA"/>
              </w:rPr>
            </w:pPr>
          </w:p>
        </w:tc>
      </w:tr>
      <w:tr w:rsidR="005F6655" w:rsidRPr="007D11A8" w:rsidTr="00516AE8">
        <w:trPr>
          <w:gridAfter w:val="1"/>
          <w:wAfter w:w="421" w:type="dxa"/>
          <w:trHeight w:val="288"/>
        </w:trPr>
        <w:tc>
          <w:tcPr>
            <w:tcW w:w="3135" w:type="dxa"/>
            <w:tcBorders>
              <w:top w:val="nil"/>
              <w:left w:val="nil"/>
              <w:bottom w:val="nil"/>
              <w:right w:val="nil"/>
            </w:tcBorders>
            <w:shd w:val="clear" w:color="auto" w:fill="auto"/>
            <w:noWrap/>
            <w:vAlign w:val="bottom"/>
          </w:tcPr>
          <w:p w:rsidR="005F6655" w:rsidRPr="007D11A8" w:rsidRDefault="005F6655" w:rsidP="005F6655">
            <w:pPr>
              <w:rPr>
                <w:color w:val="000000"/>
                <w:sz w:val="20"/>
                <w:szCs w:val="20"/>
                <w:lang w:val="en-CA" w:eastAsia="en-CA"/>
              </w:rPr>
            </w:pPr>
            <w:r w:rsidRPr="007D11A8">
              <w:rPr>
                <w:color w:val="000000"/>
                <w:sz w:val="20"/>
                <w:szCs w:val="20"/>
                <w:lang w:val="en-CA" w:eastAsia="en-CA"/>
              </w:rPr>
              <w:t xml:space="preserve">   Cash </w:t>
            </w:r>
          </w:p>
        </w:tc>
        <w:tc>
          <w:tcPr>
            <w:tcW w:w="1907" w:type="dxa"/>
            <w:gridSpan w:val="2"/>
            <w:tcBorders>
              <w:top w:val="nil"/>
              <w:left w:val="nil"/>
              <w:bottom w:val="nil"/>
              <w:right w:val="nil"/>
            </w:tcBorders>
            <w:shd w:val="clear" w:color="auto" w:fill="auto"/>
            <w:noWrap/>
            <w:vAlign w:val="bottom"/>
          </w:tcPr>
          <w:p w:rsidR="005F6655" w:rsidRPr="007D11A8" w:rsidRDefault="005F6655" w:rsidP="005F6655">
            <w:pPr>
              <w:jc w:val="right"/>
              <w:rPr>
                <w:color w:val="000000"/>
                <w:sz w:val="20"/>
                <w:szCs w:val="20"/>
                <w:lang w:val="en-CA" w:eastAsia="en-CA"/>
              </w:rPr>
            </w:pPr>
            <w:r w:rsidRPr="007D11A8">
              <w:rPr>
                <w:color w:val="000000"/>
                <w:sz w:val="20"/>
                <w:szCs w:val="20"/>
                <w:lang w:val="en-CA" w:eastAsia="en-CA"/>
              </w:rPr>
              <w:t xml:space="preserve">$5,000 </w:t>
            </w:r>
          </w:p>
        </w:tc>
        <w:tc>
          <w:tcPr>
            <w:tcW w:w="306" w:type="dxa"/>
            <w:tcBorders>
              <w:top w:val="nil"/>
              <w:left w:val="nil"/>
              <w:bottom w:val="nil"/>
              <w:right w:val="nil"/>
            </w:tcBorders>
            <w:shd w:val="clear" w:color="auto" w:fill="auto"/>
            <w:noWrap/>
            <w:vAlign w:val="bottom"/>
          </w:tcPr>
          <w:p w:rsidR="005F6655" w:rsidRPr="007D11A8" w:rsidRDefault="005F6655" w:rsidP="005F6655">
            <w:pPr>
              <w:rPr>
                <w:color w:val="000000"/>
                <w:sz w:val="20"/>
                <w:szCs w:val="20"/>
                <w:lang w:val="en-CA" w:eastAsia="en-CA"/>
              </w:rPr>
            </w:pPr>
          </w:p>
        </w:tc>
        <w:tc>
          <w:tcPr>
            <w:tcW w:w="3184" w:type="dxa"/>
            <w:gridSpan w:val="4"/>
            <w:tcBorders>
              <w:top w:val="nil"/>
              <w:left w:val="nil"/>
              <w:bottom w:val="nil"/>
              <w:right w:val="nil"/>
            </w:tcBorders>
            <w:shd w:val="clear" w:color="auto" w:fill="auto"/>
            <w:noWrap/>
            <w:vAlign w:val="bottom"/>
          </w:tcPr>
          <w:p w:rsidR="005F6655" w:rsidRPr="007D11A8" w:rsidRDefault="005F6655" w:rsidP="005F6655">
            <w:pPr>
              <w:rPr>
                <w:color w:val="000000"/>
                <w:sz w:val="20"/>
                <w:szCs w:val="20"/>
                <w:lang w:val="en-CA" w:eastAsia="en-CA"/>
              </w:rPr>
            </w:pPr>
            <w:r w:rsidRPr="007D11A8">
              <w:rPr>
                <w:color w:val="000000"/>
                <w:sz w:val="20"/>
                <w:szCs w:val="20"/>
                <w:lang w:val="en-CA" w:eastAsia="en-CA"/>
              </w:rPr>
              <w:t xml:space="preserve">   Accounts payable </w:t>
            </w:r>
          </w:p>
        </w:tc>
        <w:tc>
          <w:tcPr>
            <w:tcW w:w="1516" w:type="dxa"/>
            <w:gridSpan w:val="2"/>
            <w:tcBorders>
              <w:top w:val="nil"/>
              <w:left w:val="nil"/>
              <w:bottom w:val="nil"/>
              <w:right w:val="nil"/>
            </w:tcBorders>
            <w:shd w:val="clear" w:color="auto" w:fill="auto"/>
            <w:noWrap/>
            <w:vAlign w:val="bottom"/>
          </w:tcPr>
          <w:p w:rsidR="005F6655" w:rsidRPr="007D11A8" w:rsidRDefault="005F6655" w:rsidP="005F6655">
            <w:pPr>
              <w:jc w:val="right"/>
              <w:rPr>
                <w:color w:val="000000"/>
                <w:sz w:val="20"/>
                <w:szCs w:val="20"/>
                <w:lang w:val="en-CA" w:eastAsia="en-CA"/>
              </w:rPr>
            </w:pPr>
            <w:r w:rsidRPr="007D11A8">
              <w:rPr>
                <w:color w:val="000000"/>
                <w:sz w:val="20"/>
                <w:szCs w:val="20"/>
                <w:lang w:val="en-CA" w:eastAsia="en-CA"/>
              </w:rPr>
              <w:t xml:space="preserve">$26,250 </w:t>
            </w:r>
          </w:p>
        </w:tc>
      </w:tr>
      <w:tr w:rsidR="00DD3115" w:rsidRPr="007D11A8" w:rsidTr="00516AE8">
        <w:trPr>
          <w:gridAfter w:val="1"/>
          <w:wAfter w:w="421" w:type="dxa"/>
          <w:trHeight w:val="288"/>
        </w:trPr>
        <w:tc>
          <w:tcPr>
            <w:tcW w:w="3135" w:type="dxa"/>
            <w:tcBorders>
              <w:top w:val="nil"/>
              <w:left w:val="nil"/>
              <w:bottom w:val="nil"/>
              <w:right w:val="nil"/>
            </w:tcBorders>
            <w:shd w:val="clear" w:color="auto" w:fill="auto"/>
            <w:noWrap/>
            <w:vAlign w:val="bottom"/>
          </w:tcPr>
          <w:p w:rsidR="00DD3115" w:rsidRPr="007D11A8" w:rsidRDefault="00DD3115" w:rsidP="005F6655">
            <w:pPr>
              <w:rPr>
                <w:color w:val="000000"/>
                <w:sz w:val="20"/>
                <w:szCs w:val="20"/>
                <w:lang w:val="en-CA" w:eastAsia="en-CA"/>
              </w:rPr>
            </w:pPr>
            <w:r w:rsidRPr="007D11A8">
              <w:rPr>
                <w:color w:val="000000"/>
                <w:sz w:val="20"/>
                <w:szCs w:val="20"/>
                <w:lang w:val="en-CA" w:eastAsia="en-CA"/>
              </w:rPr>
              <w:t xml:space="preserve">   Accounts receivable </w:t>
            </w:r>
          </w:p>
        </w:tc>
        <w:tc>
          <w:tcPr>
            <w:tcW w:w="1907" w:type="dxa"/>
            <w:gridSpan w:val="2"/>
            <w:tcBorders>
              <w:top w:val="nil"/>
              <w:left w:val="nil"/>
              <w:bottom w:val="nil"/>
              <w:right w:val="nil"/>
            </w:tcBorders>
            <w:shd w:val="clear" w:color="auto" w:fill="auto"/>
            <w:noWrap/>
            <w:vAlign w:val="bottom"/>
          </w:tcPr>
          <w:p w:rsidR="00DD3115" w:rsidRPr="007D11A8" w:rsidRDefault="00DD3115" w:rsidP="005F6655">
            <w:pPr>
              <w:jc w:val="right"/>
              <w:rPr>
                <w:color w:val="000000"/>
                <w:sz w:val="20"/>
                <w:szCs w:val="20"/>
                <w:lang w:val="en-CA" w:eastAsia="en-CA"/>
              </w:rPr>
            </w:pPr>
            <w:r w:rsidRPr="007D11A8">
              <w:rPr>
                <w:color w:val="000000"/>
                <w:sz w:val="20"/>
                <w:szCs w:val="20"/>
                <w:lang w:val="en-CA" w:eastAsia="en-CA"/>
              </w:rPr>
              <w:t>27,500</w:t>
            </w:r>
          </w:p>
        </w:tc>
        <w:tc>
          <w:tcPr>
            <w:tcW w:w="306" w:type="dxa"/>
            <w:tcBorders>
              <w:top w:val="nil"/>
              <w:left w:val="nil"/>
              <w:bottom w:val="nil"/>
              <w:right w:val="nil"/>
            </w:tcBorders>
            <w:shd w:val="clear" w:color="auto" w:fill="auto"/>
            <w:noWrap/>
            <w:vAlign w:val="bottom"/>
          </w:tcPr>
          <w:p w:rsidR="00DD3115" w:rsidRPr="007D11A8" w:rsidRDefault="00DD3115" w:rsidP="005F6655">
            <w:pPr>
              <w:rPr>
                <w:color w:val="000000"/>
                <w:sz w:val="20"/>
                <w:szCs w:val="20"/>
                <w:lang w:val="en-CA" w:eastAsia="en-CA"/>
              </w:rPr>
            </w:pPr>
          </w:p>
        </w:tc>
        <w:tc>
          <w:tcPr>
            <w:tcW w:w="3184" w:type="dxa"/>
            <w:gridSpan w:val="4"/>
            <w:tcBorders>
              <w:top w:val="nil"/>
              <w:left w:val="nil"/>
              <w:bottom w:val="nil"/>
              <w:right w:val="nil"/>
            </w:tcBorders>
            <w:shd w:val="clear" w:color="auto" w:fill="auto"/>
            <w:noWrap/>
            <w:vAlign w:val="bottom"/>
          </w:tcPr>
          <w:p w:rsidR="00DD3115" w:rsidRPr="007D11A8" w:rsidRDefault="00DD3115" w:rsidP="005F6655">
            <w:pPr>
              <w:rPr>
                <w:color w:val="000000"/>
                <w:sz w:val="20"/>
                <w:szCs w:val="20"/>
                <w:lang w:val="en-CA" w:eastAsia="en-CA"/>
              </w:rPr>
            </w:pPr>
            <w:r w:rsidRPr="007D11A8">
              <w:rPr>
                <w:color w:val="000000"/>
                <w:sz w:val="20"/>
                <w:szCs w:val="20"/>
                <w:lang w:val="en-CA" w:eastAsia="en-CA"/>
              </w:rPr>
              <w:t xml:space="preserve">   Accrued liabilities </w:t>
            </w:r>
          </w:p>
        </w:tc>
        <w:tc>
          <w:tcPr>
            <w:tcW w:w="1516" w:type="dxa"/>
            <w:gridSpan w:val="2"/>
            <w:tcBorders>
              <w:top w:val="nil"/>
              <w:left w:val="nil"/>
              <w:bottom w:val="nil"/>
              <w:right w:val="nil"/>
            </w:tcBorders>
            <w:shd w:val="clear" w:color="auto" w:fill="auto"/>
            <w:noWrap/>
            <w:vAlign w:val="bottom"/>
          </w:tcPr>
          <w:p w:rsidR="00DD3115" w:rsidRPr="007D11A8" w:rsidRDefault="00DD3115" w:rsidP="005F6655">
            <w:pPr>
              <w:jc w:val="right"/>
              <w:rPr>
                <w:color w:val="000000"/>
                <w:sz w:val="20"/>
                <w:szCs w:val="20"/>
                <w:lang w:val="en-CA" w:eastAsia="en-CA"/>
              </w:rPr>
            </w:pPr>
            <w:r w:rsidRPr="007D11A8">
              <w:rPr>
                <w:color w:val="000000"/>
                <w:sz w:val="20"/>
                <w:szCs w:val="20"/>
                <w:lang w:val="en-CA" w:eastAsia="en-CA"/>
              </w:rPr>
              <w:t>5,000</w:t>
            </w:r>
          </w:p>
        </w:tc>
      </w:tr>
      <w:tr w:rsidR="00DD3115" w:rsidRPr="007D11A8" w:rsidTr="00516AE8">
        <w:trPr>
          <w:gridAfter w:val="1"/>
          <w:wAfter w:w="421" w:type="dxa"/>
          <w:trHeight w:val="288"/>
        </w:trPr>
        <w:tc>
          <w:tcPr>
            <w:tcW w:w="3135" w:type="dxa"/>
            <w:tcBorders>
              <w:top w:val="nil"/>
              <w:left w:val="nil"/>
              <w:bottom w:val="nil"/>
              <w:right w:val="nil"/>
            </w:tcBorders>
            <w:shd w:val="clear" w:color="auto" w:fill="auto"/>
            <w:noWrap/>
            <w:vAlign w:val="bottom"/>
          </w:tcPr>
          <w:p w:rsidR="00DD3115" w:rsidRPr="007D11A8" w:rsidRDefault="00DD3115" w:rsidP="005F6655">
            <w:pPr>
              <w:rPr>
                <w:color w:val="000000"/>
                <w:sz w:val="20"/>
                <w:szCs w:val="20"/>
                <w:lang w:val="en-CA" w:eastAsia="en-CA"/>
              </w:rPr>
            </w:pPr>
            <w:r w:rsidRPr="007D11A8">
              <w:rPr>
                <w:color w:val="000000"/>
                <w:sz w:val="20"/>
                <w:szCs w:val="20"/>
                <w:lang w:val="en-CA" w:eastAsia="en-CA"/>
              </w:rPr>
              <w:t xml:space="preserve">   Inventory </w:t>
            </w:r>
          </w:p>
        </w:tc>
        <w:tc>
          <w:tcPr>
            <w:tcW w:w="1907" w:type="dxa"/>
            <w:gridSpan w:val="2"/>
            <w:tcBorders>
              <w:top w:val="nil"/>
              <w:left w:val="nil"/>
              <w:bottom w:val="nil"/>
              <w:right w:val="nil"/>
            </w:tcBorders>
            <w:shd w:val="clear" w:color="auto" w:fill="auto"/>
            <w:noWrap/>
            <w:vAlign w:val="bottom"/>
          </w:tcPr>
          <w:p w:rsidR="00DD3115" w:rsidRPr="007D11A8" w:rsidRDefault="00DD3115" w:rsidP="005F6655">
            <w:pPr>
              <w:jc w:val="right"/>
              <w:rPr>
                <w:color w:val="000000"/>
                <w:sz w:val="20"/>
                <w:szCs w:val="20"/>
                <w:lang w:val="en-CA" w:eastAsia="en-CA"/>
              </w:rPr>
            </w:pPr>
            <w:r w:rsidRPr="007D11A8">
              <w:rPr>
                <w:color w:val="000000"/>
                <w:sz w:val="20"/>
                <w:szCs w:val="20"/>
                <w:lang w:val="en-CA" w:eastAsia="en-CA"/>
              </w:rPr>
              <w:t>42,500</w:t>
            </w:r>
          </w:p>
        </w:tc>
        <w:tc>
          <w:tcPr>
            <w:tcW w:w="306" w:type="dxa"/>
            <w:tcBorders>
              <w:top w:val="nil"/>
              <w:left w:val="nil"/>
              <w:bottom w:val="nil"/>
              <w:right w:val="nil"/>
            </w:tcBorders>
            <w:shd w:val="clear" w:color="auto" w:fill="auto"/>
            <w:noWrap/>
            <w:vAlign w:val="bottom"/>
          </w:tcPr>
          <w:p w:rsidR="00DD3115" w:rsidRPr="007D11A8" w:rsidRDefault="00DD3115" w:rsidP="005F6655">
            <w:pPr>
              <w:rPr>
                <w:color w:val="000000"/>
                <w:sz w:val="20"/>
                <w:szCs w:val="20"/>
                <w:lang w:val="en-CA" w:eastAsia="en-CA"/>
              </w:rPr>
            </w:pPr>
          </w:p>
        </w:tc>
        <w:tc>
          <w:tcPr>
            <w:tcW w:w="3184" w:type="dxa"/>
            <w:gridSpan w:val="4"/>
            <w:tcBorders>
              <w:top w:val="nil"/>
              <w:left w:val="nil"/>
              <w:bottom w:val="nil"/>
              <w:right w:val="nil"/>
            </w:tcBorders>
            <w:shd w:val="clear" w:color="auto" w:fill="auto"/>
            <w:noWrap/>
            <w:vAlign w:val="bottom"/>
          </w:tcPr>
          <w:p w:rsidR="00DD3115" w:rsidRPr="007D11A8" w:rsidRDefault="00DD3115" w:rsidP="005F6655">
            <w:pPr>
              <w:rPr>
                <w:color w:val="000000"/>
                <w:sz w:val="20"/>
                <w:szCs w:val="20"/>
                <w:lang w:val="en-CA" w:eastAsia="en-CA"/>
              </w:rPr>
            </w:pPr>
            <w:r w:rsidRPr="007D11A8">
              <w:rPr>
                <w:color w:val="000000"/>
                <w:sz w:val="20"/>
                <w:szCs w:val="20"/>
                <w:lang w:val="en-CA" w:eastAsia="en-CA"/>
              </w:rPr>
              <w:t xml:space="preserve">   Wages payable </w:t>
            </w:r>
          </w:p>
        </w:tc>
        <w:tc>
          <w:tcPr>
            <w:tcW w:w="1516" w:type="dxa"/>
            <w:gridSpan w:val="2"/>
            <w:tcBorders>
              <w:top w:val="nil"/>
              <w:left w:val="nil"/>
              <w:bottom w:val="nil"/>
              <w:right w:val="nil"/>
            </w:tcBorders>
            <w:shd w:val="clear" w:color="auto" w:fill="auto"/>
            <w:noWrap/>
            <w:vAlign w:val="bottom"/>
          </w:tcPr>
          <w:p w:rsidR="00DD3115" w:rsidRPr="007D11A8" w:rsidRDefault="00DD3115" w:rsidP="005F6655">
            <w:pPr>
              <w:jc w:val="right"/>
              <w:rPr>
                <w:color w:val="000000"/>
                <w:sz w:val="20"/>
                <w:szCs w:val="20"/>
                <w:lang w:val="en-CA" w:eastAsia="en-CA"/>
              </w:rPr>
            </w:pPr>
            <w:r w:rsidRPr="007D11A8">
              <w:rPr>
                <w:color w:val="000000"/>
                <w:sz w:val="20"/>
                <w:szCs w:val="20"/>
                <w:lang w:val="en-CA" w:eastAsia="en-CA"/>
              </w:rPr>
              <w:t>1,750</w:t>
            </w:r>
          </w:p>
        </w:tc>
      </w:tr>
      <w:tr w:rsidR="00DD3115" w:rsidRPr="007D11A8" w:rsidTr="00516AE8">
        <w:trPr>
          <w:gridAfter w:val="1"/>
          <w:wAfter w:w="421" w:type="dxa"/>
          <w:trHeight w:val="288"/>
        </w:trPr>
        <w:tc>
          <w:tcPr>
            <w:tcW w:w="3135" w:type="dxa"/>
            <w:tcBorders>
              <w:top w:val="nil"/>
              <w:left w:val="nil"/>
              <w:bottom w:val="nil"/>
              <w:right w:val="nil"/>
            </w:tcBorders>
            <w:shd w:val="clear" w:color="auto" w:fill="auto"/>
            <w:noWrap/>
            <w:vAlign w:val="bottom"/>
          </w:tcPr>
          <w:p w:rsidR="00DD3115" w:rsidRPr="007D11A8" w:rsidRDefault="00DD3115" w:rsidP="005F6655">
            <w:pPr>
              <w:rPr>
                <w:color w:val="000000"/>
                <w:sz w:val="20"/>
                <w:szCs w:val="20"/>
                <w:lang w:val="en-CA" w:eastAsia="en-CA"/>
              </w:rPr>
            </w:pPr>
            <w:r w:rsidRPr="007D11A8">
              <w:rPr>
                <w:color w:val="000000"/>
                <w:sz w:val="20"/>
                <w:szCs w:val="20"/>
                <w:lang w:val="en-CA" w:eastAsia="en-CA"/>
              </w:rPr>
              <w:t xml:space="preserve">   Prepaid assets </w:t>
            </w:r>
          </w:p>
        </w:tc>
        <w:tc>
          <w:tcPr>
            <w:tcW w:w="1907" w:type="dxa"/>
            <w:gridSpan w:val="2"/>
            <w:tcBorders>
              <w:top w:val="nil"/>
              <w:left w:val="nil"/>
              <w:bottom w:val="nil"/>
              <w:right w:val="nil"/>
            </w:tcBorders>
            <w:shd w:val="clear" w:color="auto" w:fill="auto"/>
            <w:noWrap/>
            <w:vAlign w:val="bottom"/>
          </w:tcPr>
          <w:p w:rsidR="00DD3115" w:rsidRPr="007D11A8" w:rsidRDefault="00DD3115" w:rsidP="005F6655">
            <w:pPr>
              <w:jc w:val="right"/>
              <w:rPr>
                <w:color w:val="000000"/>
                <w:sz w:val="20"/>
                <w:szCs w:val="20"/>
                <w:lang w:val="en-CA" w:eastAsia="en-CA"/>
              </w:rPr>
            </w:pPr>
            <w:r w:rsidRPr="007D11A8">
              <w:rPr>
                <w:color w:val="000000"/>
                <w:sz w:val="20"/>
                <w:szCs w:val="20"/>
                <w:lang w:val="en-CA" w:eastAsia="en-CA"/>
              </w:rPr>
              <w:t>1,000</w:t>
            </w:r>
          </w:p>
        </w:tc>
        <w:tc>
          <w:tcPr>
            <w:tcW w:w="306" w:type="dxa"/>
            <w:tcBorders>
              <w:top w:val="nil"/>
              <w:left w:val="nil"/>
              <w:bottom w:val="nil"/>
              <w:right w:val="nil"/>
            </w:tcBorders>
            <w:shd w:val="clear" w:color="auto" w:fill="auto"/>
            <w:noWrap/>
            <w:vAlign w:val="bottom"/>
          </w:tcPr>
          <w:p w:rsidR="00DD3115" w:rsidRPr="007D11A8" w:rsidRDefault="00DD3115" w:rsidP="005F6655">
            <w:pPr>
              <w:rPr>
                <w:color w:val="000000"/>
                <w:sz w:val="20"/>
                <w:szCs w:val="20"/>
                <w:lang w:val="en-CA" w:eastAsia="en-CA"/>
              </w:rPr>
            </w:pPr>
          </w:p>
        </w:tc>
        <w:tc>
          <w:tcPr>
            <w:tcW w:w="3184" w:type="dxa"/>
            <w:gridSpan w:val="4"/>
            <w:tcBorders>
              <w:top w:val="nil"/>
              <w:left w:val="nil"/>
              <w:bottom w:val="nil"/>
              <w:right w:val="nil"/>
            </w:tcBorders>
            <w:shd w:val="clear" w:color="auto" w:fill="auto"/>
            <w:noWrap/>
            <w:vAlign w:val="bottom"/>
          </w:tcPr>
          <w:p w:rsidR="00DD3115" w:rsidRPr="007D11A8" w:rsidRDefault="00DD3115" w:rsidP="005F6655">
            <w:pPr>
              <w:rPr>
                <w:color w:val="000000"/>
                <w:sz w:val="20"/>
                <w:szCs w:val="20"/>
                <w:lang w:val="en-CA" w:eastAsia="en-CA"/>
              </w:rPr>
            </w:pPr>
            <w:r w:rsidRPr="007D11A8">
              <w:rPr>
                <w:color w:val="000000"/>
                <w:sz w:val="20"/>
                <w:szCs w:val="20"/>
                <w:lang w:val="en-CA" w:eastAsia="en-CA"/>
              </w:rPr>
              <w:t xml:space="preserve">   Income taxes payable </w:t>
            </w:r>
          </w:p>
        </w:tc>
        <w:tc>
          <w:tcPr>
            <w:tcW w:w="1516" w:type="dxa"/>
            <w:gridSpan w:val="2"/>
            <w:tcBorders>
              <w:top w:val="nil"/>
              <w:left w:val="nil"/>
              <w:bottom w:val="nil"/>
              <w:right w:val="nil"/>
            </w:tcBorders>
            <w:shd w:val="clear" w:color="auto" w:fill="auto"/>
            <w:noWrap/>
            <w:vAlign w:val="bottom"/>
          </w:tcPr>
          <w:p w:rsidR="00DD3115" w:rsidRPr="007D11A8" w:rsidRDefault="00DD3115" w:rsidP="005F6655">
            <w:pPr>
              <w:jc w:val="right"/>
              <w:rPr>
                <w:color w:val="000000"/>
                <w:sz w:val="20"/>
                <w:szCs w:val="20"/>
                <w:lang w:val="en-CA" w:eastAsia="en-CA"/>
              </w:rPr>
            </w:pPr>
            <w:r w:rsidRPr="007D11A8">
              <w:rPr>
                <w:color w:val="000000"/>
                <w:sz w:val="20"/>
                <w:szCs w:val="20"/>
                <w:lang w:val="en-CA" w:eastAsia="en-CA"/>
              </w:rPr>
              <w:t>3,750</w:t>
            </w:r>
          </w:p>
        </w:tc>
      </w:tr>
      <w:tr w:rsidR="00DD3115" w:rsidRPr="007D11A8" w:rsidTr="00516AE8">
        <w:trPr>
          <w:gridAfter w:val="1"/>
          <w:wAfter w:w="421" w:type="dxa"/>
          <w:trHeight w:val="288"/>
        </w:trPr>
        <w:tc>
          <w:tcPr>
            <w:tcW w:w="3135" w:type="dxa"/>
            <w:tcBorders>
              <w:top w:val="nil"/>
              <w:left w:val="nil"/>
              <w:bottom w:val="nil"/>
              <w:right w:val="nil"/>
            </w:tcBorders>
            <w:shd w:val="clear" w:color="auto" w:fill="auto"/>
            <w:noWrap/>
            <w:vAlign w:val="bottom"/>
          </w:tcPr>
          <w:p w:rsidR="00DD3115" w:rsidRPr="007D11A8" w:rsidRDefault="00DD3115" w:rsidP="005F6655">
            <w:pPr>
              <w:rPr>
                <w:color w:val="000000"/>
                <w:sz w:val="20"/>
                <w:szCs w:val="20"/>
                <w:lang w:val="en-CA" w:eastAsia="en-CA"/>
              </w:rPr>
            </w:pPr>
            <w:r w:rsidRPr="007D11A8">
              <w:rPr>
                <w:color w:val="000000"/>
                <w:sz w:val="20"/>
                <w:szCs w:val="20"/>
                <w:lang w:val="en-CA" w:eastAsia="en-CA"/>
              </w:rPr>
              <w:t xml:space="preserve">   Income taxes recoverable </w:t>
            </w:r>
          </w:p>
        </w:tc>
        <w:tc>
          <w:tcPr>
            <w:tcW w:w="1907" w:type="dxa"/>
            <w:gridSpan w:val="2"/>
            <w:tcBorders>
              <w:top w:val="nil"/>
              <w:left w:val="nil"/>
              <w:right w:val="nil"/>
            </w:tcBorders>
            <w:shd w:val="clear" w:color="auto" w:fill="auto"/>
            <w:noWrap/>
            <w:vAlign w:val="bottom"/>
          </w:tcPr>
          <w:p w:rsidR="00DD3115" w:rsidRPr="007D11A8" w:rsidRDefault="00DD3115" w:rsidP="005F6655">
            <w:pPr>
              <w:jc w:val="right"/>
              <w:rPr>
                <w:color w:val="000000"/>
                <w:sz w:val="20"/>
                <w:szCs w:val="20"/>
                <w:lang w:val="en-CA" w:eastAsia="en-CA"/>
              </w:rPr>
            </w:pPr>
            <w:r w:rsidRPr="007D11A8">
              <w:rPr>
                <w:color w:val="000000"/>
                <w:sz w:val="20"/>
                <w:szCs w:val="20"/>
                <w:lang w:val="en-CA" w:eastAsia="en-CA"/>
              </w:rPr>
              <w:t>2,250</w:t>
            </w:r>
          </w:p>
        </w:tc>
        <w:tc>
          <w:tcPr>
            <w:tcW w:w="306" w:type="dxa"/>
            <w:tcBorders>
              <w:top w:val="nil"/>
              <w:left w:val="nil"/>
              <w:bottom w:val="nil"/>
              <w:right w:val="nil"/>
            </w:tcBorders>
            <w:shd w:val="clear" w:color="auto" w:fill="auto"/>
            <w:noWrap/>
            <w:vAlign w:val="bottom"/>
          </w:tcPr>
          <w:p w:rsidR="00DD3115" w:rsidRPr="007D11A8" w:rsidRDefault="00DD3115" w:rsidP="005F6655">
            <w:pPr>
              <w:rPr>
                <w:color w:val="000000"/>
                <w:sz w:val="20"/>
                <w:szCs w:val="20"/>
                <w:lang w:val="en-CA" w:eastAsia="en-CA"/>
              </w:rPr>
            </w:pPr>
          </w:p>
        </w:tc>
        <w:tc>
          <w:tcPr>
            <w:tcW w:w="3184" w:type="dxa"/>
            <w:gridSpan w:val="4"/>
            <w:tcBorders>
              <w:top w:val="nil"/>
              <w:left w:val="nil"/>
              <w:bottom w:val="nil"/>
              <w:right w:val="nil"/>
            </w:tcBorders>
            <w:shd w:val="clear" w:color="auto" w:fill="auto"/>
            <w:noWrap/>
            <w:vAlign w:val="bottom"/>
          </w:tcPr>
          <w:p w:rsidR="00DD3115" w:rsidRPr="007D11A8" w:rsidRDefault="00DD3115" w:rsidP="005F6655">
            <w:pPr>
              <w:rPr>
                <w:color w:val="000000"/>
                <w:sz w:val="20"/>
                <w:szCs w:val="20"/>
                <w:lang w:val="en-CA" w:eastAsia="en-CA"/>
              </w:rPr>
            </w:pPr>
            <w:r w:rsidRPr="007D11A8">
              <w:rPr>
                <w:color w:val="000000"/>
                <w:sz w:val="20"/>
                <w:szCs w:val="20"/>
                <w:lang w:val="en-CA" w:eastAsia="en-CA"/>
              </w:rPr>
              <w:t xml:space="preserve">   Customer deposits </w:t>
            </w:r>
          </w:p>
        </w:tc>
        <w:tc>
          <w:tcPr>
            <w:tcW w:w="1516" w:type="dxa"/>
            <w:gridSpan w:val="2"/>
            <w:tcBorders>
              <w:top w:val="nil"/>
              <w:left w:val="nil"/>
              <w:bottom w:val="nil"/>
              <w:right w:val="nil"/>
            </w:tcBorders>
            <w:shd w:val="clear" w:color="auto" w:fill="auto"/>
            <w:noWrap/>
            <w:vAlign w:val="bottom"/>
          </w:tcPr>
          <w:p w:rsidR="00DD3115" w:rsidRPr="007D11A8" w:rsidRDefault="00DD3115" w:rsidP="005F6655">
            <w:pPr>
              <w:jc w:val="right"/>
              <w:rPr>
                <w:color w:val="000000"/>
                <w:sz w:val="20"/>
                <w:szCs w:val="20"/>
                <w:lang w:val="en-CA" w:eastAsia="en-CA"/>
              </w:rPr>
            </w:pPr>
            <w:r w:rsidRPr="007D11A8">
              <w:rPr>
                <w:color w:val="000000"/>
                <w:sz w:val="20"/>
                <w:szCs w:val="20"/>
                <w:lang w:val="en-CA" w:eastAsia="en-CA"/>
              </w:rPr>
              <w:t>1,250</w:t>
            </w:r>
          </w:p>
        </w:tc>
      </w:tr>
      <w:tr w:rsidR="007D5A2C" w:rsidRPr="007D11A8" w:rsidTr="00516AE8">
        <w:trPr>
          <w:gridAfter w:val="1"/>
          <w:wAfter w:w="421" w:type="dxa"/>
          <w:trHeight w:val="300"/>
        </w:trPr>
        <w:tc>
          <w:tcPr>
            <w:tcW w:w="3135" w:type="dxa"/>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r w:rsidRPr="007D11A8">
              <w:rPr>
                <w:color w:val="000000"/>
                <w:sz w:val="20"/>
                <w:szCs w:val="20"/>
                <w:lang w:val="en-CA" w:eastAsia="en-CA"/>
              </w:rPr>
              <w:t xml:space="preserve">   Advances to employees </w:t>
            </w:r>
          </w:p>
        </w:tc>
        <w:tc>
          <w:tcPr>
            <w:tcW w:w="1907" w:type="dxa"/>
            <w:gridSpan w:val="2"/>
            <w:tcBorders>
              <w:top w:val="nil"/>
              <w:left w:val="nil"/>
              <w:bottom w:val="single" w:sz="4" w:space="0" w:color="auto"/>
              <w:right w:val="nil"/>
            </w:tcBorders>
            <w:shd w:val="clear" w:color="auto" w:fill="auto"/>
            <w:noWrap/>
            <w:vAlign w:val="bottom"/>
          </w:tcPr>
          <w:p w:rsidR="007D5A2C" w:rsidRPr="007D11A8" w:rsidRDefault="007D5A2C" w:rsidP="005F6655">
            <w:pPr>
              <w:jc w:val="right"/>
              <w:rPr>
                <w:color w:val="000000"/>
                <w:sz w:val="20"/>
                <w:szCs w:val="20"/>
                <w:lang w:val="en-CA" w:eastAsia="en-CA"/>
              </w:rPr>
            </w:pPr>
            <w:r w:rsidRPr="007D11A8">
              <w:rPr>
                <w:color w:val="000000"/>
                <w:sz w:val="20"/>
                <w:szCs w:val="20"/>
                <w:lang w:val="en-CA" w:eastAsia="en-CA"/>
              </w:rPr>
              <w:t>1,250</w:t>
            </w:r>
          </w:p>
        </w:tc>
        <w:tc>
          <w:tcPr>
            <w:tcW w:w="306" w:type="dxa"/>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p>
        </w:tc>
        <w:tc>
          <w:tcPr>
            <w:tcW w:w="3184" w:type="dxa"/>
            <w:gridSpan w:val="4"/>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r w:rsidRPr="007D11A8">
              <w:rPr>
                <w:color w:val="000000"/>
                <w:sz w:val="20"/>
                <w:szCs w:val="20"/>
                <w:lang w:val="en-CA" w:eastAsia="en-CA"/>
              </w:rPr>
              <w:t xml:space="preserve">   Current portion of long-term debt</w:t>
            </w:r>
          </w:p>
        </w:tc>
        <w:tc>
          <w:tcPr>
            <w:tcW w:w="1516" w:type="dxa"/>
            <w:gridSpan w:val="2"/>
            <w:tcBorders>
              <w:top w:val="nil"/>
              <w:left w:val="nil"/>
              <w:bottom w:val="nil"/>
              <w:right w:val="nil"/>
            </w:tcBorders>
            <w:shd w:val="clear" w:color="auto" w:fill="auto"/>
            <w:noWrap/>
            <w:vAlign w:val="bottom"/>
          </w:tcPr>
          <w:p w:rsidR="007D5A2C" w:rsidRPr="007D11A8" w:rsidRDefault="007D5A2C" w:rsidP="005F6655">
            <w:pPr>
              <w:jc w:val="right"/>
              <w:rPr>
                <w:color w:val="000000"/>
                <w:sz w:val="20"/>
                <w:szCs w:val="20"/>
                <w:lang w:val="en-CA" w:eastAsia="en-CA"/>
              </w:rPr>
            </w:pPr>
            <w:r w:rsidRPr="007D11A8">
              <w:rPr>
                <w:color w:val="000000"/>
                <w:sz w:val="20"/>
                <w:szCs w:val="20"/>
                <w:lang w:val="en-CA" w:eastAsia="en-CA"/>
              </w:rPr>
              <w:t>27,500</w:t>
            </w:r>
          </w:p>
        </w:tc>
      </w:tr>
      <w:tr w:rsidR="007D5A2C" w:rsidRPr="007D11A8" w:rsidTr="00516AE8">
        <w:trPr>
          <w:gridAfter w:val="1"/>
          <w:wAfter w:w="421" w:type="dxa"/>
          <w:trHeight w:val="300"/>
        </w:trPr>
        <w:tc>
          <w:tcPr>
            <w:tcW w:w="3135" w:type="dxa"/>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r w:rsidRPr="007D11A8">
              <w:rPr>
                <w:color w:val="000000"/>
                <w:sz w:val="20"/>
                <w:szCs w:val="20"/>
                <w:lang w:val="en-CA" w:eastAsia="en-CA"/>
              </w:rPr>
              <w:t xml:space="preserve"> Total current assets </w:t>
            </w:r>
          </w:p>
        </w:tc>
        <w:tc>
          <w:tcPr>
            <w:tcW w:w="1907" w:type="dxa"/>
            <w:gridSpan w:val="2"/>
            <w:tcBorders>
              <w:top w:val="single" w:sz="4" w:space="0" w:color="auto"/>
              <w:left w:val="nil"/>
              <w:right w:val="nil"/>
            </w:tcBorders>
            <w:shd w:val="clear" w:color="auto" w:fill="auto"/>
            <w:noWrap/>
            <w:vAlign w:val="bottom"/>
          </w:tcPr>
          <w:p w:rsidR="007D5A2C" w:rsidRPr="007D11A8" w:rsidRDefault="007D5A2C" w:rsidP="005F6655">
            <w:pPr>
              <w:jc w:val="right"/>
              <w:rPr>
                <w:color w:val="000000"/>
                <w:sz w:val="20"/>
                <w:szCs w:val="20"/>
                <w:lang w:val="en-CA" w:eastAsia="en-CA"/>
              </w:rPr>
            </w:pPr>
            <w:r>
              <w:rPr>
                <w:color w:val="000000"/>
                <w:sz w:val="20"/>
                <w:szCs w:val="20"/>
                <w:lang w:val="en-CA" w:eastAsia="en-CA"/>
              </w:rPr>
              <w:t>79</w:t>
            </w:r>
            <w:r w:rsidRPr="007D11A8">
              <w:rPr>
                <w:color w:val="000000"/>
                <w:sz w:val="20"/>
                <w:szCs w:val="20"/>
                <w:lang w:val="en-CA" w:eastAsia="en-CA"/>
              </w:rPr>
              <w:t>,500</w:t>
            </w:r>
          </w:p>
        </w:tc>
        <w:tc>
          <w:tcPr>
            <w:tcW w:w="306" w:type="dxa"/>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p>
        </w:tc>
        <w:tc>
          <w:tcPr>
            <w:tcW w:w="3184" w:type="dxa"/>
            <w:gridSpan w:val="4"/>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r w:rsidRPr="007D11A8">
              <w:rPr>
                <w:color w:val="000000"/>
                <w:sz w:val="20"/>
                <w:szCs w:val="20"/>
                <w:lang w:val="en-CA" w:eastAsia="en-CA"/>
              </w:rPr>
              <w:t xml:space="preserve"> Total Current Liabilities </w:t>
            </w:r>
          </w:p>
        </w:tc>
        <w:tc>
          <w:tcPr>
            <w:tcW w:w="1516" w:type="dxa"/>
            <w:gridSpan w:val="2"/>
            <w:tcBorders>
              <w:top w:val="single" w:sz="8" w:space="0" w:color="auto"/>
              <w:left w:val="nil"/>
              <w:bottom w:val="single" w:sz="8" w:space="0" w:color="auto"/>
              <w:right w:val="nil"/>
            </w:tcBorders>
            <w:shd w:val="clear" w:color="auto" w:fill="auto"/>
            <w:noWrap/>
            <w:vAlign w:val="bottom"/>
          </w:tcPr>
          <w:p w:rsidR="007D5A2C" w:rsidRPr="007D11A8" w:rsidRDefault="007D5A2C" w:rsidP="005F6655">
            <w:pPr>
              <w:jc w:val="right"/>
              <w:rPr>
                <w:color w:val="000000"/>
                <w:sz w:val="20"/>
                <w:szCs w:val="20"/>
                <w:lang w:val="en-CA" w:eastAsia="en-CA"/>
              </w:rPr>
            </w:pPr>
            <w:r w:rsidRPr="007D11A8">
              <w:rPr>
                <w:color w:val="000000"/>
                <w:sz w:val="20"/>
                <w:szCs w:val="20"/>
                <w:lang w:val="en-CA" w:eastAsia="en-CA"/>
              </w:rPr>
              <w:t>65,500</w:t>
            </w:r>
          </w:p>
        </w:tc>
      </w:tr>
      <w:tr w:rsidR="007D5A2C" w:rsidRPr="007D11A8" w:rsidTr="00516AE8">
        <w:trPr>
          <w:gridAfter w:val="1"/>
          <w:wAfter w:w="421" w:type="dxa"/>
          <w:trHeight w:val="300"/>
        </w:trPr>
        <w:tc>
          <w:tcPr>
            <w:tcW w:w="3135" w:type="dxa"/>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p>
        </w:tc>
        <w:tc>
          <w:tcPr>
            <w:tcW w:w="1907" w:type="dxa"/>
            <w:gridSpan w:val="2"/>
            <w:tcBorders>
              <w:left w:val="nil"/>
              <w:bottom w:val="nil"/>
              <w:right w:val="nil"/>
            </w:tcBorders>
            <w:shd w:val="clear" w:color="auto" w:fill="auto"/>
            <w:noWrap/>
            <w:vAlign w:val="bottom"/>
          </w:tcPr>
          <w:p w:rsidR="007D5A2C" w:rsidRPr="007D11A8" w:rsidRDefault="007D5A2C" w:rsidP="005F6655">
            <w:pPr>
              <w:jc w:val="right"/>
              <w:rPr>
                <w:color w:val="000000"/>
                <w:sz w:val="20"/>
                <w:szCs w:val="20"/>
                <w:lang w:val="en-CA" w:eastAsia="en-CA"/>
              </w:rPr>
            </w:pPr>
          </w:p>
        </w:tc>
        <w:tc>
          <w:tcPr>
            <w:tcW w:w="306" w:type="dxa"/>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p>
        </w:tc>
        <w:tc>
          <w:tcPr>
            <w:tcW w:w="3184" w:type="dxa"/>
            <w:gridSpan w:val="4"/>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p>
        </w:tc>
        <w:tc>
          <w:tcPr>
            <w:tcW w:w="1516" w:type="dxa"/>
            <w:gridSpan w:val="2"/>
            <w:tcBorders>
              <w:top w:val="nil"/>
              <w:left w:val="nil"/>
              <w:bottom w:val="nil"/>
              <w:right w:val="nil"/>
            </w:tcBorders>
            <w:shd w:val="clear" w:color="auto" w:fill="auto"/>
            <w:noWrap/>
            <w:vAlign w:val="bottom"/>
          </w:tcPr>
          <w:p w:rsidR="007D5A2C" w:rsidRPr="007D11A8" w:rsidRDefault="007D5A2C" w:rsidP="005F6655">
            <w:pPr>
              <w:jc w:val="right"/>
              <w:rPr>
                <w:color w:val="000000"/>
                <w:sz w:val="20"/>
                <w:szCs w:val="20"/>
                <w:lang w:val="en-CA" w:eastAsia="en-CA"/>
              </w:rPr>
            </w:pPr>
          </w:p>
        </w:tc>
      </w:tr>
      <w:tr w:rsidR="007D5A2C" w:rsidRPr="007D11A8" w:rsidTr="00516AE8">
        <w:trPr>
          <w:gridAfter w:val="1"/>
          <w:wAfter w:w="421" w:type="dxa"/>
          <w:trHeight w:val="300"/>
        </w:trPr>
        <w:tc>
          <w:tcPr>
            <w:tcW w:w="3135" w:type="dxa"/>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p>
        </w:tc>
        <w:tc>
          <w:tcPr>
            <w:tcW w:w="1907" w:type="dxa"/>
            <w:gridSpan w:val="2"/>
            <w:tcBorders>
              <w:left w:val="nil"/>
              <w:right w:val="nil"/>
            </w:tcBorders>
            <w:shd w:val="clear" w:color="auto" w:fill="auto"/>
            <w:noWrap/>
            <w:vAlign w:val="bottom"/>
          </w:tcPr>
          <w:p w:rsidR="007D5A2C" w:rsidRPr="007D11A8" w:rsidRDefault="007D5A2C" w:rsidP="005F6655">
            <w:pPr>
              <w:jc w:val="right"/>
              <w:rPr>
                <w:color w:val="000000"/>
                <w:sz w:val="20"/>
                <w:szCs w:val="20"/>
                <w:lang w:val="en-CA" w:eastAsia="en-CA"/>
              </w:rPr>
            </w:pPr>
          </w:p>
        </w:tc>
        <w:tc>
          <w:tcPr>
            <w:tcW w:w="306" w:type="dxa"/>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p>
        </w:tc>
        <w:tc>
          <w:tcPr>
            <w:tcW w:w="3184" w:type="dxa"/>
            <w:gridSpan w:val="4"/>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r w:rsidRPr="007D11A8">
              <w:rPr>
                <w:color w:val="000000"/>
                <w:sz w:val="20"/>
                <w:szCs w:val="20"/>
                <w:lang w:val="en-CA" w:eastAsia="en-CA"/>
              </w:rPr>
              <w:t xml:space="preserve"> Non-Current Liabilities </w:t>
            </w:r>
          </w:p>
        </w:tc>
        <w:tc>
          <w:tcPr>
            <w:tcW w:w="1516" w:type="dxa"/>
            <w:gridSpan w:val="2"/>
            <w:tcBorders>
              <w:top w:val="nil"/>
              <w:left w:val="nil"/>
              <w:bottom w:val="nil"/>
              <w:right w:val="nil"/>
            </w:tcBorders>
            <w:shd w:val="clear" w:color="auto" w:fill="auto"/>
            <w:noWrap/>
            <w:vAlign w:val="bottom"/>
          </w:tcPr>
          <w:p w:rsidR="007D5A2C" w:rsidRPr="007D11A8" w:rsidRDefault="007D5A2C" w:rsidP="005F6655">
            <w:pPr>
              <w:jc w:val="right"/>
              <w:rPr>
                <w:color w:val="000000"/>
                <w:sz w:val="20"/>
                <w:szCs w:val="20"/>
                <w:lang w:val="en-CA" w:eastAsia="en-CA"/>
              </w:rPr>
            </w:pPr>
          </w:p>
        </w:tc>
      </w:tr>
      <w:tr w:rsidR="007D5A2C" w:rsidRPr="007D11A8" w:rsidTr="00516AE8">
        <w:trPr>
          <w:gridAfter w:val="1"/>
          <w:wAfter w:w="421" w:type="dxa"/>
          <w:trHeight w:val="300"/>
        </w:trPr>
        <w:tc>
          <w:tcPr>
            <w:tcW w:w="3135" w:type="dxa"/>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r w:rsidRPr="007D11A8">
              <w:rPr>
                <w:color w:val="000000"/>
                <w:sz w:val="20"/>
                <w:szCs w:val="20"/>
                <w:lang w:val="en-CA" w:eastAsia="en-CA"/>
              </w:rPr>
              <w:t xml:space="preserve"> Non-Current Assets: </w:t>
            </w:r>
          </w:p>
        </w:tc>
        <w:tc>
          <w:tcPr>
            <w:tcW w:w="1907" w:type="dxa"/>
            <w:gridSpan w:val="2"/>
            <w:tcBorders>
              <w:left w:val="nil"/>
              <w:bottom w:val="nil"/>
              <w:right w:val="nil"/>
            </w:tcBorders>
            <w:shd w:val="clear" w:color="auto" w:fill="auto"/>
            <w:noWrap/>
            <w:vAlign w:val="bottom"/>
          </w:tcPr>
          <w:p w:rsidR="007D5A2C" w:rsidRPr="007D11A8" w:rsidRDefault="007D5A2C" w:rsidP="005F6655">
            <w:pPr>
              <w:jc w:val="right"/>
              <w:rPr>
                <w:color w:val="000000"/>
                <w:sz w:val="20"/>
                <w:szCs w:val="20"/>
                <w:lang w:val="en-CA" w:eastAsia="en-CA"/>
              </w:rPr>
            </w:pPr>
          </w:p>
        </w:tc>
        <w:tc>
          <w:tcPr>
            <w:tcW w:w="306" w:type="dxa"/>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p>
        </w:tc>
        <w:tc>
          <w:tcPr>
            <w:tcW w:w="3184" w:type="dxa"/>
            <w:gridSpan w:val="4"/>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r w:rsidRPr="007D11A8">
              <w:rPr>
                <w:color w:val="000000"/>
                <w:sz w:val="20"/>
                <w:szCs w:val="20"/>
                <w:lang w:val="en-CA" w:eastAsia="en-CA"/>
              </w:rPr>
              <w:t xml:space="preserve">   Long-term debt </w:t>
            </w:r>
          </w:p>
        </w:tc>
        <w:tc>
          <w:tcPr>
            <w:tcW w:w="1516" w:type="dxa"/>
            <w:gridSpan w:val="2"/>
            <w:tcBorders>
              <w:top w:val="nil"/>
              <w:left w:val="nil"/>
              <w:bottom w:val="nil"/>
              <w:right w:val="nil"/>
            </w:tcBorders>
            <w:shd w:val="clear" w:color="auto" w:fill="auto"/>
            <w:noWrap/>
            <w:vAlign w:val="bottom"/>
          </w:tcPr>
          <w:p w:rsidR="007D5A2C" w:rsidRPr="007D11A8" w:rsidRDefault="007D5A2C" w:rsidP="005F6655">
            <w:pPr>
              <w:jc w:val="right"/>
              <w:rPr>
                <w:color w:val="000000"/>
                <w:sz w:val="20"/>
                <w:szCs w:val="20"/>
                <w:lang w:val="en-CA" w:eastAsia="en-CA"/>
              </w:rPr>
            </w:pPr>
            <w:r w:rsidRPr="007D11A8">
              <w:rPr>
                <w:color w:val="000000"/>
                <w:sz w:val="20"/>
                <w:szCs w:val="20"/>
                <w:lang w:val="en-CA" w:eastAsia="en-CA"/>
              </w:rPr>
              <w:t>700,000</w:t>
            </w:r>
          </w:p>
        </w:tc>
      </w:tr>
      <w:tr w:rsidR="007D5A2C" w:rsidRPr="007D11A8" w:rsidTr="00516AE8">
        <w:trPr>
          <w:gridAfter w:val="1"/>
          <w:wAfter w:w="421" w:type="dxa"/>
          <w:trHeight w:val="300"/>
        </w:trPr>
        <w:tc>
          <w:tcPr>
            <w:tcW w:w="3135" w:type="dxa"/>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r w:rsidRPr="007D11A8">
              <w:rPr>
                <w:color w:val="000000"/>
                <w:sz w:val="20"/>
                <w:szCs w:val="20"/>
                <w:lang w:val="en-CA" w:eastAsia="en-CA"/>
              </w:rPr>
              <w:t xml:space="preserve">Property, plant, and equipment </w:t>
            </w:r>
          </w:p>
        </w:tc>
        <w:tc>
          <w:tcPr>
            <w:tcW w:w="1907" w:type="dxa"/>
            <w:gridSpan w:val="2"/>
            <w:tcBorders>
              <w:top w:val="nil"/>
              <w:left w:val="nil"/>
              <w:bottom w:val="nil"/>
              <w:right w:val="nil"/>
            </w:tcBorders>
            <w:shd w:val="clear" w:color="auto" w:fill="auto"/>
            <w:noWrap/>
            <w:vAlign w:val="bottom"/>
          </w:tcPr>
          <w:p w:rsidR="007D5A2C" w:rsidRPr="007D11A8" w:rsidRDefault="007D5A2C" w:rsidP="005F6655">
            <w:pPr>
              <w:jc w:val="right"/>
              <w:rPr>
                <w:color w:val="000000"/>
                <w:sz w:val="20"/>
                <w:szCs w:val="20"/>
                <w:lang w:val="en-CA" w:eastAsia="en-CA"/>
              </w:rPr>
            </w:pPr>
            <w:r w:rsidRPr="007D11A8">
              <w:rPr>
                <w:color w:val="000000"/>
                <w:sz w:val="20"/>
                <w:szCs w:val="20"/>
                <w:lang w:val="en-CA" w:eastAsia="en-CA"/>
              </w:rPr>
              <w:t>1,800,000</w:t>
            </w:r>
          </w:p>
        </w:tc>
        <w:tc>
          <w:tcPr>
            <w:tcW w:w="306" w:type="dxa"/>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p>
        </w:tc>
        <w:tc>
          <w:tcPr>
            <w:tcW w:w="3184" w:type="dxa"/>
            <w:gridSpan w:val="4"/>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r w:rsidRPr="007D11A8">
              <w:rPr>
                <w:color w:val="000000"/>
                <w:sz w:val="20"/>
                <w:szCs w:val="20"/>
                <w:lang w:val="en-CA" w:eastAsia="en-CA"/>
              </w:rPr>
              <w:t xml:space="preserve"> Total Liabilities </w:t>
            </w:r>
          </w:p>
        </w:tc>
        <w:tc>
          <w:tcPr>
            <w:tcW w:w="1516" w:type="dxa"/>
            <w:gridSpan w:val="2"/>
            <w:tcBorders>
              <w:top w:val="single" w:sz="8" w:space="0" w:color="auto"/>
              <w:left w:val="nil"/>
              <w:bottom w:val="single" w:sz="8" w:space="0" w:color="auto"/>
              <w:right w:val="nil"/>
            </w:tcBorders>
            <w:shd w:val="clear" w:color="auto" w:fill="auto"/>
            <w:noWrap/>
            <w:vAlign w:val="bottom"/>
          </w:tcPr>
          <w:p w:rsidR="007D5A2C" w:rsidRPr="007D11A8" w:rsidRDefault="007D5A2C" w:rsidP="005F6655">
            <w:pPr>
              <w:jc w:val="right"/>
              <w:rPr>
                <w:color w:val="000000"/>
                <w:sz w:val="20"/>
                <w:szCs w:val="20"/>
                <w:lang w:val="en-CA" w:eastAsia="en-CA"/>
              </w:rPr>
            </w:pPr>
            <w:r w:rsidRPr="007D11A8">
              <w:rPr>
                <w:color w:val="000000"/>
                <w:sz w:val="20"/>
                <w:szCs w:val="20"/>
                <w:lang w:val="en-CA" w:eastAsia="en-CA"/>
              </w:rPr>
              <w:t>700,000</w:t>
            </w:r>
          </w:p>
        </w:tc>
      </w:tr>
      <w:tr w:rsidR="007D5A2C" w:rsidRPr="007D11A8" w:rsidTr="00516AE8">
        <w:trPr>
          <w:gridAfter w:val="1"/>
          <w:wAfter w:w="421" w:type="dxa"/>
          <w:trHeight w:val="288"/>
        </w:trPr>
        <w:tc>
          <w:tcPr>
            <w:tcW w:w="3135" w:type="dxa"/>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r w:rsidRPr="007D11A8">
              <w:rPr>
                <w:color w:val="000000"/>
                <w:sz w:val="20"/>
                <w:szCs w:val="20"/>
                <w:lang w:val="en-CA" w:eastAsia="en-CA"/>
              </w:rPr>
              <w:t xml:space="preserve">   Accumulated amortization </w:t>
            </w:r>
          </w:p>
        </w:tc>
        <w:tc>
          <w:tcPr>
            <w:tcW w:w="1907" w:type="dxa"/>
            <w:gridSpan w:val="2"/>
            <w:tcBorders>
              <w:top w:val="nil"/>
              <w:left w:val="nil"/>
              <w:bottom w:val="nil"/>
              <w:right w:val="nil"/>
            </w:tcBorders>
            <w:shd w:val="clear" w:color="auto" w:fill="auto"/>
            <w:noWrap/>
            <w:vAlign w:val="bottom"/>
          </w:tcPr>
          <w:p w:rsidR="007D5A2C" w:rsidRPr="007D11A8" w:rsidRDefault="007D5A2C" w:rsidP="005F6655">
            <w:pPr>
              <w:jc w:val="right"/>
              <w:rPr>
                <w:color w:val="000000"/>
                <w:sz w:val="20"/>
                <w:szCs w:val="20"/>
                <w:lang w:val="en-CA" w:eastAsia="en-CA"/>
              </w:rPr>
            </w:pPr>
            <w:r>
              <w:rPr>
                <w:color w:val="000000"/>
                <w:sz w:val="20"/>
                <w:szCs w:val="20"/>
                <w:lang w:val="en-CA" w:eastAsia="en-CA"/>
              </w:rPr>
              <w:t>(</w:t>
            </w:r>
            <w:r w:rsidRPr="007D11A8">
              <w:rPr>
                <w:color w:val="000000"/>
                <w:sz w:val="20"/>
                <w:szCs w:val="20"/>
                <w:lang w:val="en-CA" w:eastAsia="en-CA"/>
              </w:rPr>
              <w:t>375,000</w:t>
            </w:r>
            <w:r>
              <w:rPr>
                <w:color w:val="000000"/>
                <w:sz w:val="20"/>
                <w:szCs w:val="20"/>
                <w:lang w:val="en-CA" w:eastAsia="en-CA"/>
              </w:rPr>
              <w:t>)</w:t>
            </w:r>
          </w:p>
        </w:tc>
        <w:tc>
          <w:tcPr>
            <w:tcW w:w="306" w:type="dxa"/>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p>
        </w:tc>
        <w:tc>
          <w:tcPr>
            <w:tcW w:w="3184" w:type="dxa"/>
            <w:gridSpan w:val="4"/>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1516" w:type="dxa"/>
            <w:gridSpan w:val="2"/>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r>
      <w:tr w:rsidR="007D5A2C" w:rsidRPr="007D11A8" w:rsidTr="00516AE8">
        <w:trPr>
          <w:gridAfter w:val="1"/>
          <w:wAfter w:w="421" w:type="dxa"/>
          <w:trHeight w:val="288"/>
        </w:trPr>
        <w:tc>
          <w:tcPr>
            <w:tcW w:w="3135" w:type="dxa"/>
            <w:tcBorders>
              <w:top w:val="nil"/>
              <w:left w:val="nil"/>
              <w:bottom w:val="nil"/>
              <w:right w:val="nil"/>
            </w:tcBorders>
            <w:shd w:val="clear" w:color="auto" w:fill="auto"/>
            <w:noWrap/>
            <w:vAlign w:val="bottom"/>
          </w:tcPr>
          <w:p w:rsidR="007D5A2C" w:rsidRPr="007D11A8" w:rsidRDefault="00C21FB2" w:rsidP="005F6655">
            <w:pPr>
              <w:rPr>
                <w:color w:val="000000"/>
                <w:sz w:val="20"/>
                <w:szCs w:val="20"/>
                <w:lang w:val="en-CA" w:eastAsia="en-CA"/>
              </w:rPr>
            </w:pPr>
            <w:r>
              <w:rPr>
                <w:color w:val="000000"/>
                <w:sz w:val="20"/>
                <w:szCs w:val="20"/>
                <w:lang w:val="en-CA" w:eastAsia="en-CA"/>
              </w:rPr>
              <w:t>Intangible</w:t>
            </w:r>
            <w:r w:rsidR="007D5A2C" w:rsidRPr="007D11A8">
              <w:rPr>
                <w:color w:val="000000"/>
                <w:sz w:val="20"/>
                <w:szCs w:val="20"/>
                <w:lang w:val="en-CA" w:eastAsia="en-CA"/>
              </w:rPr>
              <w:t xml:space="preserve"> Assets</w:t>
            </w:r>
          </w:p>
        </w:tc>
        <w:tc>
          <w:tcPr>
            <w:tcW w:w="1907" w:type="dxa"/>
            <w:gridSpan w:val="2"/>
            <w:tcBorders>
              <w:top w:val="nil"/>
              <w:left w:val="nil"/>
              <w:right w:val="nil"/>
            </w:tcBorders>
            <w:shd w:val="clear" w:color="auto" w:fill="auto"/>
            <w:noWrap/>
            <w:vAlign w:val="bottom"/>
          </w:tcPr>
          <w:p w:rsidR="007D5A2C" w:rsidRPr="007D11A8" w:rsidRDefault="007D5A2C" w:rsidP="005F6655">
            <w:pPr>
              <w:jc w:val="right"/>
              <w:rPr>
                <w:color w:val="000000"/>
                <w:sz w:val="20"/>
                <w:szCs w:val="20"/>
                <w:lang w:val="en-CA" w:eastAsia="en-CA"/>
              </w:rPr>
            </w:pPr>
            <w:r w:rsidRPr="007D11A8">
              <w:rPr>
                <w:color w:val="000000"/>
                <w:sz w:val="20"/>
                <w:szCs w:val="20"/>
                <w:lang w:val="en-CA" w:eastAsia="en-CA"/>
              </w:rPr>
              <w:t>100,000</w:t>
            </w:r>
          </w:p>
        </w:tc>
        <w:tc>
          <w:tcPr>
            <w:tcW w:w="306" w:type="dxa"/>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p>
        </w:tc>
        <w:tc>
          <w:tcPr>
            <w:tcW w:w="3184" w:type="dxa"/>
            <w:gridSpan w:val="4"/>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r w:rsidRPr="007D11A8">
              <w:rPr>
                <w:color w:val="000000"/>
                <w:sz w:val="20"/>
                <w:szCs w:val="20"/>
                <w:lang w:val="en-CA" w:eastAsia="en-CA"/>
              </w:rPr>
              <w:t xml:space="preserve"> </w:t>
            </w:r>
            <w:r>
              <w:rPr>
                <w:color w:val="000000"/>
                <w:sz w:val="20"/>
                <w:szCs w:val="20"/>
                <w:lang w:val="en-CA" w:eastAsia="en-CA"/>
              </w:rPr>
              <w:t>Common shares</w:t>
            </w:r>
            <w:r w:rsidRPr="007D11A8">
              <w:rPr>
                <w:color w:val="000000"/>
                <w:sz w:val="20"/>
                <w:szCs w:val="20"/>
                <w:lang w:val="en-CA" w:eastAsia="en-CA"/>
              </w:rPr>
              <w:t xml:space="preserve"> </w:t>
            </w:r>
          </w:p>
        </w:tc>
        <w:tc>
          <w:tcPr>
            <w:tcW w:w="1516" w:type="dxa"/>
            <w:gridSpan w:val="2"/>
            <w:tcBorders>
              <w:top w:val="nil"/>
              <w:left w:val="nil"/>
              <w:bottom w:val="nil"/>
              <w:right w:val="nil"/>
            </w:tcBorders>
            <w:shd w:val="clear" w:color="auto" w:fill="auto"/>
            <w:noWrap/>
            <w:vAlign w:val="bottom"/>
          </w:tcPr>
          <w:p w:rsidR="007D5A2C" w:rsidRPr="007D11A8" w:rsidRDefault="007D5A2C" w:rsidP="005F6655">
            <w:pPr>
              <w:jc w:val="right"/>
              <w:rPr>
                <w:color w:val="000000"/>
                <w:sz w:val="20"/>
                <w:szCs w:val="20"/>
                <w:lang w:val="en-CA" w:eastAsia="en-CA"/>
              </w:rPr>
            </w:pPr>
            <w:r w:rsidRPr="007D11A8">
              <w:rPr>
                <w:color w:val="000000"/>
                <w:sz w:val="20"/>
                <w:szCs w:val="20"/>
                <w:lang w:val="en-CA" w:eastAsia="en-CA"/>
              </w:rPr>
              <w:t>500,000</w:t>
            </w:r>
          </w:p>
        </w:tc>
      </w:tr>
      <w:tr w:rsidR="007D5A2C" w:rsidRPr="007D11A8" w:rsidTr="00516AE8">
        <w:trPr>
          <w:gridAfter w:val="1"/>
          <w:wAfter w:w="421" w:type="dxa"/>
          <w:trHeight w:val="300"/>
        </w:trPr>
        <w:tc>
          <w:tcPr>
            <w:tcW w:w="3135" w:type="dxa"/>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r w:rsidRPr="007D11A8">
              <w:rPr>
                <w:color w:val="000000"/>
                <w:sz w:val="20"/>
                <w:szCs w:val="20"/>
                <w:lang w:val="en-CA" w:eastAsia="en-CA"/>
              </w:rPr>
              <w:t xml:space="preserve">Other non-current assets </w:t>
            </w:r>
          </w:p>
        </w:tc>
        <w:tc>
          <w:tcPr>
            <w:tcW w:w="1907" w:type="dxa"/>
            <w:gridSpan w:val="2"/>
            <w:tcBorders>
              <w:top w:val="nil"/>
              <w:left w:val="nil"/>
              <w:right w:val="nil"/>
            </w:tcBorders>
            <w:shd w:val="clear" w:color="auto" w:fill="auto"/>
            <w:noWrap/>
            <w:vAlign w:val="bottom"/>
          </w:tcPr>
          <w:p w:rsidR="007D5A2C" w:rsidRPr="007D11A8" w:rsidRDefault="007D5A2C" w:rsidP="005F6655">
            <w:pPr>
              <w:jc w:val="right"/>
              <w:rPr>
                <w:color w:val="000000"/>
                <w:sz w:val="20"/>
                <w:szCs w:val="20"/>
                <w:lang w:val="en-CA" w:eastAsia="en-CA"/>
              </w:rPr>
            </w:pPr>
            <w:r w:rsidRPr="007D11A8">
              <w:rPr>
                <w:color w:val="000000"/>
                <w:sz w:val="20"/>
                <w:szCs w:val="20"/>
                <w:lang w:val="en-CA" w:eastAsia="en-CA"/>
              </w:rPr>
              <w:t>25,000</w:t>
            </w:r>
          </w:p>
        </w:tc>
        <w:tc>
          <w:tcPr>
            <w:tcW w:w="306" w:type="dxa"/>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p>
        </w:tc>
        <w:tc>
          <w:tcPr>
            <w:tcW w:w="3184" w:type="dxa"/>
            <w:gridSpan w:val="4"/>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r w:rsidRPr="007D11A8">
              <w:rPr>
                <w:color w:val="000000"/>
                <w:sz w:val="20"/>
                <w:szCs w:val="20"/>
                <w:lang w:val="en-CA" w:eastAsia="en-CA"/>
              </w:rPr>
              <w:t xml:space="preserve"> Retained Earnings </w:t>
            </w:r>
          </w:p>
        </w:tc>
        <w:tc>
          <w:tcPr>
            <w:tcW w:w="1516" w:type="dxa"/>
            <w:gridSpan w:val="2"/>
            <w:tcBorders>
              <w:top w:val="nil"/>
              <w:left w:val="nil"/>
              <w:bottom w:val="nil"/>
              <w:right w:val="nil"/>
            </w:tcBorders>
            <w:shd w:val="clear" w:color="auto" w:fill="auto"/>
            <w:noWrap/>
            <w:vAlign w:val="bottom"/>
          </w:tcPr>
          <w:p w:rsidR="007D5A2C" w:rsidRPr="007D11A8" w:rsidRDefault="007D5A2C" w:rsidP="005F6655">
            <w:pPr>
              <w:jc w:val="right"/>
              <w:rPr>
                <w:color w:val="000000"/>
                <w:sz w:val="20"/>
                <w:szCs w:val="20"/>
                <w:lang w:val="en-CA" w:eastAsia="en-CA"/>
              </w:rPr>
            </w:pPr>
            <w:r w:rsidRPr="007D11A8">
              <w:rPr>
                <w:color w:val="000000"/>
                <w:sz w:val="20"/>
                <w:szCs w:val="20"/>
                <w:lang w:val="en-CA" w:eastAsia="en-CA"/>
              </w:rPr>
              <w:t>414,000</w:t>
            </w:r>
          </w:p>
        </w:tc>
      </w:tr>
      <w:tr w:rsidR="007D5A2C" w:rsidRPr="007D11A8" w:rsidTr="00516AE8">
        <w:trPr>
          <w:gridAfter w:val="1"/>
          <w:wAfter w:w="421" w:type="dxa"/>
          <w:trHeight w:val="300"/>
        </w:trPr>
        <w:tc>
          <w:tcPr>
            <w:tcW w:w="3135" w:type="dxa"/>
            <w:tcBorders>
              <w:top w:val="nil"/>
              <w:left w:val="nil"/>
              <w:bottom w:val="nil"/>
              <w:right w:val="nil"/>
            </w:tcBorders>
            <w:shd w:val="clear" w:color="auto" w:fill="auto"/>
            <w:noWrap/>
          </w:tcPr>
          <w:p w:rsidR="007D5A2C" w:rsidRPr="007D11A8" w:rsidRDefault="007D5A2C" w:rsidP="005F6655">
            <w:pPr>
              <w:rPr>
                <w:color w:val="000000"/>
                <w:sz w:val="20"/>
                <w:szCs w:val="20"/>
                <w:lang w:val="en-CA" w:eastAsia="en-CA"/>
              </w:rPr>
            </w:pPr>
            <w:r>
              <w:rPr>
                <w:color w:val="000000"/>
                <w:sz w:val="20"/>
                <w:szCs w:val="20"/>
                <w:lang w:val="en-CA"/>
              </w:rPr>
              <w:t>Investments in the shares of other corporations</w:t>
            </w:r>
          </w:p>
        </w:tc>
        <w:tc>
          <w:tcPr>
            <w:tcW w:w="1907" w:type="dxa"/>
            <w:gridSpan w:val="2"/>
            <w:tcBorders>
              <w:left w:val="nil"/>
              <w:bottom w:val="single" w:sz="4" w:space="0" w:color="auto"/>
              <w:right w:val="nil"/>
            </w:tcBorders>
            <w:shd w:val="clear" w:color="auto" w:fill="auto"/>
            <w:noWrap/>
          </w:tcPr>
          <w:p w:rsidR="007D5A2C" w:rsidRPr="007D11A8" w:rsidRDefault="007D5A2C" w:rsidP="005F6655">
            <w:pPr>
              <w:jc w:val="right"/>
              <w:rPr>
                <w:color w:val="000000"/>
                <w:sz w:val="20"/>
                <w:szCs w:val="20"/>
                <w:lang w:val="en-CA" w:eastAsia="en-CA"/>
              </w:rPr>
            </w:pPr>
            <w:r>
              <w:rPr>
                <w:color w:val="000000"/>
                <w:sz w:val="20"/>
                <w:szCs w:val="20"/>
                <w:lang w:val="en-CA"/>
              </w:rPr>
              <w:t>60,000</w:t>
            </w:r>
          </w:p>
        </w:tc>
        <w:tc>
          <w:tcPr>
            <w:tcW w:w="306" w:type="dxa"/>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p>
        </w:tc>
        <w:tc>
          <w:tcPr>
            <w:tcW w:w="3184" w:type="dxa"/>
            <w:gridSpan w:val="4"/>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r w:rsidRPr="007D11A8">
              <w:rPr>
                <w:color w:val="000000"/>
                <w:sz w:val="20"/>
                <w:szCs w:val="20"/>
                <w:lang w:val="en-CA" w:eastAsia="en-CA"/>
              </w:rPr>
              <w:t>Accumulated OCI</w:t>
            </w:r>
          </w:p>
        </w:tc>
        <w:tc>
          <w:tcPr>
            <w:tcW w:w="1516" w:type="dxa"/>
            <w:gridSpan w:val="2"/>
            <w:tcBorders>
              <w:top w:val="nil"/>
              <w:left w:val="nil"/>
              <w:bottom w:val="single" w:sz="8" w:space="0" w:color="auto"/>
              <w:right w:val="nil"/>
            </w:tcBorders>
            <w:shd w:val="clear" w:color="auto" w:fill="auto"/>
            <w:noWrap/>
            <w:vAlign w:val="bottom"/>
          </w:tcPr>
          <w:p w:rsidR="007D5A2C" w:rsidRPr="007D11A8" w:rsidRDefault="007D5A2C">
            <w:pPr>
              <w:jc w:val="right"/>
              <w:rPr>
                <w:color w:val="000000"/>
                <w:sz w:val="20"/>
                <w:szCs w:val="20"/>
                <w:lang w:val="en-CA" w:eastAsia="en-CA"/>
              </w:rPr>
            </w:pPr>
            <w:r w:rsidRPr="007D11A8">
              <w:rPr>
                <w:color w:val="000000"/>
                <w:sz w:val="20"/>
                <w:szCs w:val="20"/>
                <w:lang w:val="en-CA" w:eastAsia="en-CA"/>
              </w:rPr>
              <w:t>1</w:t>
            </w:r>
            <w:r w:rsidR="006C4F44">
              <w:rPr>
                <w:color w:val="000000"/>
                <w:sz w:val="20"/>
                <w:szCs w:val="20"/>
                <w:lang w:val="en-CA" w:eastAsia="en-CA"/>
              </w:rPr>
              <w:t>0</w:t>
            </w:r>
            <w:r>
              <w:rPr>
                <w:color w:val="000000"/>
                <w:sz w:val="20"/>
                <w:szCs w:val="20"/>
                <w:lang w:val="en-CA" w:eastAsia="en-CA"/>
              </w:rPr>
              <w:t>,</w:t>
            </w:r>
            <w:r w:rsidRPr="007D11A8">
              <w:rPr>
                <w:color w:val="000000"/>
                <w:sz w:val="20"/>
                <w:szCs w:val="20"/>
                <w:lang w:val="en-CA" w:eastAsia="en-CA"/>
              </w:rPr>
              <w:t>000</w:t>
            </w:r>
          </w:p>
        </w:tc>
      </w:tr>
      <w:tr w:rsidR="007D5A2C" w:rsidRPr="007D11A8" w:rsidTr="00516AE8">
        <w:trPr>
          <w:gridAfter w:val="1"/>
          <w:wAfter w:w="421" w:type="dxa"/>
          <w:trHeight w:val="300"/>
        </w:trPr>
        <w:tc>
          <w:tcPr>
            <w:tcW w:w="3135" w:type="dxa"/>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r w:rsidRPr="007D11A8">
              <w:rPr>
                <w:color w:val="000000"/>
                <w:sz w:val="20"/>
                <w:szCs w:val="20"/>
                <w:lang w:val="en-CA" w:eastAsia="en-CA"/>
              </w:rPr>
              <w:t xml:space="preserve"> Total non-current assets </w:t>
            </w:r>
          </w:p>
        </w:tc>
        <w:tc>
          <w:tcPr>
            <w:tcW w:w="1907" w:type="dxa"/>
            <w:gridSpan w:val="2"/>
            <w:tcBorders>
              <w:top w:val="single" w:sz="4" w:space="0" w:color="auto"/>
              <w:left w:val="nil"/>
              <w:bottom w:val="nil"/>
              <w:right w:val="nil"/>
            </w:tcBorders>
            <w:shd w:val="clear" w:color="auto" w:fill="auto"/>
            <w:noWrap/>
            <w:vAlign w:val="bottom"/>
          </w:tcPr>
          <w:p w:rsidR="007D5A2C" w:rsidRPr="007D11A8" w:rsidRDefault="007D5A2C" w:rsidP="005F6655">
            <w:pPr>
              <w:jc w:val="right"/>
              <w:rPr>
                <w:color w:val="000000"/>
                <w:sz w:val="20"/>
                <w:szCs w:val="20"/>
                <w:lang w:val="en-CA" w:eastAsia="en-CA"/>
              </w:rPr>
            </w:pPr>
            <w:r w:rsidRPr="007D11A8">
              <w:rPr>
                <w:color w:val="000000"/>
                <w:sz w:val="20"/>
                <w:szCs w:val="20"/>
                <w:lang w:val="en-CA" w:eastAsia="en-CA"/>
              </w:rPr>
              <w:t>1,</w:t>
            </w:r>
            <w:r>
              <w:rPr>
                <w:color w:val="000000"/>
                <w:sz w:val="20"/>
                <w:szCs w:val="20"/>
                <w:lang w:val="en-CA" w:eastAsia="en-CA"/>
              </w:rPr>
              <w:t>61</w:t>
            </w:r>
            <w:r w:rsidRPr="007D11A8">
              <w:rPr>
                <w:color w:val="000000"/>
                <w:sz w:val="20"/>
                <w:szCs w:val="20"/>
                <w:lang w:val="en-CA" w:eastAsia="en-CA"/>
              </w:rPr>
              <w:t>0,000</w:t>
            </w:r>
          </w:p>
        </w:tc>
        <w:tc>
          <w:tcPr>
            <w:tcW w:w="306" w:type="dxa"/>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p>
        </w:tc>
        <w:tc>
          <w:tcPr>
            <w:tcW w:w="3184" w:type="dxa"/>
            <w:gridSpan w:val="4"/>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r w:rsidRPr="007D11A8">
              <w:rPr>
                <w:color w:val="000000"/>
                <w:sz w:val="20"/>
                <w:szCs w:val="20"/>
                <w:lang w:val="en-CA" w:eastAsia="en-CA"/>
              </w:rPr>
              <w:t xml:space="preserve"> Total Owner’s Equity </w:t>
            </w:r>
          </w:p>
        </w:tc>
        <w:tc>
          <w:tcPr>
            <w:tcW w:w="1516" w:type="dxa"/>
            <w:gridSpan w:val="2"/>
            <w:tcBorders>
              <w:top w:val="nil"/>
              <w:left w:val="nil"/>
              <w:bottom w:val="nil"/>
              <w:right w:val="nil"/>
            </w:tcBorders>
            <w:shd w:val="clear" w:color="auto" w:fill="auto"/>
            <w:noWrap/>
            <w:vAlign w:val="bottom"/>
          </w:tcPr>
          <w:p w:rsidR="007D5A2C" w:rsidRPr="007D11A8" w:rsidRDefault="007D5A2C" w:rsidP="005F6655">
            <w:pPr>
              <w:jc w:val="right"/>
              <w:rPr>
                <w:color w:val="000000"/>
                <w:sz w:val="20"/>
                <w:szCs w:val="20"/>
                <w:lang w:val="en-CA" w:eastAsia="en-CA"/>
              </w:rPr>
            </w:pPr>
            <w:r w:rsidRPr="007D11A8">
              <w:rPr>
                <w:color w:val="000000"/>
                <w:sz w:val="20"/>
                <w:szCs w:val="20"/>
                <w:lang w:val="en-CA" w:eastAsia="en-CA"/>
              </w:rPr>
              <w:t>924,000</w:t>
            </w:r>
          </w:p>
        </w:tc>
      </w:tr>
      <w:tr w:rsidR="007D5A2C" w:rsidRPr="007D11A8" w:rsidTr="00516AE8">
        <w:trPr>
          <w:gridAfter w:val="1"/>
          <w:wAfter w:w="421" w:type="dxa"/>
          <w:trHeight w:val="300"/>
        </w:trPr>
        <w:tc>
          <w:tcPr>
            <w:tcW w:w="3135" w:type="dxa"/>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r w:rsidRPr="007D11A8">
              <w:rPr>
                <w:color w:val="000000"/>
                <w:sz w:val="20"/>
                <w:szCs w:val="20"/>
                <w:lang w:val="en-CA" w:eastAsia="en-CA"/>
              </w:rPr>
              <w:t xml:space="preserve"> Total assets </w:t>
            </w:r>
          </w:p>
        </w:tc>
        <w:tc>
          <w:tcPr>
            <w:tcW w:w="1907" w:type="dxa"/>
            <w:gridSpan w:val="2"/>
            <w:tcBorders>
              <w:top w:val="single" w:sz="8" w:space="0" w:color="auto"/>
              <w:left w:val="nil"/>
              <w:bottom w:val="double" w:sz="6" w:space="0" w:color="auto"/>
              <w:right w:val="nil"/>
            </w:tcBorders>
            <w:shd w:val="clear" w:color="auto" w:fill="auto"/>
            <w:noWrap/>
            <w:vAlign w:val="bottom"/>
          </w:tcPr>
          <w:p w:rsidR="007D5A2C" w:rsidRPr="007D11A8" w:rsidRDefault="007D5A2C" w:rsidP="005F6655">
            <w:pPr>
              <w:jc w:val="right"/>
              <w:rPr>
                <w:b/>
                <w:bCs/>
                <w:color w:val="000000"/>
                <w:sz w:val="20"/>
                <w:szCs w:val="20"/>
                <w:lang w:val="en-CA" w:eastAsia="en-CA"/>
              </w:rPr>
            </w:pPr>
            <w:r w:rsidRPr="007D11A8">
              <w:rPr>
                <w:b/>
                <w:bCs/>
                <w:color w:val="000000"/>
                <w:sz w:val="20"/>
                <w:szCs w:val="20"/>
                <w:lang w:val="en-CA" w:eastAsia="en-CA"/>
              </w:rPr>
              <w:t xml:space="preserve">$1,689,500 </w:t>
            </w:r>
          </w:p>
        </w:tc>
        <w:tc>
          <w:tcPr>
            <w:tcW w:w="306" w:type="dxa"/>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p>
        </w:tc>
        <w:tc>
          <w:tcPr>
            <w:tcW w:w="3184" w:type="dxa"/>
            <w:gridSpan w:val="4"/>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r w:rsidRPr="007D11A8">
              <w:rPr>
                <w:color w:val="000000"/>
                <w:sz w:val="20"/>
                <w:szCs w:val="20"/>
                <w:lang w:val="en-CA" w:eastAsia="en-CA"/>
              </w:rPr>
              <w:t xml:space="preserve"> Total liabilities and equity </w:t>
            </w:r>
          </w:p>
        </w:tc>
        <w:tc>
          <w:tcPr>
            <w:tcW w:w="1516" w:type="dxa"/>
            <w:gridSpan w:val="2"/>
            <w:tcBorders>
              <w:top w:val="single" w:sz="8" w:space="0" w:color="auto"/>
              <w:left w:val="nil"/>
              <w:bottom w:val="double" w:sz="6" w:space="0" w:color="auto"/>
              <w:right w:val="nil"/>
            </w:tcBorders>
            <w:shd w:val="clear" w:color="auto" w:fill="auto"/>
            <w:noWrap/>
            <w:vAlign w:val="bottom"/>
          </w:tcPr>
          <w:p w:rsidR="007D5A2C" w:rsidRPr="007D11A8" w:rsidRDefault="007D5A2C" w:rsidP="005F6655">
            <w:pPr>
              <w:jc w:val="right"/>
              <w:rPr>
                <w:b/>
                <w:bCs/>
                <w:color w:val="000000"/>
                <w:sz w:val="20"/>
                <w:szCs w:val="20"/>
                <w:lang w:val="en-CA" w:eastAsia="en-CA"/>
              </w:rPr>
            </w:pPr>
            <w:r w:rsidRPr="007D11A8">
              <w:rPr>
                <w:b/>
                <w:bCs/>
                <w:color w:val="000000"/>
                <w:sz w:val="20"/>
                <w:szCs w:val="20"/>
                <w:lang w:val="en-CA" w:eastAsia="en-CA"/>
              </w:rPr>
              <w:t xml:space="preserve">$1,689,500 </w:t>
            </w:r>
          </w:p>
        </w:tc>
      </w:tr>
      <w:tr w:rsidR="007D5A2C" w:rsidRPr="007D11A8" w:rsidTr="00516AE8">
        <w:trPr>
          <w:gridAfter w:val="1"/>
          <w:wAfter w:w="421" w:type="dxa"/>
          <w:trHeight w:val="300"/>
        </w:trPr>
        <w:tc>
          <w:tcPr>
            <w:tcW w:w="3135" w:type="dxa"/>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1907" w:type="dxa"/>
            <w:gridSpan w:val="2"/>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306" w:type="dxa"/>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3184" w:type="dxa"/>
            <w:gridSpan w:val="4"/>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1516" w:type="dxa"/>
            <w:gridSpan w:val="2"/>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r>
      <w:tr w:rsidR="007D5A2C" w:rsidRPr="007D11A8" w:rsidTr="00516AE8">
        <w:trPr>
          <w:gridAfter w:val="1"/>
          <w:wAfter w:w="421" w:type="dxa"/>
          <w:trHeight w:val="288"/>
        </w:trPr>
        <w:tc>
          <w:tcPr>
            <w:tcW w:w="5042" w:type="dxa"/>
            <w:gridSpan w:val="3"/>
            <w:tcBorders>
              <w:top w:val="nil"/>
              <w:left w:val="nil"/>
              <w:bottom w:val="nil"/>
              <w:right w:val="nil"/>
            </w:tcBorders>
            <w:shd w:val="clear" w:color="auto" w:fill="auto"/>
            <w:noWrap/>
            <w:vAlign w:val="bottom"/>
          </w:tcPr>
          <w:p w:rsidR="007D5A2C" w:rsidRPr="007D11A8" w:rsidRDefault="007D5A2C" w:rsidP="005F6655">
            <w:pPr>
              <w:jc w:val="center"/>
              <w:rPr>
                <w:b/>
                <w:bCs/>
                <w:color w:val="000000"/>
                <w:sz w:val="20"/>
                <w:szCs w:val="20"/>
                <w:lang w:val="en-CA" w:eastAsia="en-CA"/>
              </w:rPr>
            </w:pPr>
            <w:proofErr w:type="spellStart"/>
            <w:r w:rsidRPr="007D11A8">
              <w:rPr>
                <w:b/>
                <w:bCs/>
                <w:color w:val="000000"/>
                <w:sz w:val="20"/>
                <w:szCs w:val="20"/>
                <w:lang w:val="en-CA" w:eastAsia="en-CA"/>
              </w:rPr>
              <w:t>Thaxted</w:t>
            </w:r>
            <w:proofErr w:type="spellEnd"/>
            <w:r w:rsidRPr="007D11A8">
              <w:rPr>
                <w:b/>
                <w:bCs/>
                <w:color w:val="000000"/>
                <w:sz w:val="20"/>
                <w:szCs w:val="20"/>
                <w:lang w:val="en-CA" w:eastAsia="en-CA"/>
              </w:rPr>
              <w:t xml:space="preserve">, Ltd. </w:t>
            </w:r>
          </w:p>
        </w:tc>
        <w:tc>
          <w:tcPr>
            <w:tcW w:w="306" w:type="dxa"/>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3184" w:type="dxa"/>
            <w:gridSpan w:val="4"/>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1516" w:type="dxa"/>
            <w:gridSpan w:val="2"/>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r>
      <w:tr w:rsidR="007D5A2C" w:rsidRPr="007D11A8" w:rsidTr="00516AE8">
        <w:trPr>
          <w:gridAfter w:val="1"/>
          <w:wAfter w:w="421" w:type="dxa"/>
          <w:trHeight w:val="288"/>
        </w:trPr>
        <w:tc>
          <w:tcPr>
            <w:tcW w:w="5042" w:type="dxa"/>
            <w:gridSpan w:val="3"/>
            <w:tcBorders>
              <w:top w:val="nil"/>
              <w:left w:val="nil"/>
              <w:bottom w:val="nil"/>
              <w:right w:val="nil"/>
            </w:tcBorders>
            <w:shd w:val="clear" w:color="auto" w:fill="auto"/>
            <w:noWrap/>
            <w:vAlign w:val="bottom"/>
          </w:tcPr>
          <w:p w:rsidR="007D5A2C" w:rsidRPr="007D11A8" w:rsidRDefault="007D5A2C" w:rsidP="005F6655">
            <w:pPr>
              <w:jc w:val="center"/>
              <w:rPr>
                <w:b/>
                <w:bCs/>
                <w:color w:val="000000"/>
                <w:sz w:val="20"/>
                <w:szCs w:val="20"/>
                <w:lang w:val="en-CA" w:eastAsia="en-CA"/>
              </w:rPr>
            </w:pPr>
            <w:r w:rsidRPr="007D11A8">
              <w:rPr>
                <w:b/>
                <w:bCs/>
                <w:color w:val="000000"/>
                <w:sz w:val="20"/>
                <w:szCs w:val="20"/>
                <w:lang w:val="en-CA" w:eastAsia="en-CA"/>
              </w:rPr>
              <w:t xml:space="preserve"> Income Statement  </w:t>
            </w:r>
          </w:p>
        </w:tc>
        <w:tc>
          <w:tcPr>
            <w:tcW w:w="306" w:type="dxa"/>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3184" w:type="dxa"/>
            <w:gridSpan w:val="4"/>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1516" w:type="dxa"/>
            <w:gridSpan w:val="2"/>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r>
      <w:tr w:rsidR="007D5A2C" w:rsidRPr="007D11A8" w:rsidTr="00516AE8">
        <w:trPr>
          <w:gridAfter w:val="1"/>
          <w:wAfter w:w="421" w:type="dxa"/>
          <w:trHeight w:val="288"/>
        </w:trPr>
        <w:tc>
          <w:tcPr>
            <w:tcW w:w="5042" w:type="dxa"/>
            <w:gridSpan w:val="3"/>
            <w:tcBorders>
              <w:top w:val="nil"/>
              <w:left w:val="nil"/>
              <w:bottom w:val="nil"/>
              <w:right w:val="nil"/>
            </w:tcBorders>
            <w:shd w:val="clear" w:color="auto" w:fill="auto"/>
            <w:noWrap/>
            <w:vAlign w:val="bottom"/>
          </w:tcPr>
          <w:p w:rsidR="007D5A2C" w:rsidRPr="007D11A8" w:rsidRDefault="007D5A2C">
            <w:pPr>
              <w:jc w:val="center"/>
              <w:rPr>
                <w:b/>
                <w:bCs/>
                <w:color w:val="000000"/>
                <w:sz w:val="20"/>
                <w:szCs w:val="20"/>
                <w:lang w:val="en-CA" w:eastAsia="en-CA"/>
              </w:rPr>
            </w:pPr>
            <w:r w:rsidRPr="007D11A8">
              <w:rPr>
                <w:b/>
                <w:bCs/>
                <w:color w:val="000000"/>
                <w:sz w:val="20"/>
                <w:szCs w:val="20"/>
                <w:lang w:val="en-CA" w:eastAsia="en-CA"/>
              </w:rPr>
              <w:t xml:space="preserve"> For the period ending December 31, 201</w:t>
            </w:r>
            <w:r w:rsidR="006C4F44">
              <w:rPr>
                <w:b/>
                <w:bCs/>
                <w:color w:val="000000"/>
                <w:sz w:val="20"/>
                <w:szCs w:val="20"/>
                <w:lang w:val="en-CA" w:eastAsia="en-CA"/>
              </w:rPr>
              <w:t>7</w:t>
            </w:r>
          </w:p>
        </w:tc>
        <w:tc>
          <w:tcPr>
            <w:tcW w:w="306" w:type="dxa"/>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3184" w:type="dxa"/>
            <w:gridSpan w:val="4"/>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1516" w:type="dxa"/>
            <w:gridSpan w:val="2"/>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r>
      <w:tr w:rsidR="007D5A2C" w:rsidRPr="007D11A8" w:rsidTr="00516AE8">
        <w:trPr>
          <w:gridAfter w:val="1"/>
          <w:wAfter w:w="421" w:type="dxa"/>
          <w:trHeight w:val="288"/>
        </w:trPr>
        <w:tc>
          <w:tcPr>
            <w:tcW w:w="3135" w:type="dxa"/>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p>
        </w:tc>
        <w:tc>
          <w:tcPr>
            <w:tcW w:w="1907" w:type="dxa"/>
            <w:gridSpan w:val="2"/>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p>
        </w:tc>
        <w:tc>
          <w:tcPr>
            <w:tcW w:w="306" w:type="dxa"/>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3184" w:type="dxa"/>
            <w:gridSpan w:val="4"/>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1516" w:type="dxa"/>
            <w:gridSpan w:val="2"/>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r>
      <w:tr w:rsidR="007D5A2C" w:rsidRPr="007D11A8" w:rsidTr="00516AE8">
        <w:trPr>
          <w:gridAfter w:val="1"/>
          <w:wAfter w:w="421" w:type="dxa"/>
          <w:trHeight w:val="288"/>
        </w:trPr>
        <w:tc>
          <w:tcPr>
            <w:tcW w:w="3135" w:type="dxa"/>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r w:rsidRPr="007D11A8">
              <w:rPr>
                <w:color w:val="000000"/>
                <w:sz w:val="20"/>
                <w:szCs w:val="20"/>
                <w:lang w:val="en-CA" w:eastAsia="en-CA"/>
              </w:rPr>
              <w:t xml:space="preserve"> Sales (Credit and Cash)</w:t>
            </w:r>
          </w:p>
        </w:tc>
        <w:tc>
          <w:tcPr>
            <w:tcW w:w="1907" w:type="dxa"/>
            <w:gridSpan w:val="2"/>
            <w:tcBorders>
              <w:top w:val="nil"/>
              <w:left w:val="nil"/>
              <w:bottom w:val="nil"/>
              <w:right w:val="nil"/>
            </w:tcBorders>
            <w:shd w:val="clear" w:color="auto" w:fill="auto"/>
            <w:noWrap/>
            <w:vAlign w:val="bottom"/>
          </w:tcPr>
          <w:p w:rsidR="007D5A2C" w:rsidRPr="007D11A8" w:rsidRDefault="007D5A2C" w:rsidP="005F6655">
            <w:pPr>
              <w:jc w:val="right"/>
              <w:rPr>
                <w:color w:val="000000"/>
                <w:sz w:val="20"/>
                <w:szCs w:val="20"/>
                <w:lang w:val="en-CA" w:eastAsia="en-CA"/>
              </w:rPr>
            </w:pPr>
            <w:r w:rsidRPr="007D11A8">
              <w:rPr>
                <w:color w:val="000000"/>
                <w:sz w:val="20"/>
                <w:szCs w:val="20"/>
                <w:lang w:val="en-CA" w:eastAsia="en-CA"/>
              </w:rPr>
              <w:t xml:space="preserve">$837,500 </w:t>
            </w:r>
          </w:p>
        </w:tc>
        <w:tc>
          <w:tcPr>
            <w:tcW w:w="306" w:type="dxa"/>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3184" w:type="dxa"/>
            <w:gridSpan w:val="4"/>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1516" w:type="dxa"/>
            <w:gridSpan w:val="2"/>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r>
      <w:tr w:rsidR="007D5A2C" w:rsidRPr="007D11A8" w:rsidTr="00516AE8">
        <w:trPr>
          <w:gridAfter w:val="1"/>
          <w:wAfter w:w="421" w:type="dxa"/>
          <w:trHeight w:val="300"/>
        </w:trPr>
        <w:tc>
          <w:tcPr>
            <w:tcW w:w="3135" w:type="dxa"/>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r w:rsidRPr="007D11A8">
              <w:rPr>
                <w:color w:val="000000"/>
                <w:sz w:val="20"/>
                <w:szCs w:val="20"/>
                <w:lang w:val="en-CA" w:eastAsia="en-CA"/>
              </w:rPr>
              <w:t xml:space="preserve"> Interest revenue </w:t>
            </w:r>
          </w:p>
        </w:tc>
        <w:tc>
          <w:tcPr>
            <w:tcW w:w="1907" w:type="dxa"/>
            <w:gridSpan w:val="2"/>
            <w:tcBorders>
              <w:top w:val="nil"/>
              <w:left w:val="nil"/>
              <w:bottom w:val="nil"/>
              <w:right w:val="nil"/>
            </w:tcBorders>
            <w:shd w:val="clear" w:color="auto" w:fill="auto"/>
            <w:noWrap/>
            <w:vAlign w:val="bottom"/>
          </w:tcPr>
          <w:p w:rsidR="007D5A2C" w:rsidRPr="007D11A8" w:rsidRDefault="007D5A2C" w:rsidP="005F6655">
            <w:pPr>
              <w:jc w:val="right"/>
              <w:rPr>
                <w:color w:val="000000"/>
                <w:sz w:val="20"/>
                <w:szCs w:val="20"/>
                <w:lang w:val="en-CA" w:eastAsia="en-CA"/>
              </w:rPr>
            </w:pPr>
            <w:r w:rsidRPr="007D11A8">
              <w:rPr>
                <w:color w:val="000000"/>
                <w:sz w:val="20"/>
                <w:szCs w:val="20"/>
                <w:lang w:val="en-CA" w:eastAsia="en-CA"/>
              </w:rPr>
              <w:t>500</w:t>
            </w:r>
          </w:p>
        </w:tc>
        <w:tc>
          <w:tcPr>
            <w:tcW w:w="306" w:type="dxa"/>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3184" w:type="dxa"/>
            <w:gridSpan w:val="4"/>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1516" w:type="dxa"/>
            <w:gridSpan w:val="2"/>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r>
      <w:tr w:rsidR="007D5A2C" w:rsidRPr="007D11A8" w:rsidTr="00516AE8">
        <w:trPr>
          <w:gridAfter w:val="1"/>
          <w:wAfter w:w="421" w:type="dxa"/>
          <w:trHeight w:val="300"/>
        </w:trPr>
        <w:tc>
          <w:tcPr>
            <w:tcW w:w="3135" w:type="dxa"/>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r w:rsidRPr="007D11A8">
              <w:rPr>
                <w:color w:val="000000"/>
                <w:sz w:val="20"/>
                <w:szCs w:val="20"/>
                <w:lang w:val="en-CA" w:eastAsia="en-CA"/>
              </w:rPr>
              <w:t xml:space="preserve">   Total revenue </w:t>
            </w:r>
          </w:p>
        </w:tc>
        <w:tc>
          <w:tcPr>
            <w:tcW w:w="1907" w:type="dxa"/>
            <w:gridSpan w:val="2"/>
            <w:tcBorders>
              <w:top w:val="single" w:sz="8" w:space="0" w:color="auto"/>
              <w:left w:val="nil"/>
              <w:bottom w:val="single" w:sz="8" w:space="0" w:color="auto"/>
              <w:right w:val="nil"/>
            </w:tcBorders>
            <w:shd w:val="clear" w:color="auto" w:fill="auto"/>
            <w:noWrap/>
            <w:vAlign w:val="bottom"/>
          </w:tcPr>
          <w:p w:rsidR="007D5A2C" w:rsidRPr="007D11A8" w:rsidRDefault="007D5A2C" w:rsidP="005F6655">
            <w:pPr>
              <w:jc w:val="right"/>
              <w:rPr>
                <w:color w:val="000000"/>
                <w:sz w:val="20"/>
                <w:szCs w:val="20"/>
                <w:lang w:val="en-CA" w:eastAsia="en-CA"/>
              </w:rPr>
            </w:pPr>
            <w:r w:rsidRPr="007D11A8">
              <w:rPr>
                <w:color w:val="000000"/>
                <w:sz w:val="20"/>
                <w:szCs w:val="20"/>
                <w:lang w:val="en-CA" w:eastAsia="en-CA"/>
              </w:rPr>
              <w:t>838,000</w:t>
            </w:r>
          </w:p>
        </w:tc>
        <w:tc>
          <w:tcPr>
            <w:tcW w:w="306" w:type="dxa"/>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3184" w:type="dxa"/>
            <w:gridSpan w:val="4"/>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1516" w:type="dxa"/>
            <w:gridSpan w:val="2"/>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r>
      <w:tr w:rsidR="007D5A2C" w:rsidRPr="007D11A8" w:rsidTr="00516AE8">
        <w:trPr>
          <w:gridAfter w:val="1"/>
          <w:wAfter w:w="421" w:type="dxa"/>
          <w:trHeight w:val="288"/>
        </w:trPr>
        <w:tc>
          <w:tcPr>
            <w:tcW w:w="3135" w:type="dxa"/>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p>
        </w:tc>
        <w:tc>
          <w:tcPr>
            <w:tcW w:w="1907" w:type="dxa"/>
            <w:gridSpan w:val="2"/>
            <w:tcBorders>
              <w:top w:val="nil"/>
              <w:left w:val="nil"/>
              <w:bottom w:val="nil"/>
              <w:right w:val="nil"/>
            </w:tcBorders>
            <w:shd w:val="clear" w:color="auto" w:fill="auto"/>
            <w:noWrap/>
            <w:vAlign w:val="bottom"/>
          </w:tcPr>
          <w:p w:rsidR="007D5A2C" w:rsidRPr="007D11A8" w:rsidRDefault="007D5A2C" w:rsidP="005F6655">
            <w:pPr>
              <w:jc w:val="right"/>
              <w:rPr>
                <w:color w:val="000000"/>
                <w:sz w:val="20"/>
                <w:szCs w:val="20"/>
                <w:lang w:val="en-CA" w:eastAsia="en-CA"/>
              </w:rPr>
            </w:pPr>
          </w:p>
        </w:tc>
        <w:tc>
          <w:tcPr>
            <w:tcW w:w="306" w:type="dxa"/>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3184" w:type="dxa"/>
            <w:gridSpan w:val="4"/>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1516" w:type="dxa"/>
            <w:gridSpan w:val="2"/>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r>
      <w:tr w:rsidR="007D5A2C" w:rsidRPr="007D11A8" w:rsidTr="00516AE8">
        <w:trPr>
          <w:gridAfter w:val="1"/>
          <w:wAfter w:w="421" w:type="dxa"/>
          <w:trHeight w:val="288"/>
        </w:trPr>
        <w:tc>
          <w:tcPr>
            <w:tcW w:w="3135" w:type="dxa"/>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r w:rsidRPr="007D11A8">
              <w:rPr>
                <w:color w:val="000000"/>
                <w:sz w:val="20"/>
                <w:szCs w:val="20"/>
                <w:lang w:val="en-CA" w:eastAsia="en-CA"/>
              </w:rPr>
              <w:t xml:space="preserve"> Expenses: </w:t>
            </w:r>
          </w:p>
        </w:tc>
        <w:tc>
          <w:tcPr>
            <w:tcW w:w="1907" w:type="dxa"/>
            <w:gridSpan w:val="2"/>
            <w:tcBorders>
              <w:top w:val="nil"/>
              <w:left w:val="nil"/>
              <w:bottom w:val="nil"/>
              <w:right w:val="nil"/>
            </w:tcBorders>
            <w:shd w:val="clear" w:color="auto" w:fill="auto"/>
            <w:noWrap/>
            <w:vAlign w:val="bottom"/>
          </w:tcPr>
          <w:p w:rsidR="007D5A2C" w:rsidRPr="007D11A8" w:rsidRDefault="007D5A2C" w:rsidP="005F6655">
            <w:pPr>
              <w:jc w:val="right"/>
              <w:rPr>
                <w:color w:val="000000"/>
                <w:sz w:val="20"/>
                <w:szCs w:val="20"/>
                <w:lang w:val="en-CA" w:eastAsia="en-CA"/>
              </w:rPr>
            </w:pPr>
          </w:p>
        </w:tc>
        <w:tc>
          <w:tcPr>
            <w:tcW w:w="306" w:type="dxa"/>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3184" w:type="dxa"/>
            <w:gridSpan w:val="4"/>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1516" w:type="dxa"/>
            <w:gridSpan w:val="2"/>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r>
      <w:tr w:rsidR="007D5A2C" w:rsidRPr="007D11A8" w:rsidTr="00516AE8">
        <w:trPr>
          <w:gridAfter w:val="1"/>
          <w:wAfter w:w="421" w:type="dxa"/>
          <w:trHeight w:val="288"/>
        </w:trPr>
        <w:tc>
          <w:tcPr>
            <w:tcW w:w="3135" w:type="dxa"/>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r w:rsidRPr="007D11A8">
              <w:rPr>
                <w:color w:val="000000"/>
                <w:sz w:val="20"/>
                <w:szCs w:val="20"/>
                <w:lang w:val="en-CA" w:eastAsia="en-CA"/>
              </w:rPr>
              <w:t xml:space="preserve">   Cost of sales </w:t>
            </w:r>
          </w:p>
        </w:tc>
        <w:tc>
          <w:tcPr>
            <w:tcW w:w="1907" w:type="dxa"/>
            <w:gridSpan w:val="2"/>
            <w:tcBorders>
              <w:top w:val="nil"/>
              <w:left w:val="nil"/>
              <w:bottom w:val="nil"/>
              <w:right w:val="nil"/>
            </w:tcBorders>
            <w:shd w:val="clear" w:color="auto" w:fill="auto"/>
            <w:noWrap/>
            <w:vAlign w:val="bottom"/>
          </w:tcPr>
          <w:p w:rsidR="007D5A2C" w:rsidRPr="007D11A8" w:rsidRDefault="007D5A2C" w:rsidP="005F6655">
            <w:pPr>
              <w:jc w:val="right"/>
              <w:rPr>
                <w:color w:val="000000"/>
                <w:sz w:val="20"/>
                <w:szCs w:val="20"/>
                <w:lang w:val="en-CA" w:eastAsia="en-CA"/>
              </w:rPr>
            </w:pPr>
            <w:r w:rsidRPr="007D11A8">
              <w:rPr>
                <w:color w:val="000000"/>
                <w:sz w:val="20"/>
                <w:szCs w:val="20"/>
                <w:lang w:val="en-CA" w:eastAsia="en-CA"/>
              </w:rPr>
              <w:t>187,500</w:t>
            </w:r>
          </w:p>
        </w:tc>
        <w:tc>
          <w:tcPr>
            <w:tcW w:w="306" w:type="dxa"/>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3184" w:type="dxa"/>
            <w:gridSpan w:val="4"/>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1516" w:type="dxa"/>
            <w:gridSpan w:val="2"/>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r>
      <w:tr w:rsidR="007D5A2C" w:rsidRPr="007D11A8" w:rsidTr="00516AE8">
        <w:trPr>
          <w:gridAfter w:val="1"/>
          <w:wAfter w:w="421" w:type="dxa"/>
          <w:trHeight w:val="288"/>
        </w:trPr>
        <w:tc>
          <w:tcPr>
            <w:tcW w:w="3135" w:type="dxa"/>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r w:rsidRPr="007D11A8">
              <w:rPr>
                <w:color w:val="000000"/>
                <w:sz w:val="20"/>
                <w:szCs w:val="20"/>
                <w:lang w:val="en-CA" w:eastAsia="en-CA"/>
              </w:rPr>
              <w:t xml:space="preserve">   Advertising expense </w:t>
            </w:r>
          </w:p>
        </w:tc>
        <w:tc>
          <w:tcPr>
            <w:tcW w:w="1907" w:type="dxa"/>
            <w:gridSpan w:val="2"/>
            <w:tcBorders>
              <w:top w:val="nil"/>
              <w:left w:val="nil"/>
              <w:bottom w:val="nil"/>
              <w:right w:val="nil"/>
            </w:tcBorders>
            <w:shd w:val="clear" w:color="auto" w:fill="auto"/>
            <w:noWrap/>
            <w:vAlign w:val="bottom"/>
          </w:tcPr>
          <w:p w:rsidR="007D5A2C" w:rsidRPr="007D11A8" w:rsidRDefault="007D5A2C" w:rsidP="005F6655">
            <w:pPr>
              <w:jc w:val="right"/>
              <w:rPr>
                <w:color w:val="000000"/>
                <w:sz w:val="20"/>
                <w:szCs w:val="20"/>
                <w:lang w:val="en-CA" w:eastAsia="en-CA"/>
              </w:rPr>
            </w:pPr>
            <w:r w:rsidRPr="007D11A8">
              <w:rPr>
                <w:color w:val="000000"/>
                <w:sz w:val="20"/>
                <w:szCs w:val="20"/>
                <w:lang w:val="en-CA" w:eastAsia="en-CA"/>
              </w:rPr>
              <w:t>47,500</w:t>
            </w:r>
          </w:p>
        </w:tc>
        <w:tc>
          <w:tcPr>
            <w:tcW w:w="306" w:type="dxa"/>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3184" w:type="dxa"/>
            <w:gridSpan w:val="4"/>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1516" w:type="dxa"/>
            <w:gridSpan w:val="2"/>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r>
      <w:tr w:rsidR="007D5A2C" w:rsidRPr="007D11A8" w:rsidTr="00516AE8">
        <w:trPr>
          <w:gridAfter w:val="1"/>
          <w:wAfter w:w="421" w:type="dxa"/>
          <w:trHeight w:val="288"/>
        </w:trPr>
        <w:tc>
          <w:tcPr>
            <w:tcW w:w="3135" w:type="dxa"/>
            <w:tcBorders>
              <w:top w:val="nil"/>
              <w:left w:val="nil"/>
              <w:bottom w:val="nil"/>
              <w:right w:val="nil"/>
            </w:tcBorders>
            <w:shd w:val="clear" w:color="auto" w:fill="auto"/>
            <w:noWrap/>
            <w:vAlign w:val="bottom"/>
          </w:tcPr>
          <w:p w:rsidR="007D5A2C" w:rsidRPr="007D11A8" w:rsidRDefault="007D5A2C">
            <w:pPr>
              <w:rPr>
                <w:color w:val="000000"/>
                <w:sz w:val="20"/>
                <w:szCs w:val="20"/>
                <w:lang w:val="en-CA" w:eastAsia="en-CA"/>
              </w:rPr>
            </w:pPr>
            <w:r w:rsidRPr="007D11A8">
              <w:rPr>
                <w:color w:val="000000"/>
                <w:sz w:val="20"/>
                <w:szCs w:val="20"/>
                <w:lang w:val="en-CA" w:eastAsia="en-CA"/>
              </w:rPr>
              <w:t xml:space="preserve">   </w:t>
            </w:r>
            <w:r w:rsidR="006C4F44">
              <w:rPr>
                <w:color w:val="000000"/>
                <w:sz w:val="20"/>
                <w:szCs w:val="20"/>
                <w:lang w:val="en-CA" w:eastAsia="en-CA"/>
              </w:rPr>
              <w:t>Depreciation</w:t>
            </w:r>
            <w:r w:rsidRPr="007D11A8">
              <w:rPr>
                <w:color w:val="000000"/>
                <w:sz w:val="20"/>
                <w:szCs w:val="20"/>
                <w:lang w:val="en-CA" w:eastAsia="en-CA"/>
              </w:rPr>
              <w:t xml:space="preserve"> expense </w:t>
            </w:r>
          </w:p>
        </w:tc>
        <w:tc>
          <w:tcPr>
            <w:tcW w:w="1907" w:type="dxa"/>
            <w:gridSpan w:val="2"/>
            <w:tcBorders>
              <w:top w:val="nil"/>
              <w:left w:val="nil"/>
              <w:bottom w:val="nil"/>
              <w:right w:val="nil"/>
            </w:tcBorders>
            <w:shd w:val="clear" w:color="auto" w:fill="auto"/>
            <w:noWrap/>
            <w:vAlign w:val="bottom"/>
          </w:tcPr>
          <w:p w:rsidR="007D5A2C" w:rsidRPr="007D11A8" w:rsidRDefault="007D5A2C" w:rsidP="005F6655">
            <w:pPr>
              <w:jc w:val="right"/>
              <w:rPr>
                <w:color w:val="000000"/>
                <w:sz w:val="20"/>
                <w:szCs w:val="20"/>
                <w:lang w:val="en-CA" w:eastAsia="en-CA"/>
              </w:rPr>
            </w:pPr>
            <w:r w:rsidRPr="007D11A8">
              <w:rPr>
                <w:color w:val="000000"/>
                <w:sz w:val="20"/>
                <w:szCs w:val="20"/>
                <w:lang w:val="en-CA" w:eastAsia="en-CA"/>
              </w:rPr>
              <w:t>115,000</w:t>
            </w:r>
          </w:p>
        </w:tc>
        <w:tc>
          <w:tcPr>
            <w:tcW w:w="306" w:type="dxa"/>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3184" w:type="dxa"/>
            <w:gridSpan w:val="4"/>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1516" w:type="dxa"/>
            <w:gridSpan w:val="2"/>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r>
      <w:tr w:rsidR="007D5A2C" w:rsidRPr="007D11A8" w:rsidTr="00516AE8">
        <w:trPr>
          <w:gridAfter w:val="1"/>
          <w:wAfter w:w="421" w:type="dxa"/>
          <w:trHeight w:val="288"/>
        </w:trPr>
        <w:tc>
          <w:tcPr>
            <w:tcW w:w="3135" w:type="dxa"/>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r w:rsidRPr="007D11A8">
              <w:rPr>
                <w:color w:val="000000"/>
                <w:sz w:val="20"/>
                <w:szCs w:val="20"/>
                <w:lang w:val="en-CA" w:eastAsia="en-CA"/>
              </w:rPr>
              <w:t xml:space="preserve">   Interest expense </w:t>
            </w:r>
          </w:p>
        </w:tc>
        <w:tc>
          <w:tcPr>
            <w:tcW w:w="1907" w:type="dxa"/>
            <w:gridSpan w:val="2"/>
            <w:tcBorders>
              <w:top w:val="nil"/>
              <w:left w:val="nil"/>
              <w:bottom w:val="nil"/>
              <w:right w:val="nil"/>
            </w:tcBorders>
            <w:shd w:val="clear" w:color="auto" w:fill="auto"/>
            <w:noWrap/>
            <w:vAlign w:val="bottom"/>
          </w:tcPr>
          <w:p w:rsidR="007D5A2C" w:rsidRPr="007D11A8" w:rsidRDefault="007D5A2C" w:rsidP="005F6655">
            <w:pPr>
              <w:jc w:val="right"/>
              <w:rPr>
                <w:color w:val="000000"/>
                <w:sz w:val="20"/>
                <w:szCs w:val="20"/>
                <w:lang w:val="en-CA" w:eastAsia="en-CA"/>
              </w:rPr>
            </w:pPr>
            <w:r w:rsidRPr="007D11A8">
              <w:rPr>
                <w:color w:val="000000"/>
                <w:sz w:val="20"/>
                <w:szCs w:val="20"/>
                <w:lang w:val="en-CA" w:eastAsia="en-CA"/>
              </w:rPr>
              <w:t>70,000</w:t>
            </w:r>
          </w:p>
        </w:tc>
        <w:tc>
          <w:tcPr>
            <w:tcW w:w="306" w:type="dxa"/>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3184" w:type="dxa"/>
            <w:gridSpan w:val="4"/>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1516" w:type="dxa"/>
            <w:gridSpan w:val="2"/>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r>
      <w:tr w:rsidR="007D5A2C" w:rsidRPr="007D11A8" w:rsidTr="00516AE8">
        <w:trPr>
          <w:gridAfter w:val="1"/>
          <w:wAfter w:w="421" w:type="dxa"/>
          <w:trHeight w:val="288"/>
        </w:trPr>
        <w:tc>
          <w:tcPr>
            <w:tcW w:w="3135" w:type="dxa"/>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r w:rsidRPr="007D11A8">
              <w:rPr>
                <w:color w:val="000000"/>
                <w:sz w:val="20"/>
                <w:szCs w:val="20"/>
                <w:lang w:val="en-CA" w:eastAsia="en-CA"/>
              </w:rPr>
              <w:t xml:space="preserve">   </w:t>
            </w:r>
            <w:r>
              <w:rPr>
                <w:color w:val="000000"/>
                <w:sz w:val="20"/>
                <w:szCs w:val="20"/>
                <w:lang w:val="en-CA" w:eastAsia="en-CA"/>
              </w:rPr>
              <w:t>Selling</w:t>
            </w:r>
            <w:r w:rsidRPr="007D11A8">
              <w:rPr>
                <w:color w:val="000000"/>
                <w:sz w:val="20"/>
                <w:szCs w:val="20"/>
                <w:lang w:val="en-CA" w:eastAsia="en-CA"/>
              </w:rPr>
              <w:t xml:space="preserve"> expenses </w:t>
            </w:r>
          </w:p>
        </w:tc>
        <w:tc>
          <w:tcPr>
            <w:tcW w:w="1907" w:type="dxa"/>
            <w:gridSpan w:val="2"/>
            <w:tcBorders>
              <w:top w:val="nil"/>
              <w:left w:val="nil"/>
              <w:bottom w:val="nil"/>
              <w:right w:val="nil"/>
            </w:tcBorders>
            <w:shd w:val="clear" w:color="auto" w:fill="auto"/>
            <w:noWrap/>
            <w:vAlign w:val="bottom"/>
          </w:tcPr>
          <w:p w:rsidR="007D5A2C" w:rsidRPr="007D11A8" w:rsidRDefault="007D5A2C" w:rsidP="005F6655">
            <w:pPr>
              <w:jc w:val="right"/>
              <w:rPr>
                <w:color w:val="000000"/>
                <w:sz w:val="20"/>
                <w:szCs w:val="20"/>
                <w:lang w:val="en-CA" w:eastAsia="en-CA"/>
              </w:rPr>
            </w:pPr>
            <w:r w:rsidRPr="007D11A8">
              <w:rPr>
                <w:color w:val="000000"/>
                <w:sz w:val="20"/>
                <w:szCs w:val="20"/>
                <w:lang w:val="en-CA" w:eastAsia="en-CA"/>
              </w:rPr>
              <w:t>67,500</w:t>
            </w:r>
          </w:p>
        </w:tc>
        <w:tc>
          <w:tcPr>
            <w:tcW w:w="306" w:type="dxa"/>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3184" w:type="dxa"/>
            <w:gridSpan w:val="4"/>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1516" w:type="dxa"/>
            <w:gridSpan w:val="2"/>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r>
      <w:tr w:rsidR="007D5A2C" w:rsidRPr="007D11A8" w:rsidTr="00516AE8">
        <w:trPr>
          <w:gridAfter w:val="1"/>
          <w:wAfter w:w="421" w:type="dxa"/>
          <w:trHeight w:val="288"/>
        </w:trPr>
        <w:tc>
          <w:tcPr>
            <w:tcW w:w="3135" w:type="dxa"/>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r>
              <w:rPr>
                <w:color w:val="000000"/>
                <w:sz w:val="20"/>
                <w:szCs w:val="20"/>
                <w:lang w:val="en-CA" w:eastAsia="en-CA"/>
              </w:rPr>
              <w:t xml:space="preserve">   </w:t>
            </w:r>
            <w:r w:rsidRPr="007D11A8">
              <w:rPr>
                <w:color w:val="000000"/>
                <w:sz w:val="20"/>
                <w:szCs w:val="20"/>
                <w:lang w:val="en-CA" w:eastAsia="en-CA"/>
              </w:rPr>
              <w:t xml:space="preserve">Charitable </w:t>
            </w:r>
            <w:r>
              <w:rPr>
                <w:color w:val="000000"/>
                <w:sz w:val="20"/>
                <w:szCs w:val="20"/>
                <w:lang w:val="en-CA" w:eastAsia="en-CA"/>
              </w:rPr>
              <w:t>d</w:t>
            </w:r>
            <w:r w:rsidRPr="007D11A8">
              <w:rPr>
                <w:color w:val="000000"/>
                <w:sz w:val="20"/>
                <w:szCs w:val="20"/>
                <w:lang w:val="en-CA" w:eastAsia="en-CA"/>
              </w:rPr>
              <w:t>onations</w:t>
            </w:r>
          </w:p>
        </w:tc>
        <w:tc>
          <w:tcPr>
            <w:tcW w:w="1907" w:type="dxa"/>
            <w:gridSpan w:val="2"/>
            <w:tcBorders>
              <w:top w:val="nil"/>
              <w:left w:val="nil"/>
              <w:bottom w:val="nil"/>
              <w:right w:val="nil"/>
            </w:tcBorders>
            <w:shd w:val="clear" w:color="auto" w:fill="auto"/>
            <w:noWrap/>
            <w:vAlign w:val="bottom"/>
          </w:tcPr>
          <w:p w:rsidR="007D5A2C" w:rsidRPr="007D11A8" w:rsidRDefault="007D5A2C" w:rsidP="005F6655">
            <w:pPr>
              <w:jc w:val="right"/>
              <w:rPr>
                <w:color w:val="000000"/>
                <w:sz w:val="20"/>
                <w:szCs w:val="20"/>
                <w:lang w:val="en-CA" w:eastAsia="en-CA"/>
              </w:rPr>
            </w:pPr>
            <w:r w:rsidRPr="007D11A8">
              <w:rPr>
                <w:color w:val="000000"/>
                <w:sz w:val="20"/>
                <w:szCs w:val="20"/>
                <w:lang w:val="en-CA" w:eastAsia="en-CA"/>
              </w:rPr>
              <w:t>50,000</w:t>
            </w:r>
          </w:p>
        </w:tc>
        <w:tc>
          <w:tcPr>
            <w:tcW w:w="306" w:type="dxa"/>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3184" w:type="dxa"/>
            <w:gridSpan w:val="4"/>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1516" w:type="dxa"/>
            <w:gridSpan w:val="2"/>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r>
      <w:tr w:rsidR="007D5A2C" w:rsidRPr="007D11A8" w:rsidTr="00516AE8">
        <w:trPr>
          <w:gridAfter w:val="1"/>
          <w:wAfter w:w="421" w:type="dxa"/>
          <w:trHeight w:val="288"/>
        </w:trPr>
        <w:tc>
          <w:tcPr>
            <w:tcW w:w="3135" w:type="dxa"/>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r w:rsidRPr="007D11A8">
              <w:rPr>
                <w:color w:val="000000"/>
                <w:sz w:val="20"/>
                <w:szCs w:val="20"/>
                <w:lang w:val="en-CA" w:eastAsia="en-CA"/>
              </w:rPr>
              <w:t xml:space="preserve">   Wages expense </w:t>
            </w:r>
          </w:p>
        </w:tc>
        <w:tc>
          <w:tcPr>
            <w:tcW w:w="1907" w:type="dxa"/>
            <w:gridSpan w:val="2"/>
            <w:tcBorders>
              <w:top w:val="nil"/>
              <w:left w:val="nil"/>
              <w:bottom w:val="nil"/>
              <w:right w:val="nil"/>
            </w:tcBorders>
            <w:shd w:val="clear" w:color="auto" w:fill="auto"/>
            <w:noWrap/>
            <w:vAlign w:val="bottom"/>
          </w:tcPr>
          <w:p w:rsidR="007D5A2C" w:rsidRPr="007D11A8" w:rsidRDefault="007D5A2C" w:rsidP="005F6655">
            <w:pPr>
              <w:jc w:val="right"/>
              <w:rPr>
                <w:color w:val="000000"/>
                <w:sz w:val="20"/>
                <w:szCs w:val="20"/>
                <w:lang w:val="en-CA" w:eastAsia="en-CA"/>
              </w:rPr>
            </w:pPr>
            <w:r w:rsidRPr="007D11A8">
              <w:rPr>
                <w:color w:val="000000"/>
                <w:sz w:val="20"/>
                <w:szCs w:val="20"/>
                <w:lang w:val="en-CA" w:eastAsia="en-CA"/>
              </w:rPr>
              <w:t>110,000</w:t>
            </w:r>
          </w:p>
        </w:tc>
        <w:tc>
          <w:tcPr>
            <w:tcW w:w="306" w:type="dxa"/>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3184" w:type="dxa"/>
            <w:gridSpan w:val="4"/>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1516" w:type="dxa"/>
            <w:gridSpan w:val="2"/>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r>
      <w:tr w:rsidR="007D5A2C" w:rsidRPr="007D11A8" w:rsidTr="00516AE8">
        <w:trPr>
          <w:gridAfter w:val="1"/>
          <w:wAfter w:w="421" w:type="dxa"/>
          <w:trHeight w:val="288"/>
        </w:trPr>
        <w:tc>
          <w:tcPr>
            <w:tcW w:w="3135" w:type="dxa"/>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r>
              <w:rPr>
                <w:color w:val="000000"/>
                <w:sz w:val="20"/>
                <w:szCs w:val="20"/>
                <w:lang w:val="en-CA" w:eastAsia="en-CA"/>
              </w:rPr>
              <w:t xml:space="preserve">   </w:t>
            </w:r>
            <w:r w:rsidRPr="007D11A8">
              <w:rPr>
                <w:color w:val="000000"/>
                <w:sz w:val="20"/>
                <w:szCs w:val="20"/>
                <w:lang w:val="en-CA" w:eastAsia="en-CA"/>
              </w:rPr>
              <w:t>Loss on lawsuit</w:t>
            </w:r>
          </w:p>
        </w:tc>
        <w:tc>
          <w:tcPr>
            <w:tcW w:w="1907" w:type="dxa"/>
            <w:gridSpan w:val="2"/>
            <w:tcBorders>
              <w:top w:val="nil"/>
              <w:left w:val="nil"/>
              <w:bottom w:val="nil"/>
              <w:right w:val="nil"/>
            </w:tcBorders>
            <w:shd w:val="clear" w:color="auto" w:fill="auto"/>
            <w:noWrap/>
            <w:vAlign w:val="bottom"/>
          </w:tcPr>
          <w:p w:rsidR="007D5A2C" w:rsidRPr="007D11A8" w:rsidRDefault="007D5A2C" w:rsidP="005F6655">
            <w:pPr>
              <w:jc w:val="right"/>
              <w:rPr>
                <w:color w:val="000000"/>
                <w:sz w:val="20"/>
                <w:szCs w:val="20"/>
                <w:lang w:val="en-CA" w:eastAsia="en-CA"/>
              </w:rPr>
            </w:pPr>
            <w:r w:rsidRPr="007D11A8">
              <w:rPr>
                <w:color w:val="000000"/>
                <w:sz w:val="20"/>
                <w:szCs w:val="20"/>
                <w:lang w:val="en-CA" w:eastAsia="en-CA"/>
              </w:rPr>
              <w:t>45,000</w:t>
            </w:r>
          </w:p>
        </w:tc>
        <w:tc>
          <w:tcPr>
            <w:tcW w:w="306" w:type="dxa"/>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3184" w:type="dxa"/>
            <w:gridSpan w:val="4"/>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1516" w:type="dxa"/>
            <w:gridSpan w:val="2"/>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r>
      <w:tr w:rsidR="007D5A2C" w:rsidRPr="007D11A8" w:rsidTr="00516AE8">
        <w:trPr>
          <w:gridAfter w:val="1"/>
          <w:wAfter w:w="421" w:type="dxa"/>
          <w:trHeight w:val="288"/>
        </w:trPr>
        <w:tc>
          <w:tcPr>
            <w:tcW w:w="3135" w:type="dxa"/>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r w:rsidRPr="007D11A8">
              <w:rPr>
                <w:color w:val="000000"/>
                <w:sz w:val="20"/>
                <w:szCs w:val="20"/>
                <w:lang w:val="en-CA" w:eastAsia="en-CA"/>
              </w:rPr>
              <w:t xml:space="preserve">   </w:t>
            </w:r>
            <w:r>
              <w:rPr>
                <w:color w:val="000000"/>
                <w:sz w:val="20"/>
                <w:szCs w:val="20"/>
                <w:lang w:val="en-CA" w:eastAsia="en-CA"/>
              </w:rPr>
              <w:t>Other</w:t>
            </w:r>
            <w:r w:rsidRPr="007D11A8">
              <w:rPr>
                <w:color w:val="000000"/>
                <w:sz w:val="20"/>
                <w:szCs w:val="20"/>
                <w:lang w:val="en-CA" w:eastAsia="en-CA"/>
              </w:rPr>
              <w:t xml:space="preserve"> expenses </w:t>
            </w:r>
          </w:p>
        </w:tc>
        <w:tc>
          <w:tcPr>
            <w:tcW w:w="1907" w:type="dxa"/>
            <w:gridSpan w:val="2"/>
            <w:tcBorders>
              <w:top w:val="nil"/>
              <w:left w:val="nil"/>
              <w:bottom w:val="nil"/>
              <w:right w:val="nil"/>
            </w:tcBorders>
            <w:shd w:val="clear" w:color="auto" w:fill="auto"/>
            <w:noWrap/>
            <w:vAlign w:val="bottom"/>
          </w:tcPr>
          <w:p w:rsidR="007D5A2C" w:rsidRPr="007D11A8" w:rsidRDefault="007D5A2C" w:rsidP="005F6655">
            <w:pPr>
              <w:jc w:val="right"/>
              <w:rPr>
                <w:color w:val="000000"/>
                <w:sz w:val="20"/>
                <w:szCs w:val="20"/>
                <w:lang w:val="en-CA" w:eastAsia="en-CA"/>
              </w:rPr>
            </w:pPr>
            <w:r w:rsidRPr="007D11A8">
              <w:rPr>
                <w:color w:val="000000"/>
                <w:sz w:val="20"/>
                <w:szCs w:val="20"/>
                <w:lang w:val="en-CA" w:eastAsia="en-CA"/>
              </w:rPr>
              <w:t>10,000</w:t>
            </w:r>
          </w:p>
        </w:tc>
        <w:tc>
          <w:tcPr>
            <w:tcW w:w="306" w:type="dxa"/>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3184" w:type="dxa"/>
            <w:gridSpan w:val="4"/>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1516" w:type="dxa"/>
            <w:gridSpan w:val="2"/>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r>
      <w:tr w:rsidR="007D5A2C" w:rsidRPr="007D11A8" w:rsidTr="00516AE8">
        <w:trPr>
          <w:gridAfter w:val="1"/>
          <w:wAfter w:w="421" w:type="dxa"/>
          <w:trHeight w:val="300"/>
        </w:trPr>
        <w:tc>
          <w:tcPr>
            <w:tcW w:w="3135" w:type="dxa"/>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r>
              <w:rPr>
                <w:color w:val="000000"/>
                <w:sz w:val="20"/>
                <w:szCs w:val="20"/>
                <w:lang w:val="en-CA" w:eastAsia="en-CA"/>
              </w:rPr>
              <w:lastRenderedPageBreak/>
              <w:t xml:space="preserve">   </w:t>
            </w:r>
            <w:r w:rsidRPr="007D11A8">
              <w:rPr>
                <w:color w:val="000000"/>
                <w:sz w:val="20"/>
                <w:szCs w:val="20"/>
                <w:lang w:val="en-CA" w:eastAsia="en-CA"/>
              </w:rPr>
              <w:t>Income tax expense</w:t>
            </w:r>
          </w:p>
        </w:tc>
        <w:tc>
          <w:tcPr>
            <w:tcW w:w="1907" w:type="dxa"/>
            <w:gridSpan w:val="2"/>
            <w:tcBorders>
              <w:top w:val="nil"/>
              <w:left w:val="nil"/>
              <w:bottom w:val="nil"/>
              <w:right w:val="nil"/>
            </w:tcBorders>
            <w:shd w:val="clear" w:color="auto" w:fill="auto"/>
            <w:noWrap/>
            <w:vAlign w:val="bottom"/>
          </w:tcPr>
          <w:p w:rsidR="007D5A2C" w:rsidRPr="007D11A8" w:rsidRDefault="007D5A2C" w:rsidP="005F6655">
            <w:pPr>
              <w:jc w:val="right"/>
              <w:rPr>
                <w:color w:val="000000"/>
                <w:sz w:val="20"/>
                <w:szCs w:val="20"/>
                <w:lang w:val="en-CA" w:eastAsia="en-CA"/>
              </w:rPr>
            </w:pPr>
            <w:r w:rsidRPr="007D11A8">
              <w:rPr>
                <w:color w:val="000000"/>
                <w:sz w:val="20"/>
                <w:szCs w:val="20"/>
                <w:lang w:val="en-CA" w:eastAsia="en-CA"/>
              </w:rPr>
              <w:t>75,000</w:t>
            </w:r>
          </w:p>
        </w:tc>
        <w:tc>
          <w:tcPr>
            <w:tcW w:w="306" w:type="dxa"/>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3184" w:type="dxa"/>
            <w:gridSpan w:val="4"/>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1516" w:type="dxa"/>
            <w:gridSpan w:val="2"/>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r>
      <w:tr w:rsidR="007D5A2C" w:rsidRPr="007D11A8" w:rsidTr="00516AE8">
        <w:trPr>
          <w:gridAfter w:val="1"/>
          <w:wAfter w:w="421" w:type="dxa"/>
          <w:trHeight w:val="300"/>
        </w:trPr>
        <w:tc>
          <w:tcPr>
            <w:tcW w:w="3135" w:type="dxa"/>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r w:rsidRPr="007D11A8">
              <w:rPr>
                <w:color w:val="000000"/>
                <w:sz w:val="20"/>
                <w:szCs w:val="20"/>
                <w:lang w:val="en-CA" w:eastAsia="en-CA"/>
              </w:rPr>
              <w:t xml:space="preserve"> Total expenses </w:t>
            </w:r>
          </w:p>
        </w:tc>
        <w:tc>
          <w:tcPr>
            <w:tcW w:w="1907" w:type="dxa"/>
            <w:gridSpan w:val="2"/>
            <w:tcBorders>
              <w:top w:val="single" w:sz="8" w:space="0" w:color="auto"/>
              <w:left w:val="nil"/>
              <w:bottom w:val="single" w:sz="8" w:space="0" w:color="auto"/>
              <w:right w:val="nil"/>
            </w:tcBorders>
            <w:shd w:val="clear" w:color="auto" w:fill="auto"/>
            <w:noWrap/>
            <w:vAlign w:val="bottom"/>
          </w:tcPr>
          <w:p w:rsidR="007D5A2C" w:rsidRPr="007D11A8" w:rsidRDefault="007D5A2C" w:rsidP="005F6655">
            <w:pPr>
              <w:jc w:val="right"/>
              <w:rPr>
                <w:color w:val="000000"/>
                <w:sz w:val="20"/>
                <w:szCs w:val="20"/>
                <w:lang w:val="en-CA" w:eastAsia="en-CA"/>
              </w:rPr>
            </w:pPr>
            <w:r w:rsidRPr="007D11A8">
              <w:rPr>
                <w:color w:val="000000"/>
                <w:sz w:val="20"/>
                <w:szCs w:val="20"/>
                <w:lang w:val="en-CA" w:eastAsia="en-CA"/>
              </w:rPr>
              <w:t>777,500</w:t>
            </w:r>
          </w:p>
        </w:tc>
        <w:tc>
          <w:tcPr>
            <w:tcW w:w="306" w:type="dxa"/>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3184" w:type="dxa"/>
            <w:gridSpan w:val="4"/>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1516" w:type="dxa"/>
            <w:gridSpan w:val="2"/>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r>
      <w:tr w:rsidR="007D5A2C" w:rsidRPr="007D11A8" w:rsidTr="00516AE8">
        <w:trPr>
          <w:gridAfter w:val="1"/>
          <w:wAfter w:w="421" w:type="dxa"/>
          <w:trHeight w:val="300"/>
        </w:trPr>
        <w:tc>
          <w:tcPr>
            <w:tcW w:w="3135" w:type="dxa"/>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r w:rsidRPr="007D11A8">
              <w:rPr>
                <w:color w:val="000000"/>
                <w:sz w:val="20"/>
                <w:szCs w:val="20"/>
                <w:lang w:val="en-CA" w:eastAsia="en-CA"/>
              </w:rPr>
              <w:t xml:space="preserve"> </w:t>
            </w:r>
            <w:r>
              <w:rPr>
                <w:color w:val="000000"/>
                <w:sz w:val="20"/>
                <w:szCs w:val="20"/>
                <w:lang w:val="en-CA" w:eastAsia="en-CA"/>
              </w:rPr>
              <w:t>Net i</w:t>
            </w:r>
            <w:r w:rsidRPr="007D11A8">
              <w:rPr>
                <w:color w:val="000000"/>
                <w:sz w:val="20"/>
                <w:szCs w:val="20"/>
                <w:lang w:val="en-CA" w:eastAsia="en-CA"/>
              </w:rPr>
              <w:t xml:space="preserve">ncome (loss) </w:t>
            </w:r>
          </w:p>
        </w:tc>
        <w:tc>
          <w:tcPr>
            <w:tcW w:w="1907" w:type="dxa"/>
            <w:gridSpan w:val="2"/>
            <w:tcBorders>
              <w:top w:val="nil"/>
              <w:left w:val="nil"/>
              <w:bottom w:val="double" w:sz="6" w:space="0" w:color="auto"/>
              <w:right w:val="nil"/>
            </w:tcBorders>
            <w:shd w:val="clear" w:color="auto" w:fill="auto"/>
            <w:noWrap/>
            <w:vAlign w:val="bottom"/>
          </w:tcPr>
          <w:p w:rsidR="007D5A2C" w:rsidRPr="007D11A8" w:rsidRDefault="007D5A2C" w:rsidP="005F6655">
            <w:pPr>
              <w:jc w:val="right"/>
              <w:rPr>
                <w:color w:val="000000"/>
                <w:sz w:val="20"/>
                <w:szCs w:val="20"/>
                <w:lang w:val="en-CA" w:eastAsia="en-CA"/>
              </w:rPr>
            </w:pPr>
            <w:r w:rsidRPr="007D11A8">
              <w:rPr>
                <w:color w:val="000000"/>
                <w:sz w:val="20"/>
                <w:szCs w:val="20"/>
                <w:lang w:val="en-CA" w:eastAsia="en-CA"/>
              </w:rPr>
              <w:t xml:space="preserve">$60,500 </w:t>
            </w:r>
          </w:p>
        </w:tc>
        <w:tc>
          <w:tcPr>
            <w:tcW w:w="306" w:type="dxa"/>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3184" w:type="dxa"/>
            <w:gridSpan w:val="4"/>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1516" w:type="dxa"/>
            <w:gridSpan w:val="2"/>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r>
      <w:tr w:rsidR="007D5A2C" w:rsidRPr="007D11A8" w:rsidTr="00516AE8">
        <w:trPr>
          <w:gridAfter w:val="1"/>
          <w:wAfter w:w="421" w:type="dxa"/>
          <w:trHeight w:val="300"/>
        </w:trPr>
        <w:tc>
          <w:tcPr>
            <w:tcW w:w="3135" w:type="dxa"/>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1907" w:type="dxa"/>
            <w:gridSpan w:val="2"/>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306" w:type="dxa"/>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3184" w:type="dxa"/>
            <w:gridSpan w:val="4"/>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1516" w:type="dxa"/>
            <w:gridSpan w:val="2"/>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r>
      <w:tr w:rsidR="007D5A2C" w:rsidRPr="007D11A8" w:rsidTr="00516AE8">
        <w:trPr>
          <w:gridAfter w:val="1"/>
          <w:wAfter w:w="421" w:type="dxa"/>
          <w:trHeight w:val="288"/>
        </w:trPr>
        <w:tc>
          <w:tcPr>
            <w:tcW w:w="3135" w:type="dxa"/>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1907" w:type="dxa"/>
            <w:gridSpan w:val="2"/>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306" w:type="dxa"/>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3184" w:type="dxa"/>
            <w:gridSpan w:val="4"/>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1516" w:type="dxa"/>
            <w:gridSpan w:val="2"/>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r>
      <w:tr w:rsidR="007D5A2C" w:rsidRPr="007D11A8" w:rsidTr="00516AE8">
        <w:trPr>
          <w:gridAfter w:val="1"/>
          <w:wAfter w:w="421" w:type="dxa"/>
          <w:trHeight w:val="288"/>
        </w:trPr>
        <w:tc>
          <w:tcPr>
            <w:tcW w:w="5042" w:type="dxa"/>
            <w:gridSpan w:val="3"/>
            <w:tcBorders>
              <w:top w:val="nil"/>
              <w:left w:val="nil"/>
              <w:bottom w:val="nil"/>
              <w:right w:val="nil"/>
            </w:tcBorders>
            <w:shd w:val="clear" w:color="auto" w:fill="auto"/>
            <w:noWrap/>
            <w:vAlign w:val="bottom"/>
          </w:tcPr>
          <w:p w:rsidR="007D5A2C" w:rsidRPr="007D11A8" w:rsidRDefault="007D5A2C" w:rsidP="005F6655">
            <w:pPr>
              <w:jc w:val="center"/>
              <w:rPr>
                <w:b/>
                <w:bCs/>
                <w:color w:val="000000"/>
                <w:sz w:val="20"/>
                <w:szCs w:val="20"/>
                <w:lang w:val="en-CA" w:eastAsia="en-CA"/>
              </w:rPr>
            </w:pPr>
            <w:proofErr w:type="spellStart"/>
            <w:r w:rsidRPr="007D11A8">
              <w:rPr>
                <w:b/>
                <w:bCs/>
                <w:color w:val="000000"/>
                <w:sz w:val="20"/>
                <w:szCs w:val="20"/>
                <w:lang w:val="en-CA" w:eastAsia="en-CA"/>
              </w:rPr>
              <w:t>Thaxted</w:t>
            </w:r>
            <w:proofErr w:type="spellEnd"/>
            <w:r w:rsidRPr="007D11A8">
              <w:rPr>
                <w:b/>
                <w:bCs/>
                <w:color w:val="000000"/>
                <w:sz w:val="20"/>
                <w:szCs w:val="20"/>
                <w:lang w:val="en-CA" w:eastAsia="en-CA"/>
              </w:rPr>
              <w:t xml:space="preserve">, Ltd. </w:t>
            </w:r>
          </w:p>
        </w:tc>
        <w:tc>
          <w:tcPr>
            <w:tcW w:w="306" w:type="dxa"/>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3184" w:type="dxa"/>
            <w:gridSpan w:val="4"/>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1516" w:type="dxa"/>
            <w:gridSpan w:val="2"/>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r>
      <w:tr w:rsidR="007D5A2C" w:rsidRPr="007D11A8" w:rsidTr="00516AE8">
        <w:trPr>
          <w:gridAfter w:val="1"/>
          <w:wAfter w:w="421" w:type="dxa"/>
          <w:trHeight w:val="288"/>
        </w:trPr>
        <w:tc>
          <w:tcPr>
            <w:tcW w:w="5042" w:type="dxa"/>
            <w:gridSpan w:val="3"/>
            <w:tcBorders>
              <w:top w:val="nil"/>
              <w:left w:val="nil"/>
              <w:bottom w:val="nil"/>
              <w:right w:val="nil"/>
            </w:tcBorders>
            <w:shd w:val="clear" w:color="auto" w:fill="auto"/>
            <w:noWrap/>
            <w:vAlign w:val="bottom"/>
          </w:tcPr>
          <w:p w:rsidR="007D5A2C" w:rsidRPr="007D11A8" w:rsidRDefault="007D5A2C" w:rsidP="005F6655">
            <w:pPr>
              <w:jc w:val="center"/>
              <w:rPr>
                <w:b/>
                <w:bCs/>
                <w:color w:val="000000"/>
                <w:sz w:val="20"/>
                <w:szCs w:val="20"/>
                <w:lang w:val="en-CA" w:eastAsia="en-CA"/>
              </w:rPr>
            </w:pPr>
            <w:r w:rsidRPr="007D11A8">
              <w:rPr>
                <w:b/>
                <w:bCs/>
                <w:color w:val="000000"/>
                <w:sz w:val="20"/>
                <w:szCs w:val="20"/>
                <w:lang w:val="en-CA" w:eastAsia="en-CA"/>
              </w:rPr>
              <w:t xml:space="preserve"> Statement of Retained Earnings  </w:t>
            </w:r>
          </w:p>
        </w:tc>
        <w:tc>
          <w:tcPr>
            <w:tcW w:w="306" w:type="dxa"/>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3184" w:type="dxa"/>
            <w:gridSpan w:val="4"/>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1516" w:type="dxa"/>
            <w:gridSpan w:val="2"/>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r>
      <w:tr w:rsidR="007D5A2C" w:rsidRPr="007D11A8" w:rsidTr="00516AE8">
        <w:trPr>
          <w:gridAfter w:val="1"/>
          <w:wAfter w:w="421" w:type="dxa"/>
          <w:trHeight w:val="288"/>
        </w:trPr>
        <w:tc>
          <w:tcPr>
            <w:tcW w:w="5042" w:type="dxa"/>
            <w:gridSpan w:val="3"/>
            <w:tcBorders>
              <w:top w:val="nil"/>
              <w:left w:val="nil"/>
              <w:bottom w:val="nil"/>
              <w:right w:val="nil"/>
            </w:tcBorders>
            <w:shd w:val="clear" w:color="auto" w:fill="auto"/>
            <w:noWrap/>
            <w:vAlign w:val="bottom"/>
          </w:tcPr>
          <w:p w:rsidR="007D5A2C" w:rsidRPr="007D11A8" w:rsidRDefault="007D5A2C">
            <w:pPr>
              <w:jc w:val="center"/>
              <w:rPr>
                <w:b/>
                <w:bCs/>
                <w:color w:val="000000"/>
                <w:sz w:val="20"/>
                <w:szCs w:val="20"/>
                <w:lang w:val="en-CA" w:eastAsia="en-CA"/>
              </w:rPr>
            </w:pPr>
            <w:r w:rsidRPr="007D11A8">
              <w:rPr>
                <w:b/>
                <w:bCs/>
                <w:color w:val="000000"/>
                <w:sz w:val="20"/>
                <w:szCs w:val="20"/>
                <w:lang w:val="en-CA" w:eastAsia="en-CA"/>
              </w:rPr>
              <w:t xml:space="preserve"> For the period ending December 31, 201</w:t>
            </w:r>
            <w:r w:rsidR="006C4F44">
              <w:rPr>
                <w:b/>
                <w:bCs/>
                <w:color w:val="000000"/>
                <w:sz w:val="20"/>
                <w:szCs w:val="20"/>
                <w:lang w:val="en-CA" w:eastAsia="en-CA"/>
              </w:rPr>
              <w:t>7</w:t>
            </w:r>
          </w:p>
        </w:tc>
        <w:tc>
          <w:tcPr>
            <w:tcW w:w="306" w:type="dxa"/>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3184" w:type="dxa"/>
            <w:gridSpan w:val="4"/>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1516" w:type="dxa"/>
            <w:gridSpan w:val="2"/>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r>
      <w:tr w:rsidR="007D5A2C" w:rsidRPr="007D11A8" w:rsidTr="00516AE8">
        <w:trPr>
          <w:gridAfter w:val="1"/>
          <w:wAfter w:w="421" w:type="dxa"/>
          <w:trHeight w:val="288"/>
        </w:trPr>
        <w:tc>
          <w:tcPr>
            <w:tcW w:w="3135" w:type="dxa"/>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p>
        </w:tc>
        <w:tc>
          <w:tcPr>
            <w:tcW w:w="1907" w:type="dxa"/>
            <w:gridSpan w:val="2"/>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p>
        </w:tc>
        <w:tc>
          <w:tcPr>
            <w:tcW w:w="306" w:type="dxa"/>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3184" w:type="dxa"/>
            <w:gridSpan w:val="4"/>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1516" w:type="dxa"/>
            <w:gridSpan w:val="2"/>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r>
      <w:tr w:rsidR="007D5A2C" w:rsidRPr="007D11A8" w:rsidTr="00516AE8">
        <w:trPr>
          <w:trHeight w:val="288"/>
        </w:trPr>
        <w:tc>
          <w:tcPr>
            <w:tcW w:w="3556" w:type="dxa"/>
            <w:gridSpan w:val="2"/>
            <w:tcBorders>
              <w:top w:val="nil"/>
              <w:left w:val="nil"/>
              <w:bottom w:val="nil"/>
              <w:right w:val="nil"/>
            </w:tcBorders>
            <w:shd w:val="clear" w:color="auto" w:fill="auto"/>
            <w:noWrap/>
            <w:vAlign w:val="bottom"/>
          </w:tcPr>
          <w:p w:rsidR="007D5A2C" w:rsidRPr="007D11A8" w:rsidRDefault="007D5A2C">
            <w:pPr>
              <w:rPr>
                <w:color w:val="000000"/>
                <w:sz w:val="20"/>
                <w:szCs w:val="20"/>
                <w:lang w:val="en-CA" w:eastAsia="en-CA"/>
              </w:rPr>
            </w:pPr>
            <w:r w:rsidRPr="007D11A8">
              <w:rPr>
                <w:color w:val="000000"/>
                <w:sz w:val="20"/>
                <w:szCs w:val="20"/>
                <w:lang w:val="en-CA" w:eastAsia="en-CA"/>
              </w:rPr>
              <w:t xml:space="preserve"> Retained earnings </w:t>
            </w:r>
            <w:r>
              <w:rPr>
                <w:color w:val="000000"/>
                <w:sz w:val="20"/>
                <w:szCs w:val="20"/>
                <w:lang w:val="en-CA" w:eastAsia="en-CA"/>
              </w:rPr>
              <w:t>December 31, 201</w:t>
            </w:r>
            <w:r w:rsidR="006C4F44">
              <w:rPr>
                <w:color w:val="000000"/>
                <w:sz w:val="20"/>
                <w:szCs w:val="20"/>
                <w:lang w:val="en-CA" w:eastAsia="en-CA"/>
              </w:rPr>
              <w:t>6</w:t>
            </w:r>
            <w:r w:rsidRPr="007D11A8">
              <w:rPr>
                <w:color w:val="000000"/>
                <w:sz w:val="20"/>
                <w:szCs w:val="20"/>
                <w:lang w:val="en-CA" w:eastAsia="en-CA"/>
              </w:rPr>
              <w:t xml:space="preserve"> </w:t>
            </w:r>
          </w:p>
        </w:tc>
        <w:tc>
          <w:tcPr>
            <w:tcW w:w="1907" w:type="dxa"/>
            <w:gridSpan w:val="3"/>
            <w:tcBorders>
              <w:top w:val="nil"/>
              <w:left w:val="nil"/>
              <w:bottom w:val="nil"/>
              <w:right w:val="nil"/>
            </w:tcBorders>
            <w:shd w:val="clear" w:color="auto" w:fill="auto"/>
            <w:noWrap/>
            <w:vAlign w:val="bottom"/>
          </w:tcPr>
          <w:p w:rsidR="007D5A2C" w:rsidRPr="007D11A8" w:rsidRDefault="007D5A2C" w:rsidP="005F6655">
            <w:pPr>
              <w:jc w:val="right"/>
              <w:rPr>
                <w:color w:val="000000"/>
                <w:sz w:val="20"/>
                <w:szCs w:val="20"/>
                <w:lang w:val="en-CA" w:eastAsia="en-CA"/>
              </w:rPr>
            </w:pPr>
            <w:r w:rsidRPr="007D11A8">
              <w:rPr>
                <w:color w:val="000000"/>
                <w:sz w:val="20"/>
                <w:szCs w:val="20"/>
                <w:lang w:val="en-CA" w:eastAsia="en-CA"/>
              </w:rPr>
              <w:t xml:space="preserve">$366,000 </w:t>
            </w:r>
          </w:p>
        </w:tc>
        <w:tc>
          <w:tcPr>
            <w:tcW w:w="306" w:type="dxa"/>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3184" w:type="dxa"/>
            <w:gridSpan w:val="3"/>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1516" w:type="dxa"/>
            <w:gridSpan w:val="2"/>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r>
      <w:tr w:rsidR="007D5A2C" w:rsidRPr="007D11A8" w:rsidTr="00516AE8">
        <w:trPr>
          <w:trHeight w:val="288"/>
        </w:trPr>
        <w:tc>
          <w:tcPr>
            <w:tcW w:w="3556" w:type="dxa"/>
            <w:gridSpan w:val="2"/>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r w:rsidRPr="007D11A8">
              <w:rPr>
                <w:color w:val="000000"/>
                <w:sz w:val="20"/>
                <w:szCs w:val="20"/>
                <w:lang w:val="en-CA" w:eastAsia="en-CA"/>
              </w:rPr>
              <w:t xml:space="preserve"> Net income </w:t>
            </w:r>
          </w:p>
        </w:tc>
        <w:tc>
          <w:tcPr>
            <w:tcW w:w="1907" w:type="dxa"/>
            <w:gridSpan w:val="3"/>
            <w:tcBorders>
              <w:top w:val="nil"/>
              <w:left w:val="nil"/>
              <w:bottom w:val="nil"/>
              <w:right w:val="nil"/>
            </w:tcBorders>
            <w:shd w:val="clear" w:color="auto" w:fill="auto"/>
            <w:noWrap/>
            <w:vAlign w:val="bottom"/>
          </w:tcPr>
          <w:p w:rsidR="007D5A2C" w:rsidRPr="007D11A8" w:rsidRDefault="007D5A2C" w:rsidP="005F6655">
            <w:pPr>
              <w:jc w:val="right"/>
              <w:rPr>
                <w:color w:val="000000"/>
                <w:sz w:val="20"/>
                <w:szCs w:val="20"/>
                <w:lang w:val="en-CA" w:eastAsia="en-CA"/>
              </w:rPr>
            </w:pPr>
            <w:r w:rsidRPr="007D11A8">
              <w:rPr>
                <w:color w:val="000000"/>
                <w:sz w:val="20"/>
                <w:szCs w:val="20"/>
                <w:lang w:val="en-CA" w:eastAsia="en-CA"/>
              </w:rPr>
              <w:t>60,500</w:t>
            </w:r>
          </w:p>
        </w:tc>
        <w:tc>
          <w:tcPr>
            <w:tcW w:w="306" w:type="dxa"/>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3184" w:type="dxa"/>
            <w:gridSpan w:val="3"/>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1516" w:type="dxa"/>
            <w:gridSpan w:val="2"/>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r>
      <w:tr w:rsidR="007D5A2C" w:rsidRPr="007D11A8" w:rsidTr="00516AE8">
        <w:trPr>
          <w:trHeight w:val="300"/>
        </w:trPr>
        <w:tc>
          <w:tcPr>
            <w:tcW w:w="3556" w:type="dxa"/>
            <w:gridSpan w:val="2"/>
            <w:tcBorders>
              <w:top w:val="nil"/>
              <w:left w:val="nil"/>
              <w:bottom w:val="nil"/>
              <w:right w:val="nil"/>
            </w:tcBorders>
            <w:shd w:val="clear" w:color="auto" w:fill="auto"/>
            <w:noWrap/>
            <w:vAlign w:val="bottom"/>
          </w:tcPr>
          <w:p w:rsidR="007D5A2C" w:rsidRPr="007D11A8" w:rsidRDefault="007D5A2C" w:rsidP="005F6655">
            <w:pPr>
              <w:rPr>
                <w:color w:val="000000"/>
                <w:sz w:val="20"/>
                <w:szCs w:val="20"/>
                <w:lang w:val="en-CA" w:eastAsia="en-CA"/>
              </w:rPr>
            </w:pPr>
            <w:r w:rsidRPr="007D11A8">
              <w:rPr>
                <w:color w:val="000000"/>
                <w:sz w:val="20"/>
                <w:szCs w:val="20"/>
                <w:lang w:val="en-CA" w:eastAsia="en-CA"/>
              </w:rPr>
              <w:t xml:space="preserve"> Less dividends </w:t>
            </w:r>
          </w:p>
        </w:tc>
        <w:tc>
          <w:tcPr>
            <w:tcW w:w="1907" w:type="dxa"/>
            <w:gridSpan w:val="3"/>
            <w:tcBorders>
              <w:top w:val="nil"/>
              <w:left w:val="nil"/>
              <w:bottom w:val="nil"/>
              <w:right w:val="nil"/>
            </w:tcBorders>
            <w:shd w:val="clear" w:color="auto" w:fill="auto"/>
            <w:noWrap/>
            <w:vAlign w:val="bottom"/>
          </w:tcPr>
          <w:p w:rsidR="007D5A2C" w:rsidRPr="007D11A8" w:rsidRDefault="007D5A2C" w:rsidP="005F6655">
            <w:pPr>
              <w:jc w:val="right"/>
              <w:rPr>
                <w:color w:val="000000"/>
                <w:sz w:val="20"/>
                <w:szCs w:val="20"/>
                <w:lang w:val="en-CA" w:eastAsia="en-CA"/>
              </w:rPr>
            </w:pPr>
            <w:r>
              <w:rPr>
                <w:color w:val="000000"/>
                <w:sz w:val="20"/>
                <w:szCs w:val="20"/>
                <w:lang w:val="en-CA" w:eastAsia="en-CA"/>
              </w:rPr>
              <w:t>(</w:t>
            </w:r>
            <w:r w:rsidRPr="007D11A8">
              <w:rPr>
                <w:color w:val="000000"/>
                <w:sz w:val="20"/>
                <w:szCs w:val="20"/>
                <w:lang w:val="en-CA" w:eastAsia="en-CA"/>
              </w:rPr>
              <w:t>12,500</w:t>
            </w:r>
            <w:r>
              <w:rPr>
                <w:color w:val="000000"/>
                <w:sz w:val="20"/>
                <w:szCs w:val="20"/>
                <w:lang w:val="en-CA" w:eastAsia="en-CA"/>
              </w:rPr>
              <w:t>)</w:t>
            </w:r>
          </w:p>
        </w:tc>
        <w:tc>
          <w:tcPr>
            <w:tcW w:w="306" w:type="dxa"/>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3184" w:type="dxa"/>
            <w:gridSpan w:val="3"/>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1516" w:type="dxa"/>
            <w:gridSpan w:val="2"/>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r>
      <w:tr w:rsidR="007D5A2C" w:rsidRPr="007D11A8" w:rsidTr="00516AE8">
        <w:trPr>
          <w:trHeight w:val="300"/>
        </w:trPr>
        <w:tc>
          <w:tcPr>
            <w:tcW w:w="3556" w:type="dxa"/>
            <w:gridSpan w:val="2"/>
            <w:tcBorders>
              <w:top w:val="nil"/>
              <w:left w:val="nil"/>
              <w:bottom w:val="nil"/>
              <w:right w:val="nil"/>
            </w:tcBorders>
            <w:shd w:val="clear" w:color="auto" w:fill="auto"/>
            <w:noWrap/>
            <w:vAlign w:val="bottom"/>
          </w:tcPr>
          <w:p w:rsidR="007D5A2C" w:rsidRPr="007D11A8" w:rsidRDefault="007D5A2C">
            <w:pPr>
              <w:rPr>
                <w:color w:val="000000"/>
                <w:sz w:val="20"/>
                <w:szCs w:val="20"/>
                <w:lang w:val="en-CA" w:eastAsia="en-CA"/>
              </w:rPr>
            </w:pPr>
            <w:r w:rsidRPr="007D11A8">
              <w:rPr>
                <w:color w:val="000000"/>
                <w:sz w:val="20"/>
                <w:szCs w:val="20"/>
                <w:lang w:val="en-CA" w:eastAsia="en-CA"/>
              </w:rPr>
              <w:t xml:space="preserve"> Retained earnings December 31, 20</w:t>
            </w:r>
            <w:r>
              <w:rPr>
                <w:color w:val="000000"/>
                <w:sz w:val="20"/>
                <w:szCs w:val="20"/>
                <w:lang w:val="en-CA" w:eastAsia="en-CA"/>
              </w:rPr>
              <w:t>1</w:t>
            </w:r>
            <w:r w:rsidR="006C4F44">
              <w:rPr>
                <w:color w:val="000000"/>
                <w:sz w:val="20"/>
                <w:szCs w:val="20"/>
                <w:lang w:val="en-CA" w:eastAsia="en-CA"/>
              </w:rPr>
              <w:t>7</w:t>
            </w:r>
            <w:r w:rsidRPr="007D11A8">
              <w:rPr>
                <w:color w:val="000000"/>
                <w:sz w:val="20"/>
                <w:szCs w:val="20"/>
                <w:lang w:val="en-CA" w:eastAsia="en-CA"/>
              </w:rPr>
              <w:t xml:space="preserve"> </w:t>
            </w:r>
          </w:p>
        </w:tc>
        <w:tc>
          <w:tcPr>
            <w:tcW w:w="1907" w:type="dxa"/>
            <w:gridSpan w:val="3"/>
            <w:tcBorders>
              <w:top w:val="single" w:sz="8" w:space="0" w:color="auto"/>
              <w:left w:val="nil"/>
              <w:bottom w:val="double" w:sz="6" w:space="0" w:color="auto"/>
              <w:right w:val="nil"/>
            </w:tcBorders>
            <w:shd w:val="clear" w:color="auto" w:fill="auto"/>
            <w:noWrap/>
            <w:vAlign w:val="bottom"/>
          </w:tcPr>
          <w:p w:rsidR="007D5A2C" w:rsidRPr="007D11A8" w:rsidRDefault="007D5A2C" w:rsidP="005F6655">
            <w:pPr>
              <w:jc w:val="right"/>
              <w:rPr>
                <w:color w:val="000000"/>
                <w:sz w:val="20"/>
                <w:szCs w:val="20"/>
                <w:lang w:val="en-CA" w:eastAsia="en-CA"/>
              </w:rPr>
            </w:pPr>
            <w:r w:rsidRPr="007D11A8">
              <w:rPr>
                <w:color w:val="000000"/>
                <w:sz w:val="20"/>
                <w:szCs w:val="20"/>
                <w:lang w:val="en-CA" w:eastAsia="en-CA"/>
              </w:rPr>
              <w:t xml:space="preserve">$414,000 </w:t>
            </w:r>
          </w:p>
        </w:tc>
        <w:tc>
          <w:tcPr>
            <w:tcW w:w="306" w:type="dxa"/>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3184" w:type="dxa"/>
            <w:gridSpan w:val="3"/>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1516" w:type="dxa"/>
            <w:gridSpan w:val="2"/>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r>
      <w:tr w:rsidR="007D5A2C" w:rsidRPr="007D11A8" w:rsidTr="00516AE8">
        <w:trPr>
          <w:gridAfter w:val="1"/>
          <w:wAfter w:w="421" w:type="dxa"/>
          <w:trHeight w:val="300"/>
        </w:trPr>
        <w:tc>
          <w:tcPr>
            <w:tcW w:w="3135" w:type="dxa"/>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1907" w:type="dxa"/>
            <w:gridSpan w:val="2"/>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306" w:type="dxa"/>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3184" w:type="dxa"/>
            <w:gridSpan w:val="4"/>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1516" w:type="dxa"/>
            <w:gridSpan w:val="2"/>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r>
      <w:tr w:rsidR="007D5A2C" w:rsidRPr="007D11A8" w:rsidTr="00516AE8">
        <w:trPr>
          <w:gridAfter w:val="1"/>
          <w:wAfter w:w="421" w:type="dxa"/>
          <w:trHeight w:val="288"/>
        </w:trPr>
        <w:tc>
          <w:tcPr>
            <w:tcW w:w="8532" w:type="dxa"/>
            <w:gridSpan w:val="8"/>
            <w:tcBorders>
              <w:top w:val="nil"/>
              <w:left w:val="nil"/>
              <w:bottom w:val="nil"/>
              <w:right w:val="nil"/>
            </w:tcBorders>
            <w:shd w:val="clear" w:color="auto" w:fill="auto"/>
          </w:tcPr>
          <w:p w:rsidR="007D5A2C" w:rsidRPr="007D11A8" w:rsidRDefault="007D5A2C" w:rsidP="005F6655">
            <w:pPr>
              <w:rPr>
                <w:b/>
                <w:bCs/>
                <w:color w:val="000000"/>
                <w:sz w:val="20"/>
                <w:szCs w:val="20"/>
                <w:lang w:val="en-CA" w:eastAsia="en-CA"/>
              </w:rPr>
            </w:pPr>
            <w:r w:rsidRPr="007D11A8">
              <w:rPr>
                <w:b/>
                <w:bCs/>
                <w:color w:val="000000"/>
                <w:sz w:val="20"/>
                <w:szCs w:val="20"/>
                <w:lang w:val="en-CA" w:eastAsia="en-CA"/>
              </w:rPr>
              <w:t xml:space="preserve">                                           </w:t>
            </w:r>
            <w:proofErr w:type="spellStart"/>
            <w:r w:rsidRPr="007D11A8">
              <w:rPr>
                <w:b/>
                <w:bCs/>
                <w:color w:val="000000"/>
                <w:sz w:val="20"/>
                <w:szCs w:val="20"/>
                <w:lang w:val="en-CA" w:eastAsia="en-CA"/>
              </w:rPr>
              <w:t>Thaxted</w:t>
            </w:r>
            <w:proofErr w:type="spellEnd"/>
            <w:r w:rsidRPr="007D11A8">
              <w:rPr>
                <w:b/>
                <w:bCs/>
                <w:color w:val="000000"/>
                <w:sz w:val="20"/>
                <w:szCs w:val="20"/>
                <w:lang w:val="en-CA" w:eastAsia="en-CA"/>
              </w:rPr>
              <w:t xml:space="preserve">, Ltd. </w:t>
            </w:r>
          </w:p>
        </w:tc>
        <w:tc>
          <w:tcPr>
            <w:tcW w:w="1516" w:type="dxa"/>
            <w:gridSpan w:val="2"/>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r>
      <w:tr w:rsidR="007D5A2C" w:rsidRPr="007D11A8" w:rsidTr="00516AE8">
        <w:trPr>
          <w:gridAfter w:val="1"/>
          <w:wAfter w:w="421" w:type="dxa"/>
          <w:trHeight w:val="288"/>
        </w:trPr>
        <w:tc>
          <w:tcPr>
            <w:tcW w:w="8532" w:type="dxa"/>
            <w:gridSpan w:val="8"/>
            <w:tcBorders>
              <w:top w:val="nil"/>
              <w:left w:val="nil"/>
              <w:bottom w:val="nil"/>
              <w:right w:val="nil"/>
            </w:tcBorders>
            <w:shd w:val="clear" w:color="auto" w:fill="auto"/>
          </w:tcPr>
          <w:p w:rsidR="007D5A2C" w:rsidRPr="007D11A8" w:rsidRDefault="007D5A2C" w:rsidP="005F6655">
            <w:pPr>
              <w:rPr>
                <w:b/>
                <w:bCs/>
                <w:color w:val="000000"/>
                <w:sz w:val="20"/>
                <w:szCs w:val="20"/>
                <w:lang w:val="en-CA" w:eastAsia="en-CA"/>
              </w:rPr>
            </w:pPr>
            <w:r w:rsidRPr="007D11A8">
              <w:rPr>
                <w:b/>
                <w:bCs/>
                <w:color w:val="000000"/>
                <w:sz w:val="20"/>
                <w:szCs w:val="20"/>
                <w:lang w:val="en-CA" w:eastAsia="en-CA"/>
              </w:rPr>
              <w:t xml:space="preserve">                  Statement of Other Comprehensive Income</w:t>
            </w:r>
          </w:p>
        </w:tc>
        <w:tc>
          <w:tcPr>
            <w:tcW w:w="1516" w:type="dxa"/>
            <w:gridSpan w:val="2"/>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r>
      <w:tr w:rsidR="007D5A2C" w:rsidRPr="007D11A8" w:rsidTr="00516AE8">
        <w:trPr>
          <w:gridAfter w:val="1"/>
          <w:wAfter w:w="421" w:type="dxa"/>
          <w:trHeight w:val="288"/>
        </w:trPr>
        <w:tc>
          <w:tcPr>
            <w:tcW w:w="8532" w:type="dxa"/>
            <w:gridSpan w:val="8"/>
            <w:tcBorders>
              <w:top w:val="nil"/>
              <w:left w:val="nil"/>
              <w:bottom w:val="nil"/>
              <w:right w:val="nil"/>
            </w:tcBorders>
            <w:shd w:val="clear" w:color="auto" w:fill="auto"/>
          </w:tcPr>
          <w:p w:rsidR="007D5A2C" w:rsidRPr="007D11A8" w:rsidRDefault="007D5A2C">
            <w:pPr>
              <w:rPr>
                <w:b/>
                <w:bCs/>
                <w:color w:val="000000"/>
                <w:sz w:val="20"/>
                <w:szCs w:val="20"/>
                <w:lang w:val="en-CA" w:eastAsia="en-CA"/>
              </w:rPr>
            </w:pPr>
            <w:r w:rsidRPr="007D11A8">
              <w:rPr>
                <w:b/>
                <w:bCs/>
                <w:color w:val="000000"/>
                <w:sz w:val="20"/>
                <w:szCs w:val="20"/>
                <w:lang w:val="en-CA" w:eastAsia="en-CA"/>
              </w:rPr>
              <w:t xml:space="preserve">                  For the period ending December 31, 201</w:t>
            </w:r>
            <w:r w:rsidR="006C4F44">
              <w:rPr>
                <w:b/>
                <w:bCs/>
                <w:color w:val="000000"/>
                <w:sz w:val="20"/>
                <w:szCs w:val="20"/>
                <w:lang w:val="en-CA" w:eastAsia="en-CA"/>
              </w:rPr>
              <w:t>7</w:t>
            </w:r>
          </w:p>
        </w:tc>
        <w:tc>
          <w:tcPr>
            <w:tcW w:w="1516" w:type="dxa"/>
            <w:gridSpan w:val="2"/>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r>
      <w:tr w:rsidR="007D5A2C" w:rsidRPr="007D11A8" w:rsidTr="00516AE8">
        <w:trPr>
          <w:gridAfter w:val="1"/>
          <w:wAfter w:w="421" w:type="dxa"/>
          <w:trHeight w:val="288"/>
        </w:trPr>
        <w:tc>
          <w:tcPr>
            <w:tcW w:w="8532" w:type="dxa"/>
            <w:gridSpan w:val="8"/>
            <w:tcBorders>
              <w:top w:val="nil"/>
              <w:left w:val="nil"/>
              <w:bottom w:val="nil"/>
              <w:right w:val="nil"/>
            </w:tcBorders>
            <w:shd w:val="clear" w:color="auto" w:fill="auto"/>
          </w:tcPr>
          <w:p w:rsidR="007D5A2C" w:rsidRPr="007D11A8" w:rsidRDefault="007D5A2C" w:rsidP="005F6655">
            <w:pPr>
              <w:jc w:val="center"/>
              <w:rPr>
                <w:color w:val="000000"/>
                <w:sz w:val="20"/>
                <w:szCs w:val="20"/>
                <w:lang w:val="en-CA" w:eastAsia="en-CA"/>
              </w:rPr>
            </w:pPr>
          </w:p>
        </w:tc>
        <w:tc>
          <w:tcPr>
            <w:tcW w:w="1516" w:type="dxa"/>
            <w:gridSpan w:val="2"/>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r>
      <w:tr w:rsidR="007D5A2C" w:rsidRPr="007D11A8" w:rsidTr="00516AE8">
        <w:trPr>
          <w:gridAfter w:val="1"/>
          <w:wAfter w:w="421" w:type="dxa"/>
          <w:trHeight w:val="288"/>
        </w:trPr>
        <w:tc>
          <w:tcPr>
            <w:tcW w:w="3135" w:type="dxa"/>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1907" w:type="dxa"/>
            <w:gridSpan w:val="2"/>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306" w:type="dxa"/>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3184" w:type="dxa"/>
            <w:gridSpan w:val="4"/>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1516" w:type="dxa"/>
            <w:gridSpan w:val="2"/>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r>
      <w:tr w:rsidR="007D5A2C" w:rsidRPr="007D11A8" w:rsidTr="00516AE8">
        <w:trPr>
          <w:gridAfter w:val="1"/>
          <w:wAfter w:w="421" w:type="dxa"/>
          <w:trHeight w:val="288"/>
        </w:trPr>
        <w:tc>
          <w:tcPr>
            <w:tcW w:w="3135" w:type="dxa"/>
            <w:tcBorders>
              <w:top w:val="nil"/>
              <w:left w:val="nil"/>
              <w:bottom w:val="nil"/>
              <w:right w:val="nil"/>
            </w:tcBorders>
            <w:shd w:val="clear" w:color="auto" w:fill="auto"/>
          </w:tcPr>
          <w:p w:rsidR="007D5A2C" w:rsidRPr="007D11A8" w:rsidRDefault="007D5A2C" w:rsidP="005F6655">
            <w:pPr>
              <w:rPr>
                <w:color w:val="000000"/>
                <w:sz w:val="20"/>
                <w:szCs w:val="20"/>
                <w:lang w:val="en-CA" w:eastAsia="en-CA"/>
              </w:rPr>
            </w:pPr>
            <w:r w:rsidRPr="007D11A8">
              <w:rPr>
                <w:color w:val="000000"/>
                <w:sz w:val="20"/>
                <w:szCs w:val="20"/>
                <w:lang w:val="en-CA" w:eastAsia="en-CA"/>
              </w:rPr>
              <w:t>Net Income</w:t>
            </w:r>
          </w:p>
        </w:tc>
        <w:tc>
          <w:tcPr>
            <w:tcW w:w="1907" w:type="dxa"/>
            <w:gridSpan w:val="2"/>
            <w:tcBorders>
              <w:top w:val="nil"/>
              <w:left w:val="nil"/>
              <w:bottom w:val="nil"/>
              <w:right w:val="nil"/>
            </w:tcBorders>
            <w:shd w:val="clear" w:color="auto" w:fill="auto"/>
          </w:tcPr>
          <w:p w:rsidR="007D5A2C" w:rsidRPr="007D11A8" w:rsidRDefault="007D5A2C" w:rsidP="005F6655">
            <w:pPr>
              <w:jc w:val="right"/>
              <w:rPr>
                <w:color w:val="000000"/>
                <w:sz w:val="20"/>
                <w:szCs w:val="20"/>
                <w:lang w:val="en-CA" w:eastAsia="en-CA"/>
              </w:rPr>
            </w:pPr>
            <w:r>
              <w:rPr>
                <w:color w:val="000000"/>
                <w:sz w:val="20"/>
                <w:szCs w:val="20"/>
                <w:lang w:val="en-CA" w:eastAsia="en-CA"/>
              </w:rPr>
              <w:t>$</w:t>
            </w:r>
            <w:r w:rsidRPr="007D11A8">
              <w:rPr>
                <w:color w:val="000000"/>
                <w:sz w:val="20"/>
                <w:szCs w:val="20"/>
                <w:lang w:val="en-CA" w:eastAsia="en-CA"/>
              </w:rPr>
              <w:t>60,500</w:t>
            </w:r>
          </w:p>
        </w:tc>
        <w:tc>
          <w:tcPr>
            <w:tcW w:w="306" w:type="dxa"/>
            <w:tcBorders>
              <w:top w:val="nil"/>
              <w:left w:val="nil"/>
              <w:bottom w:val="nil"/>
              <w:right w:val="nil"/>
            </w:tcBorders>
            <w:shd w:val="clear" w:color="auto" w:fill="auto"/>
          </w:tcPr>
          <w:p w:rsidR="007D5A2C" w:rsidRPr="007D11A8" w:rsidRDefault="007D5A2C" w:rsidP="005F6655">
            <w:pPr>
              <w:jc w:val="right"/>
              <w:rPr>
                <w:color w:val="000000"/>
                <w:sz w:val="20"/>
                <w:szCs w:val="20"/>
                <w:lang w:val="en-CA" w:eastAsia="en-CA"/>
              </w:rPr>
            </w:pPr>
          </w:p>
        </w:tc>
        <w:tc>
          <w:tcPr>
            <w:tcW w:w="3184" w:type="dxa"/>
            <w:gridSpan w:val="4"/>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c>
          <w:tcPr>
            <w:tcW w:w="1516" w:type="dxa"/>
            <w:gridSpan w:val="2"/>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r>
      <w:tr w:rsidR="007D5A2C" w:rsidRPr="007D11A8" w:rsidTr="00516AE8">
        <w:trPr>
          <w:gridAfter w:val="4"/>
          <w:wAfter w:w="4307" w:type="dxa"/>
          <w:trHeight w:val="288"/>
        </w:trPr>
        <w:tc>
          <w:tcPr>
            <w:tcW w:w="3135" w:type="dxa"/>
            <w:tcBorders>
              <w:top w:val="nil"/>
              <w:left w:val="nil"/>
              <w:bottom w:val="nil"/>
              <w:right w:val="nil"/>
            </w:tcBorders>
            <w:shd w:val="clear" w:color="auto" w:fill="auto"/>
          </w:tcPr>
          <w:p w:rsidR="007D5A2C" w:rsidRPr="007D11A8" w:rsidRDefault="007D5A2C" w:rsidP="005F6655">
            <w:pPr>
              <w:rPr>
                <w:color w:val="000000"/>
                <w:sz w:val="20"/>
                <w:szCs w:val="20"/>
                <w:lang w:val="en-CA" w:eastAsia="en-CA"/>
              </w:rPr>
            </w:pPr>
            <w:r w:rsidRPr="007D11A8">
              <w:rPr>
                <w:color w:val="000000"/>
                <w:sz w:val="20"/>
                <w:szCs w:val="20"/>
                <w:lang w:val="en-CA" w:eastAsia="en-CA"/>
              </w:rPr>
              <w:t>Other Comprehensive Income</w:t>
            </w:r>
          </w:p>
        </w:tc>
        <w:tc>
          <w:tcPr>
            <w:tcW w:w="1907" w:type="dxa"/>
            <w:gridSpan w:val="2"/>
            <w:tcBorders>
              <w:top w:val="nil"/>
              <w:left w:val="nil"/>
              <w:bottom w:val="nil"/>
              <w:right w:val="nil"/>
            </w:tcBorders>
            <w:shd w:val="clear" w:color="auto" w:fill="auto"/>
            <w:vAlign w:val="bottom"/>
          </w:tcPr>
          <w:p w:rsidR="007D5A2C" w:rsidRPr="007D11A8" w:rsidRDefault="007D5A2C" w:rsidP="005F6655">
            <w:pPr>
              <w:jc w:val="right"/>
              <w:rPr>
                <w:color w:val="000000"/>
                <w:sz w:val="20"/>
                <w:szCs w:val="20"/>
                <w:u w:val="single"/>
                <w:lang w:val="en-CA" w:eastAsia="en-CA"/>
              </w:rPr>
            </w:pPr>
            <w:r w:rsidRPr="007D11A8">
              <w:rPr>
                <w:color w:val="000000"/>
                <w:sz w:val="20"/>
                <w:szCs w:val="20"/>
                <w:u w:val="single"/>
                <w:lang w:val="en-CA" w:eastAsia="en-CA"/>
              </w:rPr>
              <w:t>3</w:t>
            </w:r>
            <w:r>
              <w:rPr>
                <w:color w:val="000000"/>
                <w:sz w:val="20"/>
                <w:szCs w:val="20"/>
                <w:u w:val="single"/>
                <w:lang w:val="en-CA" w:eastAsia="en-CA"/>
              </w:rPr>
              <w:t>,</w:t>
            </w:r>
            <w:r w:rsidRPr="007D11A8">
              <w:rPr>
                <w:color w:val="000000"/>
                <w:sz w:val="20"/>
                <w:szCs w:val="20"/>
                <w:u w:val="single"/>
                <w:lang w:val="en-CA" w:eastAsia="en-CA"/>
              </w:rPr>
              <w:t>250</w:t>
            </w:r>
          </w:p>
        </w:tc>
        <w:tc>
          <w:tcPr>
            <w:tcW w:w="1120" w:type="dxa"/>
            <w:gridSpan w:val="4"/>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r>
      <w:tr w:rsidR="007D5A2C" w:rsidRPr="007D11A8" w:rsidTr="00516AE8">
        <w:trPr>
          <w:gridAfter w:val="4"/>
          <w:wAfter w:w="4307" w:type="dxa"/>
          <w:trHeight w:val="300"/>
        </w:trPr>
        <w:tc>
          <w:tcPr>
            <w:tcW w:w="3135" w:type="dxa"/>
            <w:tcBorders>
              <w:top w:val="nil"/>
              <w:left w:val="nil"/>
              <w:bottom w:val="nil"/>
              <w:right w:val="nil"/>
            </w:tcBorders>
            <w:shd w:val="clear" w:color="auto" w:fill="auto"/>
          </w:tcPr>
          <w:p w:rsidR="007D5A2C" w:rsidRPr="007D11A8" w:rsidRDefault="007D5A2C" w:rsidP="005F6655">
            <w:pPr>
              <w:rPr>
                <w:color w:val="000000"/>
                <w:sz w:val="20"/>
                <w:szCs w:val="20"/>
                <w:lang w:val="en-CA" w:eastAsia="en-CA"/>
              </w:rPr>
            </w:pPr>
            <w:r w:rsidRPr="007D11A8">
              <w:rPr>
                <w:color w:val="000000"/>
                <w:sz w:val="20"/>
                <w:szCs w:val="20"/>
                <w:lang w:val="en-CA" w:eastAsia="en-CA"/>
              </w:rPr>
              <w:t>Comprehensive Income</w:t>
            </w:r>
          </w:p>
        </w:tc>
        <w:tc>
          <w:tcPr>
            <w:tcW w:w="1907" w:type="dxa"/>
            <w:gridSpan w:val="2"/>
            <w:tcBorders>
              <w:top w:val="nil"/>
              <w:left w:val="nil"/>
              <w:bottom w:val="nil"/>
              <w:right w:val="nil"/>
            </w:tcBorders>
            <w:shd w:val="clear" w:color="auto" w:fill="auto"/>
          </w:tcPr>
          <w:p w:rsidR="007D5A2C" w:rsidRPr="007D11A8" w:rsidRDefault="007D5A2C" w:rsidP="005F6655">
            <w:pPr>
              <w:jc w:val="right"/>
              <w:rPr>
                <w:color w:val="000000"/>
                <w:sz w:val="20"/>
                <w:szCs w:val="20"/>
                <w:u w:val="double"/>
                <w:lang w:val="en-CA" w:eastAsia="en-CA"/>
              </w:rPr>
            </w:pPr>
            <w:r>
              <w:rPr>
                <w:color w:val="000000"/>
                <w:sz w:val="20"/>
                <w:szCs w:val="20"/>
                <w:u w:val="double"/>
                <w:lang w:val="en-CA" w:eastAsia="en-CA"/>
              </w:rPr>
              <w:t>$</w:t>
            </w:r>
            <w:r w:rsidRPr="007D11A8">
              <w:rPr>
                <w:color w:val="000000"/>
                <w:sz w:val="20"/>
                <w:szCs w:val="20"/>
                <w:u w:val="double"/>
                <w:lang w:val="en-CA" w:eastAsia="en-CA"/>
              </w:rPr>
              <w:t>63</w:t>
            </w:r>
            <w:r>
              <w:rPr>
                <w:color w:val="000000"/>
                <w:sz w:val="20"/>
                <w:szCs w:val="20"/>
                <w:u w:val="double"/>
                <w:lang w:val="en-CA" w:eastAsia="en-CA"/>
              </w:rPr>
              <w:t>,</w:t>
            </w:r>
            <w:r w:rsidRPr="007D11A8">
              <w:rPr>
                <w:color w:val="000000"/>
                <w:sz w:val="20"/>
                <w:szCs w:val="20"/>
                <w:u w:val="double"/>
                <w:lang w:val="en-CA" w:eastAsia="en-CA"/>
              </w:rPr>
              <w:t>750</w:t>
            </w:r>
          </w:p>
        </w:tc>
        <w:tc>
          <w:tcPr>
            <w:tcW w:w="1120" w:type="dxa"/>
            <w:gridSpan w:val="4"/>
            <w:tcBorders>
              <w:top w:val="nil"/>
              <w:left w:val="nil"/>
              <w:bottom w:val="nil"/>
              <w:right w:val="nil"/>
            </w:tcBorders>
            <w:shd w:val="clear" w:color="auto" w:fill="auto"/>
            <w:noWrap/>
            <w:vAlign w:val="bottom"/>
          </w:tcPr>
          <w:p w:rsidR="007D5A2C" w:rsidRPr="00516AE8" w:rsidRDefault="007D5A2C" w:rsidP="005F6655">
            <w:pPr>
              <w:rPr>
                <w:color w:val="000000"/>
                <w:sz w:val="22"/>
                <w:szCs w:val="22"/>
                <w:lang w:val="en-CA" w:eastAsia="en-CA"/>
              </w:rPr>
            </w:pPr>
          </w:p>
        </w:tc>
      </w:tr>
    </w:tbl>
    <w:p w:rsidR="005F6655" w:rsidRPr="00516AE8" w:rsidRDefault="005F6655" w:rsidP="00116FEF">
      <w:pPr>
        <w:pStyle w:val="Header"/>
        <w:tabs>
          <w:tab w:val="clear" w:pos="4320"/>
          <w:tab w:val="clear" w:pos="8640"/>
        </w:tabs>
        <w:rPr>
          <w:lang w:val="en-CA"/>
        </w:rPr>
      </w:pPr>
    </w:p>
    <w:p w:rsidR="00D51038" w:rsidRPr="00516AE8" w:rsidRDefault="00D51038" w:rsidP="00A158A3">
      <w:pPr>
        <w:pStyle w:val="Header"/>
        <w:tabs>
          <w:tab w:val="clear" w:pos="4320"/>
          <w:tab w:val="clear" w:pos="8640"/>
        </w:tabs>
        <w:rPr>
          <w:lang w:val="en-CA"/>
        </w:rPr>
      </w:pPr>
    </w:p>
    <w:p w:rsidR="00D51038" w:rsidRPr="00516AE8" w:rsidRDefault="00D51038">
      <w:pPr>
        <w:pStyle w:val="Header"/>
        <w:tabs>
          <w:tab w:val="clear" w:pos="4320"/>
          <w:tab w:val="clear" w:pos="8640"/>
        </w:tabs>
        <w:rPr>
          <w:lang w:val="en-CA"/>
        </w:rPr>
      </w:pPr>
      <w:r w:rsidRPr="00516AE8">
        <w:rPr>
          <w:lang w:val="en-CA"/>
        </w:rPr>
        <w:br w:type="page"/>
      </w:r>
      <w:proofErr w:type="gramStart"/>
      <w:r w:rsidRPr="00516AE8">
        <w:rPr>
          <w:lang w:val="en-CA"/>
        </w:rPr>
        <w:lastRenderedPageBreak/>
        <w:t>P2-</w:t>
      </w:r>
      <w:r w:rsidR="007B496A" w:rsidRPr="00516AE8">
        <w:rPr>
          <w:lang w:val="en-CA"/>
        </w:rPr>
        <w:t>24</w:t>
      </w:r>
      <w:r w:rsidRPr="00516AE8">
        <w:rPr>
          <w:lang w:val="en-CA"/>
        </w:rPr>
        <w:t>.</w:t>
      </w:r>
      <w:proofErr w:type="gramEnd"/>
      <w:r w:rsidR="00D02593" w:rsidRPr="00516AE8">
        <w:rPr>
          <w:lang w:val="en-CA"/>
        </w:rPr>
        <w:t xml:space="preserve"> </w:t>
      </w:r>
    </w:p>
    <w:p w:rsidR="00B36264" w:rsidRDefault="00873E81">
      <w:pPr>
        <w:pStyle w:val="Header"/>
        <w:tabs>
          <w:tab w:val="clear" w:pos="4320"/>
          <w:tab w:val="clear" w:pos="8640"/>
        </w:tabs>
        <w:rPr>
          <w:lang w:val="en-CA"/>
        </w:rPr>
      </w:pPr>
      <w:r w:rsidRPr="00516AE8">
        <w:rPr>
          <w:noProof/>
          <w:color w:val="000000"/>
        </w:rPr>
        <w:drawing>
          <wp:inline distT="0" distB="0" distL="0" distR="0">
            <wp:extent cx="4958443" cy="1208315"/>
            <wp:effectExtent l="0" t="0" r="0" b="0"/>
            <wp:docPr id="42"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78122"/>
                    <a:stretch/>
                  </pic:blipFill>
                  <pic:spPr bwMode="auto">
                    <a:xfrm>
                      <a:off x="0" y="0"/>
                      <a:ext cx="4957445" cy="120807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516AE8">
        <w:rPr>
          <w:noProof/>
          <w:color w:val="000000"/>
        </w:rPr>
        <w:drawing>
          <wp:inline distT="0" distB="0" distL="0" distR="0">
            <wp:extent cx="4958443" cy="734785"/>
            <wp:effectExtent l="0" t="0" r="0" b="8255"/>
            <wp:docPr id="1"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4492" b="52204"/>
                    <a:stretch/>
                  </pic:blipFill>
                  <pic:spPr bwMode="auto">
                    <a:xfrm>
                      <a:off x="0" y="0"/>
                      <a:ext cx="4957445" cy="73463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6B0624" w:rsidRPr="00516AE8">
        <w:rPr>
          <w:noProof/>
          <w:color w:val="000000"/>
        </w:rPr>
        <w:drawing>
          <wp:inline distT="0" distB="0" distL="0" distR="0">
            <wp:extent cx="4958443" cy="636815"/>
            <wp:effectExtent l="0" t="0" r="0" b="0"/>
            <wp:docPr id="2"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3356" b="65114"/>
                    <a:stretch/>
                  </pic:blipFill>
                  <pic:spPr bwMode="auto">
                    <a:xfrm>
                      <a:off x="0" y="0"/>
                      <a:ext cx="4957445" cy="63668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B0624" w:rsidRDefault="006B0624">
      <w:pPr>
        <w:pStyle w:val="Header"/>
        <w:tabs>
          <w:tab w:val="clear" w:pos="4320"/>
          <w:tab w:val="clear" w:pos="8640"/>
        </w:tabs>
        <w:rPr>
          <w:lang w:val="en-CA"/>
        </w:rPr>
      </w:pPr>
      <w:r w:rsidRPr="00516AE8">
        <w:rPr>
          <w:noProof/>
          <w:color w:val="000000"/>
        </w:rPr>
        <w:drawing>
          <wp:inline distT="0" distB="0" distL="0" distR="0">
            <wp:extent cx="4958443" cy="522515"/>
            <wp:effectExtent l="0" t="0" r="0" b="0"/>
            <wp:docPr id="3"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49175" b="41364"/>
                    <a:stretch/>
                  </pic:blipFill>
                  <pic:spPr bwMode="auto">
                    <a:xfrm>
                      <a:off x="0" y="0"/>
                      <a:ext cx="4957445" cy="52241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516AE8">
        <w:rPr>
          <w:noProof/>
          <w:color w:val="000000"/>
        </w:rPr>
        <w:drawing>
          <wp:inline distT="0" distB="0" distL="0" distR="0">
            <wp:extent cx="4958443" cy="511628"/>
            <wp:effectExtent l="0" t="0" r="0" b="3175"/>
            <wp:docPr id="4"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68786" b="21950"/>
                    <a:stretch/>
                  </pic:blipFill>
                  <pic:spPr bwMode="auto">
                    <a:xfrm>
                      <a:off x="0" y="0"/>
                      <a:ext cx="4957445" cy="5115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516AE8">
        <w:rPr>
          <w:noProof/>
          <w:color w:val="000000"/>
        </w:rPr>
        <w:drawing>
          <wp:inline distT="0" distB="0" distL="0" distR="0">
            <wp:extent cx="4958443" cy="517072"/>
            <wp:effectExtent l="0" t="0" r="0" b="0"/>
            <wp:docPr id="5"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59621" b="31018"/>
                    <a:stretch/>
                  </pic:blipFill>
                  <pic:spPr bwMode="auto">
                    <a:xfrm>
                      <a:off x="0" y="0"/>
                      <a:ext cx="4957445" cy="51696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301FB6" w:rsidRPr="00516AE8">
        <w:rPr>
          <w:noProof/>
          <w:color w:val="000000"/>
        </w:rPr>
        <w:drawing>
          <wp:inline distT="0" distB="0" distL="0" distR="0">
            <wp:extent cx="4958443" cy="934743"/>
            <wp:effectExtent l="0" t="0" r="0" b="0"/>
            <wp:docPr id="6"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83075"/>
                    <a:stretch/>
                  </pic:blipFill>
                  <pic:spPr bwMode="auto">
                    <a:xfrm>
                      <a:off x="0" y="0"/>
                      <a:ext cx="4957445" cy="93455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01FB6" w:rsidRPr="00516AE8" w:rsidRDefault="00301FB6">
      <w:pPr>
        <w:pStyle w:val="Header"/>
        <w:tabs>
          <w:tab w:val="clear" w:pos="4320"/>
          <w:tab w:val="clear" w:pos="8640"/>
        </w:tabs>
        <w:rPr>
          <w:lang w:val="en-CA"/>
        </w:rPr>
      </w:pPr>
    </w:p>
    <w:p w:rsidR="00B36264" w:rsidRPr="00516AE8" w:rsidRDefault="00871377" w:rsidP="002A3D26">
      <w:pPr>
        <w:pStyle w:val="Header"/>
        <w:tabs>
          <w:tab w:val="clear" w:pos="4320"/>
          <w:tab w:val="clear" w:pos="8640"/>
        </w:tabs>
        <w:rPr>
          <w:lang w:val="en-CA"/>
        </w:rPr>
      </w:pPr>
      <w:proofErr w:type="spellStart"/>
      <w:r>
        <w:rPr>
          <w:lang w:val="en-CA"/>
        </w:rPr>
        <w:t>Edleun</w:t>
      </w:r>
      <w:proofErr w:type="spellEnd"/>
      <w:r w:rsidR="00CA2748" w:rsidRPr="00516AE8">
        <w:rPr>
          <w:lang w:val="en-CA"/>
        </w:rPr>
        <w:t xml:space="preserve"> Group’s</w:t>
      </w:r>
      <w:r w:rsidR="00B36264" w:rsidRPr="00516AE8">
        <w:rPr>
          <w:lang w:val="en-CA"/>
        </w:rPr>
        <w:t xml:space="preserve"> balance sheet is simply </w:t>
      </w:r>
      <w:r>
        <w:rPr>
          <w:lang w:val="en-CA"/>
        </w:rPr>
        <w:t xml:space="preserve">reorganized into </w:t>
      </w:r>
      <w:r w:rsidR="00B36264" w:rsidRPr="00516AE8">
        <w:rPr>
          <w:lang w:val="en-CA"/>
        </w:rPr>
        <w:t xml:space="preserve">the more traditional </w:t>
      </w:r>
      <w:r w:rsidR="00282F4A">
        <w:rPr>
          <w:lang w:val="en-CA"/>
        </w:rPr>
        <w:t>Canadian format</w:t>
      </w:r>
      <w:r w:rsidR="00B36264" w:rsidRPr="00516AE8">
        <w:rPr>
          <w:lang w:val="en-CA"/>
        </w:rPr>
        <w:t xml:space="preserve">. On the asset side, </w:t>
      </w:r>
      <w:r w:rsidR="00282F4A">
        <w:rPr>
          <w:lang w:val="en-CA"/>
        </w:rPr>
        <w:t>non-current</w:t>
      </w:r>
      <w:r w:rsidR="00B36264" w:rsidRPr="00516AE8">
        <w:rPr>
          <w:lang w:val="en-CA"/>
        </w:rPr>
        <w:t xml:space="preserve"> assets are on the top and current assets on the bottom. </w:t>
      </w:r>
      <w:r w:rsidR="00F73D6C" w:rsidRPr="00516AE8">
        <w:rPr>
          <w:lang w:val="en-CA"/>
        </w:rPr>
        <w:t>T</w:t>
      </w:r>
      <w:r w:rsidR="00B36264" w:rsidRPr="00516AE8">
        <w:rPr>
          <w:lang w:val="en-CA"/>
        </w:rPr>
        <w:t>he more common arrangement</w:t>
      </w:r>
      <w:r>
        <w:rPr>
          <w:lang w:val="en-CA"/>
        </w:rPr>
        <w:t xml:space="preserve"> in Canada</w:t>
      </w:r>
      <w:r w:rsidR="00B36264" w:rsidRPr="00516AE8">
        <w:rPr>
          <w:lang w:val="en-CA"/>
        </w:rPr>
        <w:t xml:space="preserve"> is to have more liquid assets at the top. By placing these assets on top, users may focus on the more significant component of the asset pool. </w:t>
      </w:r>
      <w:r>
        <w:rPr>
          <w:lang w:val="en-CA"/>
        </w:rPr>
        <w:t xml:space="preserve">The liabilities side places current liabilities first instead of non-current liabilities as in the original statement. </w:t>
      </w:r>
      <w:r w:rsidR="00B36264" w:rsidRPr="00516AE8">
        <w:rPr>
          <w:lang w:val="en-CA"/>
        </w:rPr>
        <w:t>This forma</w:t>
      </w:r>
      <w:r w:rsidR="00F73D6C" w:rsidRPr="00516AE8">
        <w:rPr>
          <w:lang w:val="en-CA"/>
        </w:rPr>
        <w:t xml:space="preserve">t is used in Europe. </w:t>
      </w:r>
      <w:r w:rsidR="00FA42C0" w:rsidRPr="00516AE8">
        <w:rPr>
          <w:lang w:val="en-CA"/>
        </w:rPr>
        <w:t>It’s</w:t>
      </w:r>
      <w:r w:rsidR="00B36264" w:rsidRPr="00516AE8">
        <w:rPr>
          <w:lang w:val="en-CA"/>
        </w:rPr>
        <w:t xml:space="preserve"> hard to make a case that format makes a difference. A </w:t>
      </w:r>
      <w:r w:rsidR="002A3D26">
        <w:rPr>
          <w:lang w:val="en-CA"/>
        </w:rPr>
        <w:t>stakeholder</w:t>
      </w:r>
      <w:r w:rsidR="00B36264" w:rsidRPr="00516AE8">
        <w:rPr>
          <w:lang w:val="en-CA"/>
        </w:rPr>
        <w:t xml:space="preserve"> with even a small amount of sophistication will be able to adapt to this somewhat unusual format. There is certainly no more information in the revised statement than in the one presented by the company. Different formats may cause users to focus on different aspects of the statement.</w:t>
      </w:r>
    </w:p>
    <w:p w:rsidR="00B36264" w:rsidRPr="00516AE8" w:rsidRDefault="00B36264">
      <w:pPr>
        <w:pStyle w:val="Header"/>
        <w:tabs>
          <w:tab w:val="clear" w:pos="4320"/>
          <w:tab w:val="clear" w:pos="8640"/>
        </w:tabs>
        <w:rPr>
          <w:lang w:val="en-CA"/>
        </w:rPr>
      </w:pPr>
    </w:p>
    <w:p w:rsidR="007521CA" w:rsidRDefault="007521CA">
      <w:pPr>
        <w:rPr>
          <w:lang w:val="en-CA"/>
        </w:rPr>
      </w:pPr>
      <w:r>
        <w:rPr>
          <w:lang w:val="en-CA"/>
        </w:rPr>
        <w:br w:type="page"/>
      </w:r>
    </w:p>
    <w:p w:rsidR="00D51038" w:rsidRPr="00516AE8" w:rsidRDefault="00D51038">
      <w:pPr>
        <w:pStyle w:val="Header"/>
        <w:tabs>
          <w:tab w:val="clear" w:pos="4320"/>
          <w:tab w:val="clear" w:pos="8640"/>
        </w:tabs>
        <w:rPr>
          <w:lang w:val="en-CA"/>
        </w:rPr>
      </w:pPr>
      <w:proofErr w:type="gramStart"/>
      <w:r w:rsidRPr="00516AE8">
        <w:rPr>
          <w:lang w:val="en-CA"/>
        </w:rPr>
        <w:lastRenderedPageBreak/>
        <w:t>P2-</w:t>
      </w:r>
      <w:r w:rsidR="00E0001F" w:rsidRPr="00516AE8">
        <w:rPr>
          <w:lang w:val="en-CA"/>
        </w:rPr>
        <w:t>2</w:t>
      </w:r>
      <w:r w:rsidR="000A0785" w:rsidRPr="00516AE8">
        <w:rPr>
          <w:lang w:val="en-CA"/>
        </w:rPr>
        <w:t>5</w:t>
      </w:r>
      <w:r w:rsidRPr="00516AE8">
        <w:rPr>
          <w:lang w:val="en-CA"/>
        </w:rPr>
        <w:t>.</w:t>
      </w:r>
      <w:proofErr w:type="gramEnd"/>
    </w:p>
    <w:p w:rsidR="00D51038" w:rsidRPr="00516AE8" w:rsidRDefault="00D51038" w:rsidP="00F50A77">
      <w:pPr>
        <w:pStyle w:val="Header"/>
        <w:tabs>
          <w:tab w:val="clear" w:pos="4320"/>
          <w:tab w:val="clear" w:pos="8640"/>
        </w:tabs>
        <w:rPr>
          <w:lang w:val="en-CA"/>
        </w:rPr>
      </w:pPr>
    </w:p>
    <w:p w:rsidR="00F50A77" w:rsidRPr="00516AE8" w:rsidRDefault="00F50A77" w:rsidP="00F50A77">
      <w:pPr>
        <w:pStyle w:val="Header"/>
        <w:tabs>
          <w:tab w:val="clear" w:pos="4320"/>
          <w:tab w:val="clear" w:pos="8640"/>
        </w:tabs>
        <w:rPr>
          <w:lang w:val="en-CA"/>
        </w:rPr>
      </w:pPr>
      <w:proofErr w:type="gramStart"/>
      <w:r w:rsidRPr="00516AE8">
        <w:rPr>
          <w:lang w:val="en-CA"/>
        </w:rPr>
        <w:t>a</w:t>
      </w:r>
      <w:proofErr w:type="gramEnd"/>
      <w:r w:rsidRPr="00516AE8">
        <w:rPr>
          <w:lang w:val="en-CA"/>
        </w:rPr>
        <w:t xml:space="preserve">. </w:t>
      </w:r>
    </w:p>
    <w:tbl>
      <w:tblPr>
        <w:tblW w:w="8300" w:type="dxa"/>
        <w:tblInd w:w="93" w:type="dxa"/>
        <w:tblLook w:val="04A0"/>
      </w:tblPr>
      <w:tblGrid>
        <w:gridCol w:w="3540"/>
        <w:gridCol w:w="2220"/>
        <w:gridCol w:w="2540"/>
      </w:tblGrid>
      <w:tr w:rsidR="00F50A77" w:rsidRPr="007D11A8">
        <w:trPr>
          <w:trHeight w:val="315"/>
        </w:trPr>
        <w:tc>
          <w:tcPr>
            <w:tcW w:w="3540" w:type="dxa"/>
            <w:tcBorders>
              <w:top w:val="single" w:sz="4" w:space="0" w:color="auto"/>
              <w:left w:val="single" w:sz="4" w:space="0" w:color="auto"/>
              <w:bottom w:val="single" w:sz="4" w:space="0" w:color="auto"/>
              <w:right w:val="single" w:sz="4" w:space="0" w:color="auto"/>
            </w:tcBorders>
            <w:shd w:val="clear" w:color="auto" w:fill="auto"/>
          </w:tcPr>
          <w:p w:rsidR="00F50A77" w:rsidRPr="007D11A8" w:rsidRDefault="00F50A77" w:rsidP="00F50A77">
            <w:pPr>
              <w:jc w:val="center"/>
              <w:rPr>
                <w:b/>
                <w:bCs/>
                <w:color w:val="000000"/>
                <w:lang w:val="en-CA" w:eastAsia="en-CA"/>
              </w:rPr>
            </w:pPr>
            <w:r w:rsidRPr="00516AE8">
              <w:rPr>
                <w:b/>
                <w:bCs/>
                <w:color w:val="000000"/>
                <w:lang w:val="en-CA" w:eastAsia="en-CA"/>
              </w:rPr>
              <w:t>Transaction</w:t>
            </w:r>
          </w:p>
        </w:tc>
        <w:tc>
          <w:tcPr>
            <w:tcW w:w="2220" w:type="dxa"/>
            <w:tcBorders>
              <w:top w:val="single" w:sz="4" w:space="0" w:color="auto"/>
              <w:left w:val="nil"/>
              <w:bottom w:val="single" w:sz="4" w:space="0" w:color="auto"/>
              <w:right w:val="single" w:sz="4" w:space="0" w:color="auto"/>
            </w:tcBorders>
            <w:shd w:val="clear" w:color="auto" w:fill="auto"/>
          </w:tcPr>
          <w:p w:rsidR="00F50A77" w:rsidRPr="007D11A8" w:rsidRDefault="00F50A77" w:rsidP="00F50A77">
            <w:pPr>
              <w:jc w:val="center"/>
              <w:rPr>
                <w:b/>
                <w:bCs/>
                <w:color w:val="000000"/>
                <w:lang w:val="en-CA" w:eastAsia="en-CA"/>
              </w:rPr>
            </w:pPr>
            <w:r w:rsidRPr="00516AE8">
              <w:rPr>
                <w:b/>
                <w:bCs/>
                <w:color w:val="000000"/>
                <w:lang w:val="en-CA" w:eastAsia="en-CA"/>
              </w:rPr>
              <w:t>Amount</w:t>
            </w:r>
          </w:p>
        </w:tc>
        <w:tc>
          <w:tcPr>
            <w:tcW w:w="2540" w:type="dxa"/>
            <w:tcBorders>
              <w:top w:val="single" w:sz="4" w:space="0" w:color="auto"/>
              <w:left w:val="nil"/>
              <w:bottom w:val="single" w:sz="4" w:space="0" w:color="auto"/>
              <w:right w:val="single" w:sz="4" w:space="0" w:color="auto"/>
            </w:tcBorders>
            <w:shd w:val="clear" w:color="auto" w:fill="auto"/>
          </w:tcPr>
          <w:p w:rsidR="00F50A77" w:rsidRPr="007D11A8" w:rsidRDefault="00F50A77" w:rsidP="00F50A77">
            <w:pPr>
              <w:jc w:val="center"/>
              <w:rPr>
                <w:b/>
                <w:bCs/>
                <w:color w:val="000000"/>
                <w:lang w:val="en-CA" w:eastAsia="en-CA"/>
              </w:rPr>
            </w:pPr>
            <w:r w:rsidRPr="00516AE8">
              <w:rPr>
                <w:b/>
                <w:bCs/>
                <w:color w:val="000000"/>
                <w:lang w:val="en-CA" w:eastAsia="en-CA"/>
              </w:rPr>
              <w:t>Classification</w:t>
            </w:r>
          </w:p>
        </w:tc>
      </w:tr>
      <w:tr w:rsidR="00F50A77" w:rsidRPr="007D11A8">
        <w:trPr>
          <w:trHeight w:val="315"/>
        </w:trPr>
        <w:tc>
          <w:tcPr>
            <w:tcW w:w="3540" w:type="dxa"/>
            <w:tcBorders>
              <w:top w:val="nil"/>
              <w:left w:val="single" w:sz="4" w:space="0" w:color="auto"/>
              <w:bottom w:val="single" w:sz="4" w:space="0" w:color="auto"/>
              <w:right w:val="single" w:sz="4" w:space="0" w:color="auto"/>
            </w:tcBorders>
            <w:shd w:val="clear" w:color="auto" w:fill="auto"/>
          </w:tcPr>
          <w:p w:rsidR="00F50A77" w:rsidRPr="007D11A8" w:rsidRDefault="00F50A77" w:rsidP="00F50A77">
            <w:pPr>
              <w:rPr>
                <w:color w:val="000000"/>
                <w:lang w:val="en-CA" w:eastAsia="en-CA"/>
              </w:rPr>
            </w:pPr>
            <w:r w:rsidRPr="00516AE8">
              <w:rPr>
                <w:color w:val="000000"/>
                <w:lang w:val="en-CA" w:eastAsia="en-CA"/>
              </w:rPr>
              <w:t>Cash from shareholders</w:t>
            </w:r>
          </w:p>
        </w:tc>
        <w:tc>
          <w:tcPr>
            <w:tcW w:w="2220" w:type="dxa"/>
            <w:tcBorders>
              <w:top w:val="nil"/>
              <w:left w:val="nil"/>
              <w:bottom w:val="single" w:sz="4" w:space="0" w:color="auto"/>
              <w:right w:val="single" w:sz="4" w:space="0" w:color="auto"/>
            </w:tcBorders>
            <w:shd w:val="clear" w:color="auto" w:fill="auto"/>
          </w:tcPr>
          <w:p w:rsidR="00F50A77" w:rsidRPr="007D11A8" w:rsidRDefault="00A93F22" w:rsidP="00F50A77">
            <w:pPr>
              <w:jc w:val="right"/>
              <w:rPr>
                <w:color w:val="000000"/>
                <w:lang w:val="en-CA" w:eastAsia="en-CA"/>
              </w:rPr>
            </w:pPr>
            <w:r w:rsidRPr="00516AE8">
              <w:rPr>
                <w:color w:val="000000"/>
                <w:lang w:val="en-CA" w:eastAsia="en-CA"/>
              </w:rPr>
              <w:t>$1</w:t>
            </w:r>
            <w:r w:rsidR="00F50A77" w:rsidRPr="00516AE8">
              <w:rPr>
                <w:color w:val="000000"/>
                <w:lang w:val="en-CA" w:eastAsia="en-CA"/>
              </w:rPr>
              <w:t xml:space="preserve">,000,000 </w:t>
            </w:r>
          </w:p>
        </w:tc>
        <w:tc>
          <w:tcPr>
            <w:tcW w:w="2540" w:type="dxa"/>
            <w:tcBorders>
              <w:top w:val="nil"/>
              <w:left w:val="nil"/>
              <w:bottom w:val="single" w:sz="4" w:space="0" w:color="auto"/>
              <w:right w:val="single" w:sz="4" w:space="0" w:color="auto"/>
            </w:tcBorders>
            <w:shd w:val="clear" w:color="auto" w:fill="auto"/>
          </w:tcPr>
          <w:p w:rsidR="00F50A77" w:rsidRPr="007D11A8" w:rsidRDefault="00F50A77" w:rsidP="00F50A77">
            <w:pPr>
              <w:jc w:val="center"/>
              <w:rPr>
                <w:color w:val="000000"/>
                <w:lang w:val="en-CA" w:eastAsia="en-CA"/>
              </w:rPr>
            </w:pPr>
            <w:r w:rsidRPr="00516AE8">
              <w:rPr>
                <w:color w:val="000000"/>
                <w:lang w:val="en-CA" w:eastAsia="en-CA"/>
              </w:rPr>
              <w:t>Financing</w:t>
            </w:r>
          </w:p>
        </w:tc>
      </w:tr>
      <w:tr w:rsidR="00F50A77" w:rsidRPr="007D11A8">
        <w:trPr>
          <w:trHeight w:val="315"/>
        </w:trPr>
        <w:tc>
          <w:tcPr>
            <w:tcW w:w="3540" w:type="dxa"/>
            <w:tcBorders>
              <w:top w:val="nil"/>
              <w:left w:val="single" w:sz="4" w:space="0" w:color="auto"/>
              <w:bottom w:val="single" w:sz="4" w:space="0" w:color="auto"/>
              <w:right w:val="single" w:sz="4" w:space="0" w:color="auto"/>
            </w:tcBorders>
            <w:shd w:val="clear" w:color="auto" w:fill="auto"/>
          </w:tcPr>
          <w:p w:rsidR="00F50A77" w:rsidRPr="007D11A8" w:rsidRDefault="00F50A77" w:rsidP="00F50A77">
            <w:pPr>
              <w:rPr>
                <w:color w:val="000000"/>
                <w:lang w:val="en-CA" w:eastAsia="en-CA"/>
              </w:rPr>
            </w:pPr>
            <w:r w:rsidRPr="00516AE8">
              <w:rPr>
                <w:color w:val="000000"/>
                <w:lang w:val="en-CA" w:eastAsia="en-CA"/>
              </w:rPr>
              <w:t>Mortgage</w:t>
            </w:r>
          </w:p>
        </w:tc>
        <w:tc>
          <w:tcPr>
            <w:tcW w:w="2220" w:type="dxa"/>
            <w:tcBorders>
              <w:top w:val="nil"/>
              <w:left w:val="nil"/>
              <w:bottom w:val="single" w:sz="4" w:space="0" w:color="auto"/>
              <w:right w:val="single" w:sz="4" w:space="0" w:color="auto"/>
            </w:tcBorders>
            <w:shd w:val="clear" w:color="auto" w:fill="auto"/>
          </w:tcPr>
          <w:p w:rsidR="00F50A77" w:rsidRPr="007D11A8" w:rsidRDefault="00F50A77" w:rsidP="00F50A77">
            <w:pPr>
              <w:jc w:val="right"/>
              <w:rPr>
                <w:color w:val="000000"/>
                <w:lang w:val="en-CA" w:eastAsia="en-CA"/>
              </w:rPr>
            </w:pPr>
            <w:r w:rsidRPr="00516AE8">
              <w:rPr>
                <w:color w:val="000000"/>
                <w:lang w:val="en-CA" w:eastAsia="en-CA"/>
              </w:rPr>
              <w:t>600,000</w:t>
            </w:r>
          </w:p>
        </w:tc>
        <w:tc>
          <w:tcPr>
            <w:tcW w:w="2540" w:type="dxa"/>
            <w:tcBorders>
              <w:top w:val="nil"/>
              <w:left w:val="nil"/>
              <w:bottom w:val="single" w:sz="4" w:space="0" w:color="auto"/>
              <w:right w:val="single" w:sz="4" w:space="0" w:color="auto"/>
            </w:tcBorders>
            <w:shd w:val="clear" w:color="auto" w:fill="auto"/>
          </w:tcPr>
          <w:p w:rsidR="00F50A77" w:rsidRPr="007D11A8" w:rsidRDefault="00F50A77" w:rsidP="00F50A77">
            <w:pPr>
              <w:jc w:val="center"/>
              <w:rPr>
                <w:color w:val="000000"/>
                <w:lang w:val="en-CA" w:eastAsia="en-CA"/>
              </w:rPr>
            </w:pPr>
            <w:r w:rsidRPr="00516AE8">
              <w:rPr>
                <w:color w:val="000000"/>
                <w:lang w:val="en-CA" w:eastAsia="en-CA"/>
              </w:rPr>
              <w:t>Financing</w:t>
            </w:r>
          </w:p>
        </w:tc>
      </w:tr>
      <w:tr w:rsidR="00F50A77" w:rsidRPr="007D11A8">
        <w:trPr>
          <w:trHeight w:val="315"/>
        </w:trPr>
        <w:tc>
          <w:tcPr>
            <w:tcW w:w="3540" w:type="dxa"/>
            <w:tcBorders>
              <w:top w:val="nil"/>
              <w:left w:val="single" w:sz="4" w:space="0" w:color="auto"/>
              <w:bottom w:val="single" w:sz="4" w:space="0" w:color="auto"/>
              <w:right w:val="single" w:sz="4" w:space="0" w:color="auto"/>
            </w:tcBorders>
            <w:shd w:val="clear" w:color="auto" w:fill="auto"/>
          </w:tcPr>
          <w:p w:rsidR="00F50A77" w:rsidRPr="007D11A8" w:rsidRDefault="00F50A77" w:rsidP="00F50A77">
            <w:pPr>
              <w:rPr>
                <w:color w:val="000000"/>
                <w:lang w:val="en-CA" w:eastAsia="en-CA"/>
              </w:rPr>
            </w:pPr>
            <w:r w:rsidRPr="00516AE8">
              <w:rPr>
                <w:color w:val="000000"/>
                <w:lang w:val="en-CA" w:eastAsia="en-CA"/>
              </w:rPr>
              <w:t>Purchase warehouse</w:t>
            </w:r>
          </w:p>
        </w:tc>
        <w:tc>
          <w:tcPr>
            <w:tcW w:w="2220" w:type="dxa"/>
            <w:tcBorders>
              <w:top w:val="nil"/>
              <w:left w:val="nil"/>
              <w:bottom w:val="single" w:sz="4" w:space="0" w:color="auto"/>
              <w:right w:val="single" w:sz="4" w:space="0" w:color="auto"/>
            </w:tcBorders>
            <w:shd w:val="clear" w:color="auto" w:fill="auto"/>
          </w:tcPr>
          <w:p w:rsidR="00F50A77" w:rsidRPr="007D11A8" w:rsidRDefault="00A93F22" w:rsidP="00F50A77">
            <w:pPr>
              <w:jc w:val="right"/>
              <w:rPr>
                <w:color w:val="000000"/>
                <w:lang w:val="en-CA" w:eastAsia="en-CA"/>
              </w:rPr>
            </w:pPr>
            <w:r w:rsidRPr="00516AE8">
              <w:rPr>
                <w:color w:val="000000"/>
                <w:lang w:val="en-CA" w:eastAsia="en-CA"/>
              </w:rPr>
              <w:t>1,2</w:t>
            </w:r>
            <w:r w:rsidR="00F50A77" w:rsidRPr="00516AE8">
              <w:rPr>
                <w:color w:val="000000"/>
                <w:lang w:val="en-CA" w:eastAsia="en-CA"/>
              </w:rPr>
              <w:t>00,000</w:t>
            </w:r>
          </w:p>
        </w:tc>
        <w:tc>
          <w:tcPr>
            <w:tcW w:w="2540" w:type="dxa"/>
            <w:tcBorders>
              <w:top w:val="nil"/>
              <w:left w:val="nil"/>
              <w:bottom w:val="single" w:sz="4" w:space="0" w:color="auto"/>
              <w:right w:val="single" w:sz="4" w:space="0" w:color="auto"/>
            </w:tcBorders>
            <w:shd w:val="clear" w:color="auto" w:fill="auto"/>
          </w:tcPr>
          <w:p w:rsidR="00F50A77" w:rsidRPr="007D11A8" w:rsidRDefault="00F50A77" w:rsidP="00F50A77">
            <w:pPr>
              <w:jc w:val="center"/>
              <w:rPr>
                <w:color w:val="000000"/>
                <w:lang w:val="en-CA" w:eastAsia="en-CA"/>
              </w:rPr>
            </w:pPr>
            <w:r w:rsidRPr="00516AE8">
              <w:rPr>
                <w:color w:val="000000"/>
                <w:lang w:val="en-CA" w:eastAsia="en-CA"/>
              </w:rPr>
              <w:t>Investing</w:t>
            </w:r>
          </w:p>
        </w:tc>
      </w:tr>
      <w:tr w:rsidR="00F50A77" w:rsidRPr="007D11A8">
        <w:trPr>
          <w:trHeight w:val="315"/>
        </w:trPr>
        <w:tc>
          <w:tcPr>
            <w:tcW w:w="3540" w:type="dxa"/>
            <w:tcBorders>
              <w:top w:val="nil"/>
              <w:left w:val="single" w:sz="4" w:space="0" w:color="auto"/>
              <w:bottom w:val="single" w:sz="4" w:space="0" w:color="auto"/>
              <w:right w:val="single" w:sz="4" w:space="0" w:color="auto"/>
            </w:tcBorders>
            <w:shd w:val="clear" w:color="auto" w:fill="auto"/>
          </w:tcPr>
          <w:p w:rsidR="00F50A77" w:rsidRPr="007D11A8" w:rsidRDefault="00F50A77" w:rsidP="00F50A77">
            <w:pPr>
              <w:rPr>
                <w:color w:val="000000"/>
                <w:lang w:val="en-CA" w:eastAsia="en-CA"/>
              </w:rPr>
            </w:pPr>
            <w:r w:rsidRPr="00516AE8">
              <w:rPr>
                <w:color w:val="000000"/>
                <w:lang w:val="en-CA" w:eastAsia="en-CA"/>
              </w:rPr>
              <w:t>Cash from customers</w:t>
            </w:r>
          </w:p>
        </w:tc>
        <w:tc>
          <w:tcPr>
            <w:tcW w:w="2220" w:type="dxa"/>
            <w:tcBorders>
              <w:top w:val="nil"/>
              <w:left w:val="nil"/>
              <w:bottom w:val="single" w:sz="4" w:space="0" w:color="auto"/>
              <w:right w:val="single" w:sz="4" w:space="0" w:color="auto"/>
            </w:tcBorders>
            <w:shd w:val="clear" w:color="auto" w:fill="auto"/>
          </w:tcPr>
          <w:p w:rsidR="00F50A77" w:rsidRPr="007D11A8" w:rsidRDefault="00F50A77" w:rsidP="00F50A77">
            <w:pPr>
              <w:jc w:val="right"/>
              <w:rPr>
                <w:color w:val="000000"/>
                <w:lang w:val="en-CA" w:eastAsia="en-CA"/>
              </w:rPr>
            </w:pPr>
            <w:r w:rsidRPr="00516AE8">
              <w:rPr>
                <w:color w:val="000000"/>
                <w:lang w:val="en-CA" w:eastAsia="en-CA"/>
              </w:rPr>
              <w:t>425,000</w:t>
            </w:r>
          </w:p>
        </w:tc>
        <w:tc>
          <w:tcPr>
            <w:tcW w:w="2540" w:type="dxa"/>
            <w:tcBorders>
              <w:top w:val="nil"/>
              <w:left w:val="nil"/>
              <w:bottom w:val="single" w:sz="4" w:space="0" w:color="auto"/>
              <w:right w:val="single" w:sz="4" w:space="0" w:color="auto"/>
            </w:tcBorders>
            <w:shd w:val="clear" w:color="auto" w:fill="auto"/>
          </w:tcPr>
          <w:p w:rsidR="00F50A77" w:rsidRPr="007D11A8" w:rsidRDefault="00F50A77" w:rsidP="00F50A77">
            <w:pPr>
              <w:jc w:val="center"/>
              <w:rPr>
                <w:color w:val="000000"/>
                <w:lang w:val="en-CA" w:eastAsia="en-CA"/>
              </w:rPr>
            </w:pPr>
            <w:r w:rsidRPr="00516AE8">
              <w:rPr>
                <w:color w:val="000000"/>
                <w:lang w:val="en-CA" w:eastAsia="en-CA"/>
              </w:rPr>
              <w:t>Operating</w:t>
            </w:r>
          </w:p>
        </w:tc>
      </w:tr>
      <w:tr w:rsidR="00F50A77" w:rsidRPr="007D11A8">
        <w:trPr>
          <w:trHeight w:val="315"/>
        </w:trPr>
        <w:tc>
          <w:tcPr>
            <w:tcW w:w="3540" w:type="dxa"/>
            <w:tcBorders>
              <w:top w:val="nil"/>
              <w:left w:val="single" w:sz="4" w:space="0" w:color="auto"/>
              <w:bottom w:val="single" w:sz="4" w:space="0" w:color="auto"/>
              <w:right w:val="single" w:sz="4" w:space="0" w:color="auto"/>
            </w:tcBorders>
            <w:shd w:val="clear" w:color="auto" w:fill="auto"/>
          </w:tcPr>
          <w:p w:rsidR="00F50A77" w:rsidRPr="007D11A8" w:rsidRDefault="00F50A77" w:rsidP="00F50A77">
            <w:pPr>
              <w:rPr>
                <w:color w:val="000000"/>
                <w:lang w:val="en-CA" w:eastAsia="en-CA"/>
              </w:rPr>
            </w:pPr>
            <w:r w:rsidRPr="00516AE8">
              <w:rPr>
                <w:color w:val="000000"/>
                <w:lang w:val="en-CA" w:eastAsia="en-CA"/>
              </w:rPr>
              <w:t>Cash paid for operating expenses</w:t>
            </w:r>
          </w:p>
        </w:tc>
        <w:tc>
          <w:tcPr>
            <w:tcW w:w="2220" w:type="dxa"/>
            <w:tcBorders>
              <w:top w:val="nil"/>
              <w:left w:val="nil"/>
              <w:bottom w:val="single" w:sz="4" w:space="0" w:color="auto"/>
              <w:right w:val="single" w:sz="4" w:space="0" w:color="auto"/>
            </w:tcBorders>
            <w:shd w:val="clear" w:color="auto" w:fill="auto"/>
          </w:tcPr>
          <w:p w:rsidR="00F50A77" w:rsidRPr="007D11A8" w:rsidRDefault="00711C85" w:rsidP="00F50A77">
            <w:pPr>
              <w:jc w:val="right"/>
              <w:rPr>
                <w:color w:val="000000"/>
                <w:lang w:val="en-CA" w:eastAsia="en-CA"/>
              </w:rPr>
            </w:pPr>
            <w:r w:rsidRPr="00516AE8">
              <w:rPr>
                <w:color w:val="000000"/>
                <w:lang w:val="en-CA" w:eastAsia="en-CA"/>
              </w:rPr>
              <w:t>270</w:t>
            </w:r>
            <w:r w:rsidR="00F50A77" w:rsidRPr="00516AE8">
              <w:rPr>
                <w:color w:val="000000"/>
                <w:lang w:val="en-CA" w:eastAsia="en-CA"/>
              </w:rPr>
              <w:t>,000</w:t>
            </w:r>
          </w:p>
        </w:tc>
        <w:tc>
          <w:tcPr>
            <w:tcW w:w="2540" w:type="dxa"/>
            <w:tcBorders>
              <w:top w:val="nil"/>
              <w:left w:val="nil"/>
              <w:bottom w:val="single" w:sz="4" w:space="0" w:color="auto"/>
              <w:right w:val="single" w:sz="4" w:space="0" w:color="auto"/>
            </w:tcBorders>
            <w:shd w:val="clear" w:color="auto" w:fill="auto"/>
          </w:tcPr>
          <w:p w:rsidR="00F50A77" w:rsidRPr="007D11A8" w:rsidRDefault="00F50A77" w:rsidP="00F50A77">
            <w:pPr>
              <w:jc w:val="center"/>
              <w:rPr>
                <w:color w:val="000000"/>
                <w:lang w:val="en-CA" w:eastAsia="en-CA"/>
              </w:rPr>
            </w:pPr>
            <w:r w:rsidRPr="00516AE8">
              <w:rPr>
                <w:color w:val="000000"/>
                <w:lang w:val="en-CA" w:eastAsia="en-CA"/>
              </w:rPr>
              <w:t>Operating</w:t>
            </w:r>
          </w:p>
        </w:tc>
      </w:tr>
      <w:tr w:rsidR="00F50A77" w:rsidRPr="007D11A8" w:rsidTr="00516AE8">
        <w:trPr>
          <w:trHeight w:val="315"/>
        </w:trPr>
        <w:tc>
          <w:tcPr>
            <w:tcW w:w="3540" w:type="dxa"/>
            <w:tcBorders>
              <w:top w:val="nil"/>
              <w:left w:val="single" w:sz="4" w:space="0" w:color="auto"/>
              <w:bottom w:val="single" w:sz="4" w:space="0" w:color="auto"/>
              <w:right w:val="single" w:sz="4" w:space="0" w:color="auto"/>
            </w:tcBorders>
            <w:shd w:val="clear" w:color="auto" w:fill="auto"/>
          </w:tcPr>
          <w:p w:rsidR="00F50A77" w:rsidRPr="007D11A8" w:rsidRDefault="00F50A77" w:rsidP="00F50A77">
            <w:pPr>
              <w:rPr>
                <w:color w:val="000000"/>
                <w:lang w:val="en-CA" w:eastAsia="en-CA"/>
              </w:rPr>
            </w:pPr>
            <w:r w:rsidRPr="00516AE8">
              <w:rPr>
                <w:color w:val="000000"/>
                <w:lang w:val="en-CA" w:eastAsia="en-CA"/>
              </w:rPr>
              <w:t>Dividends paid</w:t>
            </w:r>
            <w:r w:rsidR="00C21FB2">
              <w:rPr>
                <w:color w:val="000000"/>
                <w:lang w:val="en-CA" w:eastAsia="en-CA"/>
              </w:rPr>
              <w:t>*</w:t>
            </w:r>
          </w:p>
        </w:tc>
        <w:tc>
          <w:tcPr>
            <w:tcW w:w="2220" w:type="dxa"/>
            <w:tcBorders>
              <w:top w:val="nil"/>
              <w:left w:val="nil"/>
              <w:bottom w:val="single" w:sz="4" w:space="0" w:color="auto"/>
              <w:right w:val="single" w:sz="4" w:space="0" w:color="auto"/>
            </w:tcBorders>
            <w:shd w:val="clear" w:color="auto" w:fill="auto"/>
          </w:tcPr>
          <w:p w:rsidR="00F50A77" w:rsidRPr="007D11A8" w:rsidRDefault="00711C85" w:rsidP="00F50A77">
            <w:pPr>
              <w:jc w:val="right"/>
              <w:rPr>
                <w:color w:val="000000"/>
                <w:lang w:val="en-CA" w:eastAsia="en-CA"/>
              </w:rPr>
            </w:pPr>
            <w:r w:rsidRPr="00516AE8">
              <w:rPr>
                <w:color w:val="000000"/>
                <w:lang w:val="en-CA" w:eastAsia="en-CA"/>
              </w:rPr>
              <w:t>6</w:t>
            </w:r>
            <w:r w:rsidR="00F50A77" w:rsidRPr="00516AE8">
              <w:rPr>
                <w:color w:val="000000"/>
                <w:lang w:val="en-CA" w:eastAsia="en-CA"/>
              </w:rPr>
              <w:t>0,000</w:t>
            </w:r>
          </w:p>
        </w:tc>
        <w:tc>
          <w:tcPr>
            <w:tcW w:w="2540" w:type="dxa"/>
            <w:tcBorders>
              <w:top w:val="nil"/>
              <w:left w:val="nil"/>
              <w:bottom w:val="single" w:sz="4" w:space="0" w:color="auto"/>
              <w:right w:val="single" w:sz="4" w:space="0" w:color="auto"/>
            </w:tcBorders>
            <w:shd w:val="clear" w:color="auto" w:fill="auto"/>
          </w:tcPr>
          <w:p w:rsidR="00F50A77" w:rsidRPr="007D11A8" w:rsidRDefault="00F50A77" w:rsidP="00F50A77">
            <w:pPr>
              <w:jc w:val="center"/>
              <w:rPr>
                <w:color w:val="000000"/>
                <w:lang w:val="en-CA" w:eastAsia="en-CA"/>
              </w:rPr>
            </w:pPr>
            <w:r w:rsidRPr="00516AE8">
              <w:rPr>
                <w:color w:val="000000"/>
                <w:lang w:val="en-CA" w:eastAsia="en-CA"/>
              </w:rPr>
              <w:t>Financing</w:t>
            </w:r>
          </w:p>
        </w:tc>
      </w:tr>
      <w:tr w:rsidR="00F50A77" w:rsidRPr="007D11A8" w:rsidTr="00516AE8">
        <w:trPr>
          <w:trHeight w:val="315"/>
        </w:trPr>
        <w:tc>
          <w:tcPr>
            <w:tcW w:w="3540" w:type="dxa"/>
            <w:tcBorders>
              <w:top w:val="single" w:sz="4" w:space="0" w:color="auto"/>
              <w:left w:val="single" w:sz="4" w:space="0" w:color="auto"/>
              <w:bottom w:val="single" w:sz="4" w:space="0" w:color="auto"/>
              <w:right w:val="single" w:sz="4" w:space="0" w:color="auto"/>
            </w:tcBorders>
            <w:shd w:val="clear" w:color="auto" w:fill="auto"/>
          </w:tcPr>
          <w:p w:rsidR="00F50A77" w:rsidRPr="007D11A8" w:rsidRDefault="00711C85" w:rsidP="00F50A77">
            <w:pPr>
              <w:rPr>
                <w:color w:val="000000"/>
                <w:lang w:val="en-CA" w:eastAsia="en-CA"/>
              </w:rPr>
            </w:pPr>
            <w:r w:rsidRPr="00516AE8">
              <w:rPr>
                <w:color w:val="000000"/>
                <w:lang w:val="en-CA" w:eastAsia="en-CA"/>
              </w:rPr>
              <w:t>Shares of other corporations</w:t>
            </w:r>
          </w:p>
        </w:tc>
        <w:tc>
          <w:tcPr>
            <w:tcW w:w="2220" w:type="dxa"/>
            <w:tcBorders>
              <w:top w:val="single" w:sz="4" w:space="0" w:color="auto"/>
              <w:left w:val="nil"/>
              <w:bottom w:val="single" w:sz="4" w:space="0" w:color="auto"/>
              <w:right w:val="single" w:sz="4" w:space="0" w:color="auto"/>
            </w:tcBorders>
            <w:shd w:val="clear" w:color="auto" w:fill="auto"/>
          </w:tcPr>
          <w:p w:rsidR="00711C85" w:rsidRPr="007D11A8" w:rsidRDefault="00711C85" w:rsidP="00516AE8">
            <w:pPr>
              <w:jc w:val="right"/>
              <w:rPr>
                <w:color w:val="000000"/>
                <w:lang w:val="en-CA" w:eastAsia="en-CA"/>
              </w:rPr>
            </w:pPr>
            <w:r w:rsidRPr="00516AE8">
              <w:rPr>
                <w:color w:val="000000"/>
                <w:lang w:val="en-CA" w:eastAsia="en-CA"/>
              </w:rPr>
              <w:t>300,000</w:t>
            </w:r>
          </w:p>
        </w:tc>
        <w:tc>
          <w:tcPr>
            <w:tcW w:w="2540" w:type="dxa"/>
            <w:tcBorders>
              <w:top w:val="single" w:sz="4" w:space="0" w:color="auto"/>
              <w:left w:val="nil"/>
              <w:bottom w:val="single" w:sz="4" w:space="0" w:color="auto"/>
              <w:right w:val="single" w:sz="4" w:space="0" w:color="auto"/>
            </w:tcBorders>
            <w:shd w:val="clear" w:color="auto" w:fill="auto"/>
          </w:tcPr>
          <w:p w:rsidR="00F50A77" w:rsidRPr="007D11A8" w:rsidRDefault="00711C85" w:rsidP="00516AE8">
            <w:pPr>
              <w:jc w:val="center"/>
              <w:rPr>
                <w:color w:val="000000"/>
                <w:lang w:val="en-CA" w:eastAsia="en-CA"/>
              </w:rPr>
            </w:pPr>
            <w:r w:rsidRPr="00516AE8">
              <w:rPr>
                <w:color w:val="000000"/>
                <w:lang w:val="en-CA" w:eastAsia="en-CA"/>
              </w:rPr>
              <w:t>Investing</w:t>
            </w:r>
          </w:p>
        </w:tc>
      </w:tr>
      <w:tr w:rsidR="00853542" w:rsidRPr="007D11A8" w:rsidTr="00624F30">
        <w:trPr>
          <w:trHeight w:val="315"/>
        </w:trPr>
        <w:tc>
          <w:tcPr>
            <w:tcW w:w="8300" w:type="dxa"/>
            <w:gridSpan w:val="3"/>
            <w:tcBorders>
              <w:top w:val="single" w:sz="4" w:space="0" w:color="auto"/>
              <w:left w:val="single" w:sz="4" w:space="0" w:color="auto"/>
              <w:bottom w:val="single" w:sz="4" w:space="0" w:color="auto"/>
              <w:right w:val="single" w:sz="4" w:space="0" w:color="auto"/>
            </w:tcBorders>
            <w:shd w:val="clear" w:color="auto" w:fill="auto"/>
          </w:tcPr>
          <w:p w:rsidR="00853542" w:rsidRPr="00516AE8" w:rsidRDefault="00853542" w:rsidP="00516AE8">
            <w:pPr>
              <w:rPr>
                <w:color w:val="000000"/>
                <w:lang w:val="en-CA" w:eastAsia="en-CA"/>
              </w:rPr>
            </w:pPr>
            <w:r>
              <w:rPr>
                <w:color w:val="000000"/>
                <w:lang w:val="en-CA" w:eastAsia="en-CA"/>
              </w:rPr>
              <w:t>*IFRS allows companies to classify dividends paid as financing or operating cash flows</w:t>
            </w:r>
          </w:p>
        </w:tc>
      </w:tr>
    </w:tbl>
    <w:p w:rsidR="009030A2" w:rsidRPr="00516AE8" w:rsidRDefault="00F50A77" w:rsidP="00F50A77">
      <w:pPr>
        <w:pStyle w:val="Header"/>
        <w:tabs>
          <w:tab w:val="clear" w:pos="4320"/>
          <w:tab w:val="clear" w:pos="8640"/>
        </w:tabs>
        <w:rPr>
          <w:lang w:val="en-CA"/>
        </w:rPr>
      </w:pPr>
      <w:proofErr w:type="gramStart"/>
      <w:r w:rsidRPr="00516AE8">
        <w:rPr>
          <w:lang w:val="en-CA"/>
        </w:rPr>
        <w:t>b</w:t>
      </w:r>
      <w:proofErr w:type="gramEnd"/>
      <w:r w:rsidRPr="00516AE8">
        <w:rPr>
          <w:lang w:val="en-CA"/>
        </w:rPr>
        <w:t xml:space="preserve">. </w:t>
      </w:r>
    </w:p>
    <w:tbl>
      <w:tblPr>
        <w:tblW w:w="5541" w:type="dxa"/>
        <w:tblInd w:w="96" w:type="dxa"/>
        <w:tblLook w:val="04A0"/>
      </w:tblPr>
      <w:tblGrid>
        <w:gridCol w:w="4123"/>
        <w:gridCol w:w="1418"/>
      </w:tblGrid>
      <w:tr w:rsidR="009030A2" w:rsidRPr="007D11A8" w:rsidTr="00516AE8">
        <w:trPr>
          <w:trHeight w:val="315"/>
        </w:trPr>
        <w:tc>
          <w:tcPr>
            <w:tcW w:w="5541" w:type="dxa"/>
            <w:gridSpan w:val="2"/>
            <w:tcBorders>
              <w:top w:val="nil"/>
              <w:left w:val="nil"/>
              <w:bottom w:val="nil"/>
              <w:right w:val="nil"/>
            </w:tcBorders>
            <w:shd w:val="clear" w:color="auto" w:fill="auto"/>
          </w:tcPr>
          <w:p w:rsidR="009030A2" w:rsidRPr="007D11A8" w:rsidRDefault="009030A2" w:rsidP="009030A2">
            <w:pPr>
              <w:jc w:val="center"/>
              <w:rPr>
                <w:b/>
                <w:bCs/>
                <w:color w:val="000000"/>
                <w:lang w:val="en-CA" w:eastAsia="en-CA"/>
              </w:rPr>
            </w:pPr>
            <w:r w:rsidRPr="007D11A8">
              <w:rPr>
                <w:b/>
                <w:bCs/>
                <w:color w:val="000000"/>
                <w:lang w:val="en-CA" w:eastAsia="en-CA"/>
              </w:rPr>
              <w:t>The Pas Ltd.</w:t>
            </w:r>
          </w:p>
        </w:tc>
      </w:tr>
      <w:tr w:rsidR="009030A2" w:rsidRPr="007D11A8" w:rsidTr="00516AE8">
        <w:trPr>
          <w:trHeight w:val="315"/>
        </w:trPr>
        <w:tc>
          <w:tcPr>
            <w:tcW w:w="5541" w:type="dxa"/>
            <w:gridSpan w:val="2"/>
            <w:tcBorders>
              <w:top w:val="nil"/>
              <w:left w:val="nil"/>
              <w:bottom w:val="nil"/>
              <w:right w:val="nil"/>
            </w:tcBorders>
            <w:shd w:val="clear" w:color="auto" w:fill="auto"/>
          </w:tcPr>
          <w:p w:rsidR="009030A2" w:rsidRPr="007D11A8" w:rsidRDefault="009030A2" w:rsidP="009030A2">
            <w:pPr>
              <w:jc w:val="center"/>
              <w:rPr>
                <w:b/>
                <w:bCs/>
                <w:color w:val="000000"/>
                <w:lang w:val="en-CA" w:eastAsia="en-CA"/>
              </w:rPr>
            </w:pPr>
            <w:r w:rsidRPr="007D11A8">
              <w:rPr>
                <w:b/>
                <w:bCs/>
                <w:color w:val="000000"/>
                <w:lang w:val="en-CA" w:eastAsia="en-CA"/>
              </w:rPr>
              <w:t>Statement of Cash Flows</w:t>
            </w:r>
          </w:p>
        </w:tc>
      </w:tr>
      <w:tr w:rsidR="009030A2" w:rsidRPr="007D11A8" w:rsidTr="00516AE8">
        <w:trPr>
          <w:trHeight w:val="315"/>
        </w:trPr>
        <w:tc>
          <w:tcPr>
            <w:tcW w:w="5541" w:type="dxa"/>
            <w:gridSpan w:val="2"/>
            <w:tcBorders>
              <w:top w:val="nil"/>
              <w:left w:val="nil"/>
              <w:bottom w:val="nil"/>
              <w:right w:val="nil"/>
            </w:tcBorders>
            <w:shd w:val="clear" w:color="auto" w:fill="auto"/>
          </w:tcPr>
          <w:p w:rsidR="009030A2" w:rsidRPr="007D11A8" w:rsidRDefault="009030A2" w:rsidP="009030A2">
            <w:pPr>
              <w:jc w:val="center"/>
              <w:rPr>
                <w:b/>
                <w:bCs/>
                <w:color w:val="000000"/>
                <w:lang w:val="en-CA" w:eastAsia="en-CA"/>
              </w:rPr>
            </w:pPr>
            <w:r w:rsidRPr="007D11A8">
              <w:rPr>
                <w:b/>
                <w:bCs/>
                <w:color w:val="000000"/>
                <w:lang w:val="en-CA" w:eastAsia="en-CA"/>
              </w:rPr>
              <w:t>For the year ended July 31, 2017</w:t>
            </w:r>
          </w:p>
        </w:tc>
      </w:tr>
      <w:tr w:rsidR="009030A2" w:rsidRPr="007D11A8" w:rsidTr="00516AE8">
        <w:trPr>
          <w:trHeight w:val="312"/>
        </w:trPr>
        <w:tc>
          <w:tcPr>
            <w:tcW w:w="5541" w:type="dxa"/>
            <w:gridSpan w:val="2"/>
            <w:tcBorders>
              <w:top w:val="nil"/>
              <w:left w:val="nil"/>
              <w:bottom w:val="nil"/>
              <w:right w:val="nil"/>
            </w:tcBorders>
            <w:shd w:val="clear" w:color="auto" w:fill="auto"/>
          </w:tcPr>
          <w:p w:rsidR="009030A2" w:rsidRPr="007D11A8" w:rsidRDefault="009030A2" w:rsidP="009030A2">
            <w:pPr>
              <w:jc w:val="center"/>
              <w:rPr>
                <w:b/>
                <w:bCs/>
                <w:color w:val="000000"/>
                <w:lang w:val="en-CA" w:eastAsia="en-CA"/>
              </w:rPr>
            </w:pPr>
          </w:p>
        </w:tc>
      </w:tr>
      <w:tr w:rsidR="009030A2" w:rsidRPr="007D11A8" w:rsidTr="00516AE8">
        <w:trPr>
          <w:trHeight w:val="458"/>
        </w:trPr>
        <w:tc>
          <w:tcPr>
            <w:tcW w:w="4123" w:type="dxa"/>
            <w:tcBorders>
              <w:top w:val="nil"/>
              <w:left w:val="nil"/>
              <w:bottom w:val="nil"/>
              <w:right w:val="nil"/>
            </w:tcBorders>
            <w:shd w:val="clear" w:color="auto" w:fill="auto"/>
          </w:tcPr>
          <w:p w:rsidR="009030A2" w:rsidRPr="007D11A8" w:rsidRDefault="000E75B2" w:rsidP="009030A2">
            <w:pPr>
              <w:rPr>
                <w:b/>
                <w:bCs/>
                <w:color w:val="000000"/>
                <w:lang w:val="en-CA" w:eastAsia="en-CA"/>
              </w:rPr>
            </w:pPr>
            <w:r>
              <w:rPr>
                <w:b/>
                <w:bCs/>
                <w:color w:val="000000"/>
                <w:lang w:val="en-CA" w:eastAsia="en-CA"/>
              </w:rPr>
              <w:t>Operating cash flows</w:t>
            </w:r>
          </w:p>
        </w:tc>
        <w:tc>
          <w:tcPr>
            <w:tcW w:w="1418" w:type="dxa"/>
            <w:tcBorders>
              <w:top w:val="nil"/>
              <w:left w:val="nil"/>
              <w:bottom w:val="nil"/>
              <w:right w:val="nil"/>
            </w:tcBorders>
            <w:shd w:val="clear" w:color="auto" w:fill="auto"/>
          </w:tcPr>
          <w:p w:rsidR="009030A2" w:rsidRPr="007D11A8" w:rsidRDefault="009030A2" w:rsidP="009030A2">
            <w:pPr>
              <w:jc w:val="right"/>
              <w:rPr>
                <w:b/>
                <w:bCs/>
                <w:color w:val="000000"/>
                <w:lang w:val="en-CA" w:eastAsia="en-CA"/>
              </w:rPr>
            </w:pPr>
          </w:p>
        </w:tc>
      </w:tr>
      <w:tr w:rsidR="009030A2" w:rsidRPr="007D11A8" w:rsidTr="00516AE8">
        <w:trPr>
          <w:trHeight w:val="312"/>
        </w:trPr>
        <w:tc>
          <w:tcPr>
            <w:tcW w:w="4123" w:type="dxa"/>
            <w:tcBorders>
              <w:top w:val="nil"/>
              <w:left w:val="nil"/>
              <w:bottom w:val="nil"/>
              <w:right w:val="nil"/>
            </w:tcBorders>
            <w:shd w:val="clear" w:color="auto" w:fill="auto"/>
          </w:tcPr>
          <w:p w:rsidR="009030A2" w:rsidRPr="007D11A8" w:rsidRDefault="009030A2" w:rsidP="009030A2">
            <w:pPr>
              <w:rPr>
                <w:color w:val="000000"/>
                <w:lang w:val="en-CA" w:eastAsia="en-CA"/>
              </w:rPr>
            </w:pPr>
            <w:r w:rsidRPr="007D11A8">
              <w:rPr>
                <w:color w:val="000000"/>
                <w:lang w:val="en-CA" w:eastAsia="en-CA"/>
              </w:rPr>
              <w:t xml:space="preserve">  Cash collected from customers</w:t>
            </w:r>
          </w:p>
        </w:tc>
        <w:tc>
          <w:tcPr>
            <w:tcW w:w="1418" w:type="dxa"/>
            <w:tcBorders>
              <w:top w:val="nil"/>
              <w:left w:val="nil"/>
              <w:bottom w:val="nil"/>
              <w:right w:val="nil"/>
            </w:tcBorders>
            <w:shd w:val="clear" w:color="auto" w:fill="auto"/>
          </w:tcPr>
          <w:p w:rsidR="009030A2" w:rsidRPr="007D11A8" w:rsidRDefault="009030A2" w:rsidP="009030A2">
            <w:pPr>
              <w:jc w:val="right"/>
              <w:rPr>
                <w:color w:val="000000"/>
                <w:lang w:val="en-CA" w:eastAsia="en-CA"/>
              </w:rPr>
            </w:pPr>
            <w:r w:rsidRPr="007D11A8">
              <w:rPr>
                <w:color w:val="000000"/>
                <w:lang w:val="en-CA" w:eastAsia="en-CA"/>
              </w:rPr>
              <w:t xml:space="preserve">$425,000 </w:t>
            </w:r>
          </w:p>
        </w:tc>
      </w:tr>
      <w:tr w:rsidR="009030A2" w:rsidRPr="007D11A8" w:rsidTr="00516AE8">
        <w:trPr>
          <w:trHeight w:val="324"/>
        </w:trPr>
        <w:tc>
          <w:tcPr>
            <w:tcW w:w="4123" w:type="dxa"/>
            <w:tcBorders>
              <w:top w:val="nil"/>
              <w:left w:val="nil"/>
              <w:bottom w:val="nil"/>
              <w:right w:val="nil"/>
            </w:tcBorders>
            <w:shd w:val="clear" w:color="auto" w:fill="auto"/>
          </w:tcPr>
          <w:p w:rsidR="009030A2" w:rsidRPr="007D11A8" w:rsidRDefault="009030A2" w:rsidP="009030A2">
            <w:pPr>
              <w:rPr>
                <w:color w:val="000000"/>
                <w:lang w:val="en-CA" w:eastAsia="en-CA"/>
              </w:rPr>
            </w:pPr>
            <w:r w:rsidRPr="007D11A8">
              <w:rPr>
                <w:color w:val="000000"/>
                <w:lang w:val="en-CA" w:eastAsia="en-CA"/>
              </w:rPr>
              <w:t xml:space="preserve">  Cash paid for operating expenses</w:t>
            </w:r>
          </w:p>
        </w:tc>
        <w:tc>
          <w:tcPr>
            <w:tcW w:w="1418" w:type="dxa"/>
            <w:tcBorders>
              <w:top w:val="nil"/>
              <w:left w:val="nil"/>
              <w:bottom w:val="single" w:sz="8" w:space="0" w:color="auto"/>
              <w:right w:val="nil"/>
            </w:tcBorders>
            <w:shd w:val="clear" w:color="auto" w:fill="auto"/>
          </w:tcPr>
          <w:p w:rsidR="009030A2" w:rsidRPr="007D11A8" w:rsidRDefault="000E75B2" w:rsidP="009030A2">
            <w:pPr>
              <w:jc w:val="right"/>
              <w:rPr>
                <w:color w:val="000000"/>
                <w:lang w:val="en-CA" w:eastAsia="en-CA"/>
              </w:rPr>
            </w:pPr>
            <w:r>
              <w:rPr>
                <w:color w:val="000000"/>
                <w:lang w:val="en-CA" w:eastAsia="en-CA"/>
              </w:rPr>
              <w:t>(</w:t>
            </w:r>
            <w:r w:rsidR="009030A2" w:rsidRPr="007D11A8">
              <w:rPr>
                <w:color w:val="000000"/>
                <w:lang w:val="en-CA" w:eastAsia="en-CA"/>
              </w:rPr>
              <w:t>270,000</w:t>
            </w:r>
            <w:r>
              <w:rPr>
                <w:color w:val="000000"/>
                <w:lang w:val="en-CA" w:eastAsia="en-CA"/>
              </w:rPr>
              <w:t>)</w:t>
            </w:r>
          </w:p>
        </w:tc>
      </w:tr>
      <w:tr w:rsidR="009030A2" w:rsidRPr="007D11A8" w:rsidTr="00516AE8">
        <w:trPr>
          <w:trHeight w:val="231"/>
        </w:trPr>
        <w:tc>
          <w:tcPr>
            <w:tcW w:w="4123" w:type="dxa"/>
            <w:tcBorders>
              <w:top w:val="nil"/>
              <w:left w:val="nil"/>
              <w:bottom w:val="nil"/>
              <w:right w:val="nil"/>
            </w:tcBorders>
            <w:shd w:val="clear" w:color="auto" w:fill="auto"/>
          </w:tcPr>
          <w:p w:rsidR="009030A2" w:rsidRPr="007D11A8" w:rsidRDefault="009030A2" w:rsidP="009030A2">
            <w:pPr>
              <w:rPr>
                <w:color w:val="000000"/>
                <w:lang w:val="en-CA" w:eastAsia="en-CA"/>
              </w:rPr>
            </w:pPr>
          </w:p>
        </w:tc>
        <w:tc>
          <w:tcPr>
            <w:tcW w:w="1418" w:type="dxa"/>
            <w:tcBorders>
              <w:top w:val="single" w:sz="8" w:space="0" w:color="auto"/>
              <w:left w:val="nil"/>
              <w:bottom w:val="single" w:sz="4" w:space="0" w:color="auto"/>
              <w:right w:val="nil"/>
            </w:tcBorders>
            <w:shd w:val="clear" w:color="auto" w:fill="auto"/>
          </w:tcPr>
          <w:p w:rsidR="009030A2" w:rsidRPr="007D11A8" w:rsidRDefault="009030A2" w:rsidP="009030A2">
            <w:pPr>
              <w:jc w:val="right"/>
              <w:rPr>
                <w:color w:val="000000"/>
                <w:lang w:val="en-CA" w:eastAsia="en-CA"/>
              </w:rPr>
            </w:pPr>
            <w:r w:rsidRPr="007D11A8">
              <w:rPr>
                <w:color w:val="000000"/>
                <w:lang w:val="en-CA" w:eastAsia="en-CA"/>
              </w:rPr>
              <w:t>155,000</w:t>
            </w:r>
          </w:p>
        </w:tc>
      </w:tr>
      <w:tr w:rsidR="009030A2" w:rsidRPr="007D11A8" w:rsidTr="00516AE8">
        <w:trPr>
          <w:trHeight w:val="352"/>
        </w:trPr>
        <w:tc>
          <w:tcPr>
            <w:tcW w:w="4123" w:type="dxa"/>
            <w:tcBorders>
              <w:top w:val="nil"/>
              <w:left w:val="nil"/>
              <w:bottom w:val="nil"/>
              <w:right w:val="nil"/>
            </w:tcBorders>
            <w:shd w:val="clear" w:color="auto" w:fill="auto"/>
          </w:tcPr>
          <w:p w:rsidR="009030A2" w:rsidRPr="007D11A8" w:rsidRDefault="000E75B2" w:rsidP="009030A2">
            <w:pPr>
              <w:rPr>
                <w:b/>
                <w:bCs/>
                <w:color w:val="000000"/>
                <w:lang w:val="en-CA" w:eastAsia="en-CA"/>
              </w:rPr>
            </w:pPr>
            <w:r>
              <w:rPr>
                <w:b/>
                <w:bCs/>
                <w:color w:val="000000"/>
                <w:lang w:val="en-CA" w:eastAsia="en-CA"/>
              </w:rPr>
              <w:t>Investing cash flows</w:t>
            </w:r>
          </w:p>
        </w:tc>
        <w:tc>
          <w:tcPr>
            <w:tcW w:w="1418" w:type="dxa"/>
            <w:tcBorders>
              <w:top w:val="single" w:sz="4" w:space="0" w:color="auto"/>
              <w:left w:val="nil"/>
              <w:bottom w:val="nil"/>
              <w:right w:val="nil"/>
            </w:tcBorders>
            <w:shd w:val="clear" w:color="auto" w:fill="auto"/>
          </w:tcPr>
          <w:p w:rsidR="009030A2" w:rsidRPr="007D11A8" w:rsidRDefault="009030A2" w:rsidP="009030A2">
            <w:pPr>
              <w:jc w:val="right"/>
              <w:rPr>
                <w:b/>
                <w:bCs/>
                <w:color w:val="000000"/>
                <w:lang w:val="en-CA" w:eastAsia="en-CA"/>
              </w:rPr>
            </w:pPr>
          </w:p>
        </w:tc>
      </w:tr>
      <w:tr w:rsidR="009030A2" w:rsidRPr="007D11A8" w:rsidTr="00516AE8">
        <w:trPr>
          <w:trHeight w:val="624"/>
        </w:trPr>
        <w:tc>
          <w:tcPr>
            <w:tcW w:w="4123" w:type="dxa"/>
            <w:tcBorders>
              <w:top w:val="nil"/>
              <w:left w:val="nil"/>
              <w:bottom w:val="nil"/>
              <w:right w:val="nil"/>
            </w:tcBorders>
            <w:shd w:val="clear" w:color="auto" w:fill="auto"/>
          </w:tcPr>
          <w:p w:rsidR="009030A2" w:rsidRPr="007D11A8" w:rsidRDefault="009030A2" w:rsidP="009030A2">
            <w:pPr>
              <w:rPr>
                <w:color w:val="000000"/>
                <w:lang w:val="en-CA" w:eastAsia="en-CA"/>
              </w:rPr>
            </w:pPr>
            <w:r w:rsidRPr="007D11A8">
              <w:rPr>
                <w:color w:val="000000"/>
                <w:lang w:val="en-CA" w:eastAsia="en-CA"/>
              </w:rPr>
              <w:t xml:space="preserve">   Investments in shares of other corporations</w:t>
            </w:r>
          </w:p>
        </w:tc>
        <w:tc>
          <w:tcPr>
            <w:tcW w:w="1418" w:type="dxa"/>
            <w:tcBorders>
              <w:top w:val="nil"/>
              <w:left w:val="nil"/>
              <w:right w:val="nil"/>
            </w:tcBorders>
            <w:shd w:val="clear" w:color="auto" w:fill="auto"/>
          </w:tcPr>
          <w:p w:rsidR="009030A2" w:rsidRPr="007D11A8" w:rsidRDefault="000E75B2" w:rsidP="009030A2">
            <w:pPr>
              <w:jc w:val="right"/>
              <w:rPr>
                <w:color w:val="000000"/>
                <w:lang w:val="en-CA" w:eastAsia="en-CA"/>
              </w:rPr>
            </w:pPr>
            <w:r>
              <w:rPr>
                <w:color w:val="000000"/>
                <w:lang w:val="en-CA" w:eastAsia="en-CA"/>
              </w:rPr>
              <w:t>(</w:t>
            </w:r>
            <w:r w:rsidR="009030A2" w:rsidRPr="007D11A8">
              <w:rPr>
                <w:color w:val="000000"/>
                <w:lang w:val="en-CA" w:eastAsia="en-CA"/>
              </w:rPr>
              <w:t>300,000</w:t>
            </w:r>
            <w:r>
              <w:rPr>
                <w:color w:val="000000"/>
                <w:lang w:val="en-CA" w:eastAsia="en-CA"/>
              </w:rPr>
              <w:t>)</w:t>
            </w:r>
          </w:p>
        </w:tc>
      </w:tr>
      <w:tr w:rsidR="009030A2" w:rsidRPr="007D11A8" w:rsidTr="00516AE8">
        <w:trPr>
          <w:trHeight w:val="312"/>
        </w:trPr>
        <w:tc>
          <w:tcPr>
            <w:tcW w:w="4123" w:type="dxa"/>
            <w:tcBorders>
              <w:top w:val="nil"/>
              <w:left w:val="nil"/>
              <w:bottom w:val="nil"/>
              <w:right w:val="nil"/>
            </w:tcBorders>
            <w:shd w:val="clear" w:color="auto" w:fill="auto"/>
          </w:tcPr>
          <w:p w:rsidR="009030A2" w:rsidRPr="007D11A8" w:rsidRDefault="009030A2" w:rsidP="009030A2">
            <w:pPr>
              <w:rPr>
                <w:color w:val="000000"/>
                <w:lang w:val="en-CA" w:eastAsia="en-CA"/>
              </w:rPr>
            </w:pPr>
            <w:r w:rsidRPr="007D11A8">
              <w:rPr>
                <w:color w:val="000000"/>
                <w:lang w:val="en-CA" w:eastAsia="en-CA"/>
              </w:rPr>
              <w:t xml:space="preserve">  Purchase of warehouse</w:t>
            </w:r>
          </w:p>
        </w:tc>
        <w:tc>
          <w:tcPr>
            <w:tcW w:w="1418" w:type="dxa"/>
            <w:tcBorders>
              <w:top w:val="nil"/>
              <w:left w:val="nil"/>
              <w:bottom w:val="single" w:sz="4" w:space="0" w:color="auto"/>
              <w:right w:val="nil"/>
            </w:tcBorders>
            <w:shd w:val="clear" w:color="auto" w:fill="auto"/>
          </w:tcPr>
          <w:p w:rsidR="009030A2" w:rsidRPr="007D11A8" w:rsidRDefault="000E75B2" w:rsidP="009030A2">
            <w:pPr>
              <w:jc w:val="right"/>
              <w:rPr>
                <w:color w:val="000000"/>
                <w:lang w:val="en-CA" w:eastAsia="en-CA"/>
              </w:rPr>
            </w:pPr>
            <w:r>
              <w:rPr>
                <w:color w:val="000000"/>
                <w:lang w:val="en-CA" w:eastAsia="en-CA"/>
              </w:rPr>
              <w:t>(</w:t>
            </w:r>
            <w:r w:rsidR="009030A2" w:rsidRPr="007D11A8">
              <w:rPr>
                <w:color w:val="000000"/>
                <w:lang w:val="en-CA" w:eastAsia="en-CA"/>
              </w:rPr>
              <w:t>1,200,000</w:t>
            </w:r>
            <w:r>
              <w:rPr>
                <w:color w:val="000000"/>
                <w:lang w:val="en-CA" w:eastAsia="en-CA"/>
              </w:rPr>
              <w:t>)</w:t>
            </w:r>
          </w:p>
        </w:tc>
      </w:tr>
      <w:tr w:rsidR="009030A2" w:rsidRPr="007D11A8" w:rsidTr="00516AE8">
        <w:trPr>
          <w:trHeight w:val="349"/>
        </w:trPr>
        <w:tc>
          <w:tcPr>
            <w:tcW w:w="4123" w:type="dxa"/>
            <w:tcBorders>
              <w:top w:val="nil"/>
              <w:left w:val="nil"/>
              <w:bottom w:val="nil"/>
              <w:right w:val="nil"/>
            </w:tcBorders>
            <w:shd w:val="clear" w:color="auto" w:fill="auto"/>
          </w:tcPr>
          <w:p w:rsidR="009030A2" w:rsidRPr="007D11A8" w:rsidRDefault="009030A2" w:rsidP="009030A2">
            <w:pPr>
              <w:rPr>
                <w:color w:val="000000"/>
                <w:lang w:val="en-CA" w:eastAsia="en-CA"/>
              </w:rPr>
            </w:pPr>
          </w:p>
        </w:tc>
        <w:tc>
          <w:tcPr>
            <w:tcW w:w="1418" w:type="dxa"/>
            <w:tcBorders>
              <w:top w:val="single" w:sz="4" w:space="0" w:color="auto"/>
              <w:left w:val="nil"/>
              <w:bottom w:val="single" w:sz="4" w:space="0" w:color="auto"/>
              <w:right w:val="nil"/>
            </w:tcBorders>
            <w:shd w:val="clear" w:color="auto" w:fill="auto"/>
          </w:tcPr>
          <w:p w:rsidR="009030A2" w:rsidRPr="007D11A8" w:rsidRDefault="000E75B2" w:rsidP="009030A2">
            <w:pPr>
              <w:jc w:val="right"/>
              <w:rPr>
                <w:color w:val="000000"/>
                <w:lang w:val="en-CA" w:eastAsia="en-CA"/>
              </w:rPr>
            </w:pPr>
            <w:r>
              <w:rPr>
                <w:color w:val="000000"/>
                <w:lang w:val="en-CA" w:eastAsia="en-CA"/>
              </w:rPr>
              <w:t>(</w:t>
            </w:r>
            <w:r w:rsidR="009030A2" w:rsidRPr="007D11A8">
              <w:rPr>
                <w:color w:val="000000"/>
                <w:lang w:val="en-CA" w:eastAsia="en-CA"/>
              </w:rPr>
              <w:t>1,500,000</w:t>
            </w:r>
            <w:r>
              <w:rPr>
                <w:color w:val="000000"/>
                <w:lang w:val="en-CA" w:eastAsia="en-CA"/>
              </w:rPr>
              <w:t>)</w:t>
            </w:r>
          </w:p>
        </w:tc>
      </w:tr>
      <w:tr w:rsidR="009030A2" w:rsidRPr="007D11A8" w:rsidTr="00516AE8">
        <w:trPr>
          <w:trHeight w:val="429"/>
        </w:trPr>
        <w:tc>
          <w:tcPr>
            <w:tcW w:w="4123" w:type="dxa"/>
            <w:tcBorders>
              <w:top w:val="nil"/>
              <w:left w:val="nil"/>
              <w:bottom w:val="nil"/>
              <w:right w:val="nil"/>
            </w:tcBorders>
            <w:shd w:val="clear" w:color="auto" w:fill="auto"/>
          </w:tcPr>
          <w:p w:rsidR="009030A2" w:rsidRPr="007D11A8" w:rsidRDefault="000E75B2" w:rsidP="009030A2">
            <w:pPr>
              <w:rPr>
                <w:b/>
                <w:bCs/>
                <w:color w:val="000000"/>
                <w:lang w:val="en-CA" w:eastAsia="en-CA"/>
              </w:rPr>
            </w:pPr>
            <w:r>
              <w:rPr>
                <w:b/>
                <w:bCs/>
                <w:color w:val="000000"/>
                <w:lang w:val="en-CA" w:eastAsia="en-CA"/>
              </w:rPr>
              <w:t>Financing cash flows</w:t>
            </w:r>
          </w:p>
        </w:tc>
        <w:tc>
          <w:tcPr>
            <w:tcW w:w="1418" w:type="dxa"/>
            <w:tcBorders>
              <w:top w:val="single" w:sz="4" w:space="0" w:color="auto"/>
              <w:left w:val="nil"/>
              <w:bottom w:val="nil"/>
              <w:right w:val="nil"/>
            </w:tcBorders>
            <w:shd w:val="clear" w:color="auto" w:fill="auto"/>
          </w:tcPr>
          <w:p w:rsidR="009030A2" w:rsidRPr="007D11A8" w:rsidRDefault="009030A2" w:rsidP="009030A2">
            <w:pPr>
              <w:jc w:val="right"/>
              <w:rPr>
                <w:b/>
                <w:bCs/>
                <w:color w:val="000000"/>
                <w:lang w:val="en-CA" w:eastAsia="en-CA"/>
              </w:rPr>
            </w:pPr>
          </w:p>
        </w:tc>
      </w:tr>
      <w:tr w:rsidR="009030A2" w:rsidRPr="007D11A8" w:rsidTr="00516AE8">
        <w:trPr>
          <w:trHeight w:val="312"/>
        </w:trPr>
        <w:tc>
          <w:tcPr>
            <w:tcW w:w="4123" w:type="dxa"/>
            <w:tcBorders>
              <w:top w:val="nil"/>
              <w:left w:val="nil"/>
              <w:bottom w:val="nil"/>
              <w:right w:val="nil"/>
            </w:tcBorders>
            <w:shd w:val="clear" w:color="auto" w:fill="auto"/>
          </w:tcPr>
          <w:p w:rsidR="009030A2" w:rsidRPr="007D11A8" w:rsidRDefault="009030A2" w:rsidP="009030A2">
            <w:pPr>
              <w:rPr>
                <w:color w:val="000000"/>
                <w:lang w:val="en-CA" w:eastAsia="en-CA"/>
              </w:rPr>
            </w:pPr>
            <w:r w:rsidRPr="007D11A8">
              <w:rPr>
                <w:color w:val="000000"/>
                <w:lang w:val="en-CA" w:eastAsia="en-CA"/>
              </w:rPr>
              <w:t xml:space="preserve">  Investment by shareholders</w:t>
            </w:r>
          </w:p>
        </w:tc>
        <w:tc>
          <w:tcPr>
            <w:tcW w:w="1418" w:type="dxa"/>
            <w:tcBorders>
              <w:top w:val="nil"/>
              <w:left w:val="nil"/>
              <w:bottom w:val="nil"/>
              <w:right w:val="nil"/>
            </w:tcBorders>
            <w:shd w:val="clear" w:color="auto" w:fill="auto"/>
          </w:tcPr>
          <w:p w:rsidR="009030A2" w:rsidRPr="007D11A8" w:rsidRDefault="009030A2" w:rsidP="009030A2">
            <w:pPr>
              <w:jc w:val="right"/>
              <w:rPr>
                <w:color w:val="000000"/>
                <w:lang w:val="en-CA" w:eastAsia="en-CA"/>
              </w:rPr>
            </w:pPr>
            <w:r w:rsidRPr="007D11A8">
              <w:rPr>
                <w:color w:val="000000"/>
                <w:lang w:val="en-CA" w:eastAsia="en-CA"/>
              </w:rPr>
              <w:t>1,000,000</w:t>
            </w:r>
          </w:p>
        </w:tc>
      </w:tr>
      <w:tr w:rsidR="009030A2" w:rsidRPr="007D11A8" w:rsidTr="00516AE8">
        <w:trPr>
          <w:trHeight w:val="312"/>
        </w:trPr>
        <w:tc>
          <w:tcPr>
            <w:tcW w:w="4123" w:type="dxa"/>
            <w:tcBorders>
              <w:top w:val="nil"/>
              <w:left w:val="nil"/>
              <w:bottom w:val="nil"/>
              <w:right w:val="nil"/>
            </w:tcBorders>
            <w:shd w:val="clear" w:color="auto" w:fill="auto"/>
          </w:tcPr>
          <w:p w:rsidR="009030A2" w:rsidRPr="007D11A8" w:rsidRDefault="009030A2" w:rsidP="009030A2">
            <w:pPr>
              <w:rPr>
                <w:color w:val="000000"/>
                <w:lang w:val="en-CA" w:eastAsia="en-CA"/>
              </w:rPr>
            </w:pPr>
            <w:r w:rsidRPr="007D11A8">
              <w:rPr>
                <w:color w:val="000000"/>
                <w:lang w:val="en-CA" w:eastAsia="en-CA"/>
              </w:rPr>
              <w:t xml:space="preserve">  Borrowed from lender</w:t>
            </w:r>
          </w:p>
        </w:tc>
        <w:tc>
          <w:tcPr>
            <w:tcW w:w="1418" w:type="dxa"/>
            <w:tcBorders>
              <w:top w:val="nil"/>
              <w:left w:val="nil"/>
              <w:bottom w:val="nil"/>
              <w:right w:val="nil"/>
            </w:tcBorders>
            <w:shd w:val="clear" w:color="auto" w:fill="auto"/>
          </w:tcPr>
          <w:p w:rsidR="009030A2" w:rsidRPr="007D11A8" w:rsidRDefault="009030A2" w:rsidP="009030A2">
            <w:pPr>
              <w:jc w:val="right"/>
              <w:rPr>
                <w:color w:val="000000"/>
                <w:lang w:val="en-CA" w:eastAsia="en-CA"/>
              </w:rPr>
            </w:pPr>
            <w:r w:rsidRPr="007D11A8">
              <w:rPr>
                <w:color w:val="000000"/>
                <w:lang w:val="en-CA" w:eastAsia="en-CA"/>
              </w:rPr>
              <w:t>600,000</w:t>
            </w:r>
          </w:p>
        </w:tc>
      </w:tr>
      <w:tr w:rsidR="009030A2" w:rsidRPr="007D11A8" w:rsidTr="00516AE8">
        <w:trPr>
          <w:trHeight w:val="324"/>
        </w:trPr>
        <w:tc>
          <w:tcPr>
            <w:tcW w:w="4123" w:type="dxa"/>
            <w:tcBorders>
              <w:top w:val="nil"/>
              <w:left w:val="nil"/>
              <w:bottom w:val="nil"/>
              <w:right w:val="nil"/>
            </w:tcBorders>
            <w:shd w:val="clear" w:color="auto" w:fill="auto"/>
          </w:tcPr>
          <w:p w:rsidR="009030A2" w:rsidRPr="007D11A8" w:rsidRDefault="009030A2" w:rsidP="009030A2">
            <w:pPr>
              <w:rPr>
                <w:color w:val="000000"/>
                <w:lang w:val="en-CA" w:eastAsia="en-CA"/>
              </w:rPr>
            </w:pPr>
            <w:r w:rsidRPr="007D11A8">
              <w:rPr>
                <w:color w:val="000000"/>
                <w:lang w:val="en-CA" w:eastAsia="en-CA"/>
              </w:rPr>
              <w:t xml:space="preserve">  Dividends paid</w:t>
            </w:r>
          </w:p>
        </w:tc>
        <w:tc>
          <w:tcPr>
            <w:tcW w:w="1418" w:type="dxa"/>
            <w:tcBorders>
              <w:top w:val="nil"/>
              <w:left w:val="nil"/>
              <w:bottom w:val="single" w:sz="8" w:space="0" w:color="auto"/>
              <w:right w:val="nil"/>
            </w:tcBorders>
            <w:shd w:val="clear" w:color="auto" w:fill="auto"/>
          </w:tcPr>
          <w:p w:rsidR="009030A2" w:rsidRPr="007D11A8" w:rsidRDefault="000E75B2" w:rsidP="009030A2">
            <w:pPr>
              <w:jc w:val="right"/>
              <w:rPr>
                <w:color w:val="000000"/>
                <w:lang w:val="en-CA" w:eastAsia="en-CA"/>
              </w:rPr>
            </w:pPr>
            <w:r>
              <w:rPr>
                <w:color w:val="000000"/>
                <w:lang w:val="en-CA" w:eastAsia="en-CA"/>
              </w:rPr>
              <w:t>(</w:t>
            </w:r>
            <w:r w:rsidR="009030A2" w:rsidRPr="007D11A8">
              <w:rPr>
                <w:color w:val="000000"/>
                <w:lang w:val="en-CA" w:eastAsia="en-CA"/>
              </w:rPr>
              <w:t>60,000</w:t>
            </w:r>
            <w:r>
              <w:rPr>
                <w:color w:val="000000"/>
                <w:lang w:val="en-CA" w:eastAsia="en-CA"/>
              </w:rPr>
              <w:t>)</w:t>
            </w:r>
          </w:p>
        </w:tc>
      </w:tr>
      <w:tr w:rsidR="009030A2" w:rsidRPr="007D11A8" w:rsidTr="00516AE8">
        <w:trPr>
          <w:trHeight w:val="293"/>
        </w:trPr>
        <w:tc>
          <w:tcPr>
            <w:tcW w:w="4123" w:type="dxa"/>
            <w:tcBorders>
              <w:top w:val="nil"/>
              <w:left w:val="nil"/>
              <w:bottom w:val="nil"/>
              <w:right w:val="nil"/>
            </w:tcBorders>
            <w:shd w:val="clear" w:color="auto" w:fill="auto"/>
          </w:tcPr>
          <w:p w:rsidR="009030A2" w:rsidRPr="007D11A8" w:rsidRDefault="009030A2" w:rsidP="009030A2">
            <w:pPr>
              <w:rPr>
                <w:color w:val="000000"/>
                <w:lang w:val="en-CA" w:eastAsia="en-CA"/>
              </w:rPr>
            </w:pPr>
            <w:r w:rsidRPr="007D11A8">
              <w:rPr>
                <w:color w:val="000000"/>
                <w:lang w:val="en-CA" w:eastAsia="en-CA"/>
              </w:rPr>
              <w:t xml:space="preserve">  </w:t>
            </w:r>
          </w:p>
        </w:tc>
        <w:tc>
          <w:tcPr>
            <w:tcW w:w="1418" w:type="dxa"/>
            <w:tcBorders>
              <w:top w:val="nil"/>
              <w:left w:val="nil"/>
              <w:bottom w:val="single" w:sz="8" w:space="0" w:color="auto"/>
              <w:right w:val="nil"/>
            </w:tcBorders>
            <w:shd w:val="clear" w:color="auto" w:fill="auto"/>
          </w:tcPr>
          <w:p w:rsidR="009030A2" w:rsidRPr="007D11A8" w:rsidRDefault="009030A2" w:rsidP="009030A2">
            <w:pPr>
              <w:jc w:val="right"/>
              <w:rPr>
                <w:color w:val="000000"/>
                <w:lang w:val="en-CA" w:eastAsia="en-CA"/>
              </w:rPr>
            </w:pPr>
            <w:r w:rsidRPr="007D11A8">
              <w:rPr>
                <w:color w:val="000000"/>
                <w:lang w:val="en-CA" w:eastAsia="en-CA"/>
              </w:rPr>
              <w:t>1,540,000</w:t>
            </w:r>
          </w:p>
        </w:tc>
      </w:tr>
      <w:tr w:rsidR="009030A2" w:rsidRPr="007D11A8" w:rsidTr="00516AE8">
        <w:trPr>
          <w:trHeight w:val="312"/>
        </w:trPr>
        <w:tc>
          <w:tcPr>
            <w:tcW w:w="4123" w:type="dxa"/>
            <w:tcBorders>
              <w:top w:val="nil"/>
              <w:left w:val="nil"/>
              <w:bottom w:val="nil"/>
              <w:right w:val="nil"/>
            </w:tcBorders>
            <w:shd w:val="clear" w:color="auto" w:fill="auto"/>
          </w:tcPr>
          <w:p w:rsidR="009030A2" w:rsidRPr="007D11A8" w:rsidRDefault="009030A2" w:rsidP="009030A2">
            <w:pPr>
              <w:rPr>
                <w:color w:val="000000"/>
                <w:lang w:val="en-CA" w:eastAsia="en-CA"/>
              </w:rPr>
            </w:pPr>
            <w:r w:rsidRPr="007D11A8">
              <w:rPr>
                <w:color w:val="000000"/>
                <w:lang w:val="en-CA" w:eastAsia="en-CA"/>
              </w:rPr>
              <w:t xml:space="preserve">  </w:t>
            </w:r>
          </w:p>
        </w:tc>
        <w:tc>
          <w:tcPr>
            <w:tcW w:w="1418" w:type="dxa"/>
            <w:tcBorders>
              <w:top w:val="nil"/>
              <w:left w:val="nil"/>
              <w:right w:val="nil"/>
            </w:tcBorders>
            <w:shd w:val="clear" w:color="auto" w:fill="auto"/>
          </w:tcPr>
          <w:p w:rsidR="009030A2" w:rsidRPr="007D11A8" w:rsidRDefault="009030A2" w:rsidP="009030A2">
            <w:pPr>
              <w:jc w:val="right"/>
              <w:rPr>
                <w:color w:val="000000"/>
                <w:lang w:val="en-CA" w:eastAsia="en-CA"/>
              </w:rPr>
            </w:pPr>
          </w:p>
        </w:tc>
      </w:tr>
      <w:tr w:rsidR="000E75B2" w:rsidRPr="007D11A8" w:rsidTr="00516AE8">
        <w:trPr>
          <w:trHeight w:val="324"/>
        </w:trPr>
        <w:tc>
          <w:tcPr>
            <w:tcW w:w="4123" w:type="dxa"/>
            <w:tcBorders>
              <w:top w:val="nil"/>
              <w:left w:val="nil"/>
              <w:bottom w:val="nil"/>
              <w:right w:val="nil"/>
            </w:tcBorders>
            <w:shd w:val="clear" w:color="auto" w:fill="auto"/>
          </w:tcPr>
          <w:p w:rsidR="000E75B2" w:rsidRPr="007D11A8" w:rsidRDefault="000E75B2" w:rsidP="00BC7EE0">
            <w:pPr>
              <w:rPr>
                <w:b/>
                <w:bCs/>
                <w:color w:val="000000"/>
                <w:lang w:val="en-CA" w:eastAsia="en-CA"/>
              </w:rPr>
            </w:pPr>
            <w:r w:rsidRPr="007D11A8">
              <w:rPr>
                <w:b/>
                <w:bCs/>
                <w:color w:val="000000"/>
                <w:lang w:val="en-CA" w:eastAsia="en-CA"/>
              </w:rPr>
              <w:t>Increase in cash during the year</w:t>
            </w:r>
          </w:p>
        </w:tc>
        <w:tc>
          <w:tcPr>
            <w:tcW w:w="1418" w:type="dxa"/>
            <w:tcBorders>
              <w:top w:val="nil"/>
              <w:left w:val="nil"/>
              <w:right w:val="nil"/>
            </w:tcBorders>
            <w:shd w:val="clear" w:color="auto" w:fill="auto"/>
          </w:tcPr>
          <w:p w:rsidR="000E75B2" w:rsidRPr="007D11A8" w:rsidRDefault="000E75B2" w:rsidP="00BC7EE0">
            <w:pPr>
              <w:jc w:val="right"/>
              <w:rPr>
                <w:color w:val="000000"/>
                <w:lang w:val="en-CA" w:eastAsia="en-CA"/>
              </w:rPr>
            </w:pPr>
            <w:r w:rsidRPr="007D11A8">
              <w:rPr>
                <w:color w:val="000000"/>
                <w:lang w:val="en-CA" w:eastAsia="en-CA"/>
              </w:rPr>
              <w:t xml:space="preserve">195,000 </w:t>
            </w:r>
          </w:p>
        </w:tc>
      </w:tr>
      <w:tr w:rsidR="000E75B2" w:rsidRPr="007D11A8" w:rsidTr="00516AE8">
        <w:trPr>
          <w:trHeight w:val="324"/>
        </w:trPr>
        <w:tc>
          <w:tcPr>
            <w:tcW w:w="4123" w:type="dxa"/>
            <w:tcBorders>
              <w:top w:val="nil"/>
              <w:left w:val="nil"/>
              <w:bottom w:val="nil"/>
              <w:right w:val="nil"/>
            </w:tcBorders>
            <w:shd w:val="clear" w:color="auto" w:fill="auto"/>
          </w:tcPr>
          <w:p w:rsidR="000E75B2" w:rsidRPr="007D11A8" w:rsidRDefault="000E75B2" w:rsidP="00BC7EE0">
            <w:pPr>
              <w:rPr>
                <w:b/>
                <w:bCs/>
                <w:color w:val="000000"/>
                <w:lang w:val="en-CA" w:eastAsia="en-CA"/>
              </w:rPr>
            </w:pPr>
            <w:r>
              <w:rPr>
                <w:b/>
                <w:bCs/>
                <w:color w:val="000000"/>
                <w:lang w:val="en-CA" w:eastAsia="en-CA"/>
              </w:rPr>
              <w:t>Cash at the beginning of the year</w:t>
            </w:r>
          </w:p>
        </w:tc>
        <w:tc>
          <w:tcPr>
            <w:tcW w:w="1418" w:type="dxa"/>
            <w:tcBorders>
              <w:left w:val="nil"/>
              <w:bottom w:val="single" w:sz="4" w:space="0" w:color="auto"/>
              <w:right w:val="nil"/>
            </w:tcBorders>
            <w:shd w:val="clear" w:color="auto" w:fill="auto"/>
          </w:tcPr>
          <w:p w:rsidR="000E75B2" w:rsidRPr="007D11A8" w:rsidRDefault="000E75B2" w:rsidP="00BC7EE0">
            <w:pPr>
              <w:jc w:val="right"/>
              <w:rPr>
                <w:color w:val="000000"/>
                <w:lang w:val="en-CA" w:eastAsia="en-CA"/>
              </w:rPr>
            </w:pPr>
            <w:r>
              <w:rPr>
                <w:color w:val="000000"/>
                <w:lang w:val="en-CA" w:eastAsia="en-CA"/>
              </w:rPr>
              <w:t>0</w:t>
            </w:r>
            <w:r w:rsidRPr="007D11A8">
              <w:rPr>
                <w:color w:val="000000"/>
                <w:lang w:val="en-CA" w:eastAsia="en-CA"/>
              </w:rPr>
              <w:t xml:space="preserve"> </w:t>
            </w:r>
          </w:p>
        </w:tc>
      </w:tr>
      <w:tr w:rsidR="009030A2" w:rsidRPr="007D11A8" w:rsidTr="00516AE8">
        <w:trPr>
          <w:trHeight w:val="324"/>
        </w:trPr>
        <w:tc>
          <w:tcPr>
            <w:tcW w:w="4123" w:type="dxa"/>
            <w:tcBorders>
              <w:top w:val="nil"/>
              <w:left w:val="nil"/>
              <w:bottom w:val="nil"/>
              <w:right w:val="nil"/>
            </w:tcBorders>
            <w:shd w:val="clear" w:color="auto" w:fill="auto"/>
          </w:tcPr>
          <w:p w:rsidR="009030A2" w:rsidRPr="007D11A8" w:rsidRDefault="000E75B2" w:rsidP="009030A2">
            <w:pPr>
              <w:rPr>
                <w:b/>
                <w:bCs/>
                <w:color w:val="000000"/>
                <w:lang w:val="en-CA" w:eastAsia="en-CA"/>
              </w:rPr>
            </w:pPr>
            <w:r>
              <w:rPr>
                <w:b/>
                <w:bCs/>
                <w:color w:val="000000"/>
                <w:lang w:val="en-CA" w:eastAsia="en-CA"/>
              </w:rPr>
              <w:t>Cash at the end of the year</w:t>
            </w:r>
          </w:p>
        </w:tc>
        <w:tc>
          <w:tcPr>
            <w:tcW w:w="1418" w:type="dxa"/>
            <w:tcBorders>
              <w:top w:val="single" w:sz="4" w:space="0" w:color="auto"/>
              <w:left w:val="nil"/>
              <w:bottom w:val="double" w:sz="6" w:space="0" w:color="auto"/>
              <w:right w:val="nil"/>
            </w:tcBorders>
            <w:shd w:val="clear" w:color="auto" w:fill="auto"/>
          </w:tcPr>
          <w:p w:rsidR="009030A2" w:rsidRPr="007D11A8" w:rsidRDefault="009030A2" w:rsidP="009030A2">
            <w:pPr>
              <w:jc w:val="right"/>
              <w:rPr>
                <w:color w:val="000000"/>
                <w:lang w:val="en-CA" w:eastAsia="en-CA"/>
              </w:rPr>
            </w:pPr>
            <w:r w:rsidRPr="007D11A8">
              <w:rPr>
                <w:color w:val="000000"/>
                <w:lang w:val="en-CA" w:eastAsia="en-CA"/>
              </w:rPr>
              <w:t xml:space="preserve">$195,000 </w:t>
            </w:r>
          </w:p>
        </w:tc>
      </w:tr>
    </w:tbl>
    <w:p w:rsidR="00F50A77" w:rsidRPr="00516AE8" w:rsidRDefault="00F50A77" w:rsidP="00F50A77">
      <w:pPr>
        <w:pStyle w:val="Header"/>
        <w:tabs>
          <w:tab w:val="clear" w:pos="4320"/>
          <w:tab w:val="clear" w:pos="8640"/>
        </w:tabs>
        <w:rPr>
          <w:lang w:val="en-CA"/>
        </w:rPr>
      </w:pPr>
    </w:p>
    <w:p w:rsidR="00D51038" w:rsidRPr="00516AE8" w:rsidRDefault="00D51038" w:rsidP="00B85A6A">
      <w:pPr>
        <w:pStyle w:val="Header"/>
        <w:tabs>
          <w:tab w:val="clear" w:pos="4320"/>
          <w:tab w:val="clear" w:pos="8640"/>
        </w:tabs>
        <w:ind w:left="360" w:hanging="360"/>
        <w:rPr>
          <w:lang w:val="en-CA"/>
        </w:rPr>
      </w:pPr>
      <w:r w:rsidRPr="00516AE8">
        <w:rPr>
          <w:lang w:val="en-CA"/>
        </w:rPr>
        <w:t>c.</w:t>
      </w:r>
      <w:r w:rsidRPr="00516AE8">
        <w:rPr>
          <w:lang w:val="en-CA"/>
        </w:rPr>
        <w:tab/>
        <w:t xml:space="preserve">The income statement and the statement of cash flows provide very different information. For example, </w:t>
      </w:r>
      <w:r w:rsidR="00FA42C0" w:rsidRPr="00516AE8">
        <w:rPr>
          <w:lang w:val="en-CA"/>
        </w:rPr>
        <w:t>it’s</w:t>
      </w:r>
      <w:r w:rsidRPr="00516AE8">
        <w:rPr>
          <w:lang w:val="en-CA"/>
        </w:rPr>
        <w:t xml:space="preserve"> impossible to determine from the information </w:t>
      </w:r>
      <w:r w:rsidR="00B85A6A">
        <w:rPr>
          <w:lang w:val="en-CA"/>
        </w:rPr>
        <w:t>in the cash flow statement</w:t>
      </w:r>
      <w:r w:rsidRPr="00516AE8">
        <w:rPr>
          <w:lang w:val="en-CA"/>
        </w:rPr>
        <w:t xml:space="preserve"> whether </w:t>
      </w:r>
      <w:r w:rsidR="00B85A6A">
        <w:rPr>
          <w:lang w:val="en-CA"/>
        </w:rPr>
        <w:t>The</w:t>
      </w:r>
      <w:r w:rsidRPr="00516AE8">
        <w:rPr>
          <w:lang w:val="en-CA"/>
        </w:rPr>
        <w:t xml:space="preserve"> </w:t>
      </w:r>
      <w:r w:rsidR="00B85A6A">
        <w:rPr>
          <w:lang w:val="en-CA"/>
        </w:rPr>
        <w:t>Pas</w:t>
      </w:r>
      <w:r w:rsidR="00B85A6A" w:rsidRPr="00516AE8">
        <w:rPr>
          <w:lang w:val="en-CA"/>
        </w:rPr>
        <w:t xml:space="preserve"> </w:t>
      </w:r>
      <w:r w:rsidRPr="00516AE8">
        <w:rPr>
          <w:lang w:val="en-CA"/>
        </w:rPr>
        <w:t xml:space="preserve">earned a profit in </w:t>
      </w:r>
      <w:r w:rsidR="00B85A6A">
        <w:rPr>
          <w:lang w:val="en-CA"/>
        </w:rPr>
        <w:t>the year</w:t>
      </w:r>
      <w:r w:rsidRPr="00516AE8">
        <w:rPr>
          <w:lang w:val="en-CA"/>
        </w:rPr>
        <w:t xml:space="preserve">. However, we do know that the operating </w:t>
      </w:r>
      <w:r w:rsidRPr="00516AE8">
        <w:rPr>
          <w:lang w:val="en-CA"/>
        </w:rPr>
        <w:lastRenderedPageBreak/>
        <w:t xml:space="preserve">activities of the company generated a positive cash flow, which is a positive sign. This means that The Pas’ regular business activities generate cash </w:t>
      </w:r>
      <w:r w:rsidR="00B85A6A">
        <w:rPr>
          <w:lang w:val="en-CA"/>
        </w:rPr>
        <w:t>that</w:t>
      </w:r>
      <w:r w:rsidR="00B85A6A" w:rsidRPr="00516AE8">
        <w:rPr>
          <w:lang w:val="en-CA"/>
        </w:rPr>
        <w:t xml:space="preserve"> </w:t>
      </w:r>
      <w:r w:rsidRPr="00516AE8">
        <w:rPr>
          <w:lang w:val="en-CA"/>
        </w:rPr>
        <w:t xml:space="preserve">can be used for investment and financing (dividends, repayment of debt) purposes. What we don’t know is whether that was accomplished because selling price was much higher than cost or because the company increased current liabilities and decreased current assets. We can also see that the financing of the investment in the warehouse was accomplished by an investment by the owners and a large loan. While </w:t>
      </w:r>
      <w:r w:rsidR="00FA42C0" w:rsidRPr="00516AE8">
        <w:rPr>
          <w:lang w:val="en-CA"/>
        </w:rPr>
        <w:t>it’s</w:t>
      </w:r>
      <w:r w:rsidRPr="00516AE8">
        <w:rPr>
          <w:lang w:val="en-CA"/>
        </w:rPr>
        <w:t xml:space="preserve"> possible to see some of this information from the balance sheet, the key attribute of the cash flow statement is its focus on cash instead of on accrual accounting.</w:t>
      </w:r>
    </w:p>
    <w:p w:rsidR="00D51038" w:rsidRPr="00516AE8" w:rsidRDefault="00D51038">
      <w:pPr>
        <w:pStyle w:val="Header"/>
        <w:tabs>
          <w:tab w:val="clear" w:pos="4320"/>
          <w:tab w:val="clear" w:pos="8640"/>
        </w:tabs>
        <w:rPr>
          <w:lang w:val="en-CA"/>
        </w:rPr>
      </w:pPr>
    </w:p>
    <w:p w:rsidR="007521CA" w:rsidRDefault="007521CA">
      <w:pPr>
        <w:rPr>
          <w:lang w:val="en-CA"/>
        </w:rPr>
      </w:pPr>
      <w:r>
        <w:rPr>
          <w:lang w:val="en-CA"/>
        </w:rPr>
        <w:br w:type="page"/>
      </w:r>
    </w:p>
    <w:p w:rsidR="00D51038" w:rsidRPr="00516AE8" w:rsidRDefault="00D51038">
      <w:pPr>
        <w:pStyle w:val="Header"/>
        <w:tabs>
          <w:tab w:val="clear" w:pos="4320"/>
          <w:tab w:val="clear" w:pos="8640"/>
        </w:tabs>
        <w:rPr>
          <w:lang w:val="en-CA"/>
        </w:rPr>
      </w:pPr>
      <w:r w:rsidRPr="00516AE8">
        <w:rPr>
          <w:lang w:val="en-CA"/>
        </w:rPr>
        <w:lastRenderedPageBreak/>
        <w:t>P2-</w:t>
      </w:r>
      <w:r w:rsidR="00E0001F" w:rsidRPr="00516AE8">
        <w:rPr>
          <w:lang w:val="en-CA"/>
        </w:rPr>
        <w:t>2</w:t>
      </w:r>
      <w:r w:rsidR="009030A2" w:rsidRPr="00516AE8">
        <w:rPr>
          <w:lang w:val="en-CA"/>
        </w:rPr>
        <w:t>6</w:t>
      </w:r>
    </w:p>
    <w:p w:rsidR="00752BB5" w:rsidRPr="00516AE8" w:rsidRDefault="00752BB5">
      <w:pPr>
        <w:pStyle w:val="Header"/>
        <w:tabs>
          <w:tab w:val="clear" w:pos="4320"/>
          <w:tab w:val="clear" w:pos="8640"/>
        </w:tabs>
        <w:rPr>
          <w:lang w:val="en-CA"/>
        </w:rPr>
      </w:pPr>
      <w:proofErr w:type="gramStart"/>
      <w:r w:rsidRPr="00516AE8">
        <w:rPr>
          <w:lang w:val="en-CA"/>
        </w:rPr>
        <w:t>a</w:t>
      </w:r>
      <w:proofErr w:type="gramEnd"/>
      <w:r w:rsidRPr="00516AE8">
        <w:rPr>
          <w:lang w:val="en-CA"/>
        </w:rPr>
        <w:t>.</w:t>
      </w:r>
    </w:p>
    <w:tbl>
      <w:tblPr>
        <w:tblW w:w="8689" w:type="dxa"/>
        <w:tblInd w:w="96" w:type="dxa"/>
        <w:tblLayout w:type="fixed"/>
        <w:tblLook w:val="04A0"/>
      </w:tblPr>
      <w:tblGrid>
        <w:gridCol w:w="4680"/>
        <w:gridCol w:w="1569"/>
        <w:gridCol w:w="2440"/>
      </w:tblGrid>
      <w:tr w:rsidR="00752BB5" w:rsidRPr="007D11A8" w:rsidTr="00516AE8">
        <w:trPr>
          <w:trHeight w:val="312"/>
        </w:trPr>
        <w:tc>
          <w:tcPr>
            <w:tcW w:w="4680" w:type="dxa"/>
            <w:tcBorders>
              <w:top w:val="single" w:sz="4" w:space="0" w:color="auto"/>
              <w:left w:val="single" w:sz="4" w:space="0" w:color="auto"/>
              <w:bottom w:val="single" w:sz="4" w:space="0" w:color="auto"/>
              <w:right w:val="single" w:sz="4" w:space="0" w:color="auto"/>
            </w:tcBorders>
            <w:shd w:val="clear" w:color="auto" w:fill="auto"/>
          </w:tcPr>
          <w:p w:rsidR="00752BB5" w:rsidRPr="007D11A8" w:rsidRDefault="00752BB5" w:rsidP="00752BB5">
            <w:pPr>
              <w:jc w:val="center"/>
              <w:rPr>
                <w:b/>
                <w:bCs/>
                <w:color w:val="000000"/>
                <w:lang w:val="en-CA" w:eastAsia="en-CA"/>
              </w:rPr>
            </w:pPr>
            <w:r w:rsidRPr="007D11A8">
              <w:rPr>
                <w:b/>
                <w:bCs/>
                <w:color w:val="000000"/>
                <w:lang w:val="en-CA" w:eastAsia="en-CA"/>
              </w:rPr>
              <w:t>Transaction</w:t>
            </w:r>
          </w:p>
        </w:tc>
        <w:tc>
          <w:tcPr>
            <w:tcW w:w="1569" w:type="dxa"/>
            <w:tcBorders>
              <w:top w:val="single" w:sz="4" w:space="0" w:color="auto"/>
              <w:left w:val="nil"/>
              <w:bottom w:val="single" w:sz="4" w:space="0" w:color="auto"/>
              <w:right w:val="single" w:sz="4" w:space="0" w:color="auto"/>
            </w:tcBorders>
            <w:shd w:val="clear" w:color="auto" w:fill="auto"/>
          </w:tcPr>
          <w:p w:rsidR="00752BB5" w:rsidRPr="007D11A8" w:rsidRDefault="00752BB5" w:rsidP="00752BB5">
            <w:pPr>
              <w:jc w:val="center"/>
              <w:rPr>
                <w:b/>
                <w:bCs/>
                <w:color w:val="000000"/>
                <w:lang w:val="en-CA" w:eastAsia="en-CA"/>
              </w:rPr>
            </w:pPr>
            <w:r w:rsidRPr="007D11A8">
              <w:rPr>
                <w:b/>
                <w:bCs/>
                <w:color w:val="000000"/>
                <w:lang w:val="en-CA" w:eastAsia="en-CA"/>
              </w:rPr>
              <w:t>Amount</w:t>
            </w:r>
          </w:p>
        </w:tc>
        <w:tc>
          <w:tcPr>
            <w:tcW w:w="2440" w:type="dxa"/>
            <w:tcBorders>
              <w:top w:val="single" w:sz="4" w:space="0" w:color="auto"/>
              <w:left w:val="nil"/>
              <w:bottom w:val="single" w:sz="4" w:space="0" w:color="auto"/>
              <w:right w:val="single" w:sz="4" w:space="0" w:color="auto"/>
            </w:tcBorders>
            <w:shd w:val="clear" w:color="auto" w:fill="auto"/>
          </w:tcPr>
          <w:p w:rsidR="00752BB5" w:rsidRPr="007D11A8" w:rsidRDefault="00752BB5" w:rsidP="00752BB5">
            <w:pPr>
              <w:jc w:val="center"/>
              <w:rPr>
                <w:b/>
                <w:bCs/>
                <w:color w:val="000000"/>
                <w:lang w:val="en-CA" w:eastAsia="en-CA"/>
              </w:rPr>
            </w:pPr>
            <w:r w:rsidRPr="007D11A8">
              <w:rPr>
                <w:b/>
                <w:bCs/>
                <w:color w:val="000000"/>
                <w:lang w:val="en-CA" w:eastAsia="en-CA"/>
              </w:rPr>
              <w:t>Classification</w:t>
            </w:r>
          </w:p>
        </w:tc>
      </w:tr>
      <w:tr w:rsidR="00752BB5" w:rsidRPr="007D11A8" w:rsidTr="00516AE8">
        <w:trPr>
          <w:trHeight w:val="312"/>
        </w:trPr>
        <w:tc>
          <w:tcPr>
            <w:tcW w:w="4680" w:type="dxa"/>
            <w:tcBorders>
              <w:top w:val="nil"/>
              <w:left w:val="single" w:sz="4" w:space="0" w:color="auto"/>
              <w:bottom w:val="single" w:sz="4" w:space="0" w:color="auto"/>
              <w:right w:val="single" w:sz="4" w:space="0" w:color="auto"/>
            </w:tcBorders>
            <w:shd w:val="clear" w:color="auto" w:fill="auto"/>
          </w:tcPr>
          <w:p w:rsidR="00752BB5" w:rsidRPr="007D11A8" w:rsidRDefault="00752BB5" w:rsidP="00752BB5">
            <w:pPr>
              <w:rPr>
                <w:color w:val="000000"/>
                <w:lang w:val="en-CA" w:eastAsia="en-CA"/>
              </w:rPr>
            </w:pPr>
            <w:r w:rsidRPr="007D11A8">
              <w:rPr>
                <w:color w:val="000000"/>
                <w:lang w:val="en-CA" w:eastAsia="en-CA"/>
              </w:rPr>
              <w:t>Cash from shareholders</w:t>
            </w:r>
          </w:p>
        </w:tc>
        <w:tc>
          <w:tcPr>
            <w:tcW w:w="1569" w:type="dxa"/>
            <w:tcBorders>
              <w:top w:val="nil"/>
              <w:left w:val="nil"/>
              <w:bottom w:val="single" w:sz="4" w:space="0" w:color="auto"/>
              <w:right w:val="single" w:sz="4" w:space="0" w:color="auto"/>
            </w:tcBorders>
            <w:shd w:val="clear" w:color="auto" w:fill="auto"/>
          </w:tcPr>
          <w:p w:rsidR="00752BB5" w:rsidRPr="007D11A8" w:rsidRDefault="00752BB5" w:rsidP="00752BB5">
            <w:pPr>
              <w:jc w:val="right"/>
              <w:rPr>
                <w:color w:val="000000"/>
                <w:lang w:val="en-CA" w:eastAsia="en-CA"/>
              </w:rPr>
            </w:pPr>
            <w:r w:rsidRPr="007D11A8">
              <w:rPr>
                <w:color w:val="000000"/>
                <w:lang w:val="en-CA" w:eastAsia="en-CA"/>
              </w:rPr>
              <w:t xml:space="preserve">$1,500,000 </w:t>
            </w:r>
          </w:p>
        </w:tc>
        <w:tc>
          <w:tcPr>
            <w:tcW w:w="2440" w:type="dxa"/>
            <w:tcBorders>
              <w:top w:val="nil"/>
              <w:left w:val="nil"/>
              <w:bottom w:val="single" w:sz="4" w:space="0" w:color="auto"/>
              <w:right w:val="single" w:sz="4" w:space="0" w:color="auto"/>
            </w:tcBorders>
            <w:shd w:val="clear" w:color="auto" w:fill="auto"/>
          </w:tcPr>
          <w:p w:rsidR="00752BB5" w:rsidRPr="007D11A8" w:rsidRDefault="00752BB5" w:rsidP="00752BB5">
            <w:pPr>
              <w:jc w:val="center"/>
              <w:rPr>
                <w:color w:val="000000"/>
                <w:lang w:val="en-CA" w:eastAsia="en-CA"/>
              </w:rPr>
            </w:pPr>
            <w:r w:rsidRPr="007D11A8">
              <w:rPr>
                <w:color w:val="000000"/>
                <w:lang w:val="en-CA" w:eastAsia="en-CA"/>
              </w:rPr>
              <w:t>Financing</w:t>
            </w:r>
          </w:p>
        </w:tc>
      </w:tr>
      <w:tr w:rsidR="00752BB5" w:rsidRPr="007D11A8" w:rsidTr="00516AE8">
        <w:trPr>
          <w:trHeight w:val="312"/>
        </w:trPr>
        <w:tc>
          <w:tcPr>
            <w:tcW w:w="4680" w:type="dxa"/>
            <w:tcBorders>
              <w:top w:val="nil"/>
              <w:left w:val="single" w:sz="4" w:space="0" w:color="auto"/>
              <w:bottom w:val="single" w:sz="4" w:space="0" w:color="auto"/>
              <w:right w:val="single" w:sz="4" w:space="0" w:color="auto"/>
            </w:tcBorders>
            <w:shd w:val="clear" w:color="auto" w:fill="auto"/>
          </w:tcPr>
          <w:p w:rsidR="00752BB5" w:rsidRPr="007D11A8" w:rsidRDefault="00752BB5" w:rsidP="00752BB5">
            <w:pPr>
              <w:rPr>
                <w:color w:val="000000"/>
                <w:lang w:val="en-CA" w:eastAsia="en-CA"/>
              </w:rPr>
            </w:pPr>
            <w:r w:rsidRPr="007D11A8">
              <w:rPr>
                <w:color w:val="000000"/>
                <w:lang w:val="en-CA" w:eastAsia="en-CA"/>
              </w:rPr>
              <w:t>Long-term loan</w:t>
            </w:r>
          </w:p>
        </w:tc>
        <w:tc>
          <w:tcPr>
            <w:tcW w:w="1569" w:type="dxa"/>
            <w:tcBorders>
              <w:top w:val="nil"/>
              <w:left w:val="nil"/>
              <w:bottom w:val="single" w:sz="4" w:space="0" w:color="auto"/>
              <w:right w:val="single" w:sz="4" w:space="0" w:color="auto"/>
            </w:tcBorders>
            <w:shd w:val="clear" w:color="auto" w:fill="auto"/>
          </w:tcPr>
          <w:p w:rsidR="00752BB5" w:rsidRPr="007D11A8" w:rsidRDefault="00752BB5" w:rsidP="00752BB5">
            <w:pPr>
              <w:jc w:val="right"/>
              <w:rPr>
                <w:color w:val="000000"/>
                <w:lang w:val="en-CA" w:eastAsia="en-CA"/>
              </w:rPr>
            </w:pPr>
            <w:r w:rsidRPr="007D11A8">
              <w:rPr>
                <w:color w:val="000000"/>
                <w:lang w:val="en-CA" w:eastAsia="en-CA"/>
              </w:rPr>
              <w:t>1,100,000</w:t>
            </w:r>
          </w:p>
        </w:tc>
        <w:tc>
          <w:tcPr>
            <w:tcW w:w="2440" w:type="dxa"/>
            <w:tcBorders>
              <w:top w:val="nil"/>
              <w:left w:val="nil"/>
              <w:bottom w:val="single" w:sz="4" w:space="0" w:color="auto"/>
              <w:right w:val="single" w:sz="4" w:space="0" w:color="auto"/>
            </w:tcBorders>
            <w:shd w:val="clear" w:color="auto" w:fill="auto"/>
          </w:tcPr>
          <w:p w:rsidR="00752BB5" w:rsidRPr="007D11A8" w:rsidRDefault="00752BB5" w:rsidP="00752BB5">
            <w:pPr>
              <w:jc w:val="center"/>
              <w:rPr>
                <w:color w:val="000000"/>
                <w:lang w:val="en-CA" w:eastAsia="en-CA"/>
              </w:rPr>
            </w:pPr>
            <w:r w:rsidRPr="007D11A8">
              <w:rPr>
                <w:color w:val="000000"/>
                <w:lang w:val="en-CA" w:eastAsia="en-CA"/>
              </w:rPr>
              <w:t>Financing</w:t>
            </w:r>
          </w:p>
        </w:tc>
      </w:tr>
      <w:tr w:rsidR="00752BB5" w:rsidRPr="007D11A8" w:rsidTr="00516AE8">
        <w:trPr>
          <w:trHeight w:val="312"/>
        </w:trPr>
        <w:tc>
          <w:tcPr>
            <w:tcW w:w="4680" w:type="dxa"/>
            <w:tcBorders>
              <w:top w:val="nil"/>
              <w:left w:val="single" w:sz="4" w:space="0" w:color="auto"/>
              <w:bottom w:val="single" w:sz="4" w:space="0" w:color="auto"/>
              <w:right w:val="single" w:sz="4" w:space="0" w:color="auto"/>
            </w:tcBorders>
            <w:shd w:val="clear" w:color="auto" w:fill="auto"/>
          </w:tcPr>
          <w:p w:rsidR="00752BB5" w:rsidRPr="007D11A8" w:rsidRDefault="00752BB5" w:rsidP="00752BB5">
            <w:pPr>
              <w:rPr>
                <w:color w:val="000000"/>
                <w:lang w:val="en-CA" w:eastAsia="en-CA"/>
              </w:rPr>
            </w:pPr>
            <w:r w:rsidRPr="007D11A8">
              <w:rPr>
                <w:color w:val="000000"/>
                <w:lang w:val="en-CA" w:eastAsia="en-CA"/>
              </w:rPr>
              <w:t>Purchase office building</w:t>
            </w:r>
          </w:p>
        </w:tc>
        <w:tc>
          <w:tcPr>
            <w:tcW w:w="1569" w:type="dxa"/>
            <w:tcBorders>
              <w:top w:val="nil"/>
              <w:left w:val="nil"/>
              <w:bottom w:val="single" w:sz="4" w:space="0" w:color="auto"/>
              <w:right w:val="single" w:sz="4" w:space="0" w:color="auto"/>
            </w:tcBorders>
            <w:shd w:val="clear" w:color="auto" w:fill="auto"/>
          </w:tcPr>
          <w:p w:rsidR="00752BB5" w:rsidRPr="007D11A8" w:rsidRDefault="00752BB5" w:rsidP="00752BB5">
            <w:pPr>
              <w:jc w:val="right"/>
              <w:rPr>
                <w:color w:val="000000"/>
                <w:lang w:val="en-CA" w:eastAsia="en-CA"/>
              </w:rPr>
            </w:pPr>
            <w:r w:rsidRPr="007D11A8">
              <w:rPr>
                <w:color w:val="000000"/>
                <w:lang w:val="en-CA" w:eastAsia="en-CA"/>
              </w:rPr>
              <w:t>2,100,000</w:t>
            </w:r>
          </w:p>
        </w:tc>
        <w:tc>
          <w:tcPr>
            <w:tcW w:w="2440" w:type="dxa"/>
            <w:tcBorders>
              <w:top w:val="nil"/>
              <w:left w:val="nil"/>
              <w:bottom w:val="single" w:sz="4" w:space="0" w:color="auto"/>
              <w:right w:val="single" w:sz="4" w:space="0" w:color="auto"/>
            </w:tcBorders>
            <w:shd w:val="clear" w:color="auto" w:fill="auto"/>
          </w:tcPr>
          <w:p w:rsidR="00752BB5" w:rsidRPr="007D11A8" w:rsidRDefault="00752BB5" w:rsidP="00752BB5">
            <w:pPr>
              <w:jc w:val="center"/>
              <w:rPr>
                <w:color w:val="000000"/>
                <w:lang w:val="en-CA" w:eastAsia="en-CA"/>
              </w:rPr>
            </w:pPr>
            <w:r w:rsidRPr="007D11A8">
              <w:rPr>
                <w:color w:val="000000"/>
                <w:lang w:val="en-CA" w:eastAsia="en-CA"/>
              </w:rPr>
              <w:t>Investing</w:t>
            </w:r>
          </w:p>
        </w:tc>
      </w:tr>
      <w:tr w:rsidR="00752BB5" w:rsidRPr="007D11A8" w:rsidTr="00516AE8">
        <w:trPr>
          <w:trHeight w:val="312"/>
        </w:trPr>
        <w:tc>
          <w:tcPr>
            <w:tcW w:w="4680" w:type="dxa"/>
            <w:tcBorders>
              <w:top w:val="nil"/>
              <w:left w:val="single" w:sz="4" w:space="0" w:color="auto"/>
              <w:bottom w:val="single" w:sz="4" w:space="0" w:color="auto"/>
              <w:right w:val="single" w:sz="4" w:space="0" w:color="auto"/>
            </w:tcBorders>
            <w:shd w:val="clear" w:color="auto" w:fill="auto"/>
          </w:tcPr>
          <w:p w:rsidR="00752BB5" w:rsidRPr="007D11A8" w:rsidRDefault="00752BB5" w:rsidP="00752BB5">
            <w:pPr>
              <w:rPr>
                <w:color w:val="000000"/>
                <w:lang w:val="en-CA" w:eastAsia="en-CA"/>
              </w:rPr>
            </w:pPr>
            <w:r w:rsidRPr="007D11A8">
              <w:rPr>
                <w:color w:val="000000"/>
                <w:lang w:val="en-CA" w:eastAsia="en-CA"/>
              </w:rPr>
              <w:t>Cash from customers</w:t>
            </w:r>
          </w:p>
        </w:tc>
        <w:tc>
          <w:tcPr>
            <w:tcW w:w="1569" w:type="dxa"/>
            <w:tcBorders>
              <w:top w:val="nil"/>
              <w:left w:val="nil"/>
              <w:bottom w:val="single" w:sz="4" w:space="0" w:color="auto"/>
              <w:right w:val="single" w:sz="4" w:space="0" w:color="auto"/>
            </w:tcBorders>
            <w:shd w:val="clear" w:color="auto" w:fill="auto"/>
          </w:tcPr>
          <w:p w:rsidR="00752BB5" w:rsidRPr="007D11A8" w:rsidRDefault="00752BB5" w:rsidP="00752BB5">
            <w:pPr>
              <w:jc w:val="right"/>
              <w:rPr>
                <w:color w:val="000000"/>
                <w:lang w:val="en-CA" w:eastAsia="en-CA"/>
              </w:rPr>
            </w:pPr>
            <w:r w:rsidRPr="007D11A8">
              <w:rPr>
                <w:color w:val="000000"/>
                <w:lang w:val="en-CA" w:eastAsia="en-CA"/>
              </w:rPr>
              <w:t>500,000</w:t>
            </w:r>
          </w:p>
        </w:tc>
        <w:tc>
          <w:tcPr>
            <w:tcW w:w="2440" w:type="dxa"/>
            <w:tcBorders>
              <w:top w:val="nil"/>
              <w:left w:val="nil"/>
              <w:bottom w:val="single" w:sz="4" w:space="0" w:color="auto"/>
              <w:right w:val="single" w:sz="4" w:space="0" w:color="auto"/>
            </w:tcBorders>
            <w:shd w:val="clear" w:color="auto" w:fill="auto"/>
          </w:tcPr>
          <w:p w:rsidR="00752BB5" w:rsidRPr="007D11A8" w:rsidRDefault="00752BB5" w:rsidP="00752BB5">
            <w:pPr>
              <w:jc w:val="center"/>
              <w:rPr>
                <w:color w:val="000000"/>
                <w:lang w:val="en-CA" w:eastAsia="en-CA"/>
              </w:rPr>
            </w:pPr>
            <w:r w:rsidRPr="007D11A8">
              <w:rPr>
                <w:color w:val="000000"/>
                <w:lang w:val="en-CA" w:eastAsia="en-CA"/>
              </w:rPr>
              <w:t>Operating</w:t>
            </w:r>
          </w:p>
        </w:tc>
      </w:tr>
      <w:tr w:rsidR="00752BB5" w:rsidRPr="007D11A8" w:rsidTr="00516AE8">
        <w:trPr>
          <w:trHeight w:val="312"/>
        </w:trPr>
        <w:tc>
          <w:tcPr>
            <w:tcW w:w="4680" w:type="dxa"/>
            <w:tcBorders>
              <w:top w:val="nil"/>
              <w:left w:val="single" w:sz="4" w:space="0" w:color="auto"/>
              <w:bottom w:val="single" w:sz="4" w:space="0" w:color="auto"/>
              <w:right w:val="single" w:sz="4" w:space="0" w:color="auto"/>
            </w:tcBorders>
            <w:shd w:val="clear" w:color="auto" w:fill="auto"/>
          </w:tcPr>
          <w:p w:rsidR="00752BB5" w:rsidRPr="007D11A8" w:rsidRDefault="00752BB5" w:rsidP="00752BB5">
            <w:pPr>
              <w:rPr>
                <w:color w:val="000000"/>
                <w:lang w:val="en-CA" w:eastAsia="en-CA"/>
              </w:rPr>
            </w:pPr>
            <w:r w:rsidRPr="007D11A8">
              <w:rPr>
                <w:color w:val="000000"/>
                <w:lang w:val="en-CA" w:eastAsia="en-CA"/>
              </w:rPr>
              <w:t>Cash paid for operating expenses</w:t>
            </w:r>
          </w:p>
        </w:tc>
        <w:tc>
          <w:tcPr>
            <w:tcW w:w="1569" w:type="dxa"/>
            <w:tcBorders>
              <w:top w:val="nil"/>
              <w:left w:val="nil"/>
              <w:bottom w:val="single" w:sz="4" w:space="0" w:color="auto"/>
              <w:right w:val="single" w:sz="4" w:space="0" w:color="auto"/>
            </w:tcBorders>
            <w:shd w:val="clear" w:color="auto" w:fill="auto"/>
          </w:tcPr>
          <w:p w:rsidR="00752BB5" w:rsidRPr="007D11A8" w:rsidRDefault="00752BB5" w:rsidP="00752BB5">
            <w:pPr>
              <w:jc w:val="right"/>
              <w:rPr>
                <w:color w:val="000000"/>
                <w:lang w:val="en-CA" w:eastAsia="en-CA"/>
              </w:rPr>
            </w:pPr>
            <w:r w:rsidRPr="007D11A8">
              <w:rPr>
                <w:color w:val="000000"/>
                <w:lang w:val="en-CA" w:eastAsia="en-CA"/>
              </w:rPr>
              <w:t>170,000</w:t>
            </w:r>
          </w:p>
        </w:tc>
        <w:tc>
          <w:tcPr>
            <w:tcW w:w="2440" w:type="dxa"/>
            <w:tcBorders>
              <w:top w:val="nil"/>
              <w:left w:val="nil"/>
              <w:bottom w:val="single" w:sz="4" w:space="0" w:color="auto"/>
              <w:right w:val="single" w:sz="4" w:space="0" w:color="auto"/>
            </w:tcBorders>
            <w:shd w:val="clear" w:color="auto" w:fill="auto"/>
          </w:tcPr>
          <w:p w:rsidR="00752BB5" w:rsidRPr="007D11A8" w:rsidRDefault="00752BB5" w:rsidP="00752BB5">
            <w:pPr>
              <w:jc w:val="center"/>
              <w:rPr>
                <w:color w:val="000000"/>
                <w:lang w:val="en-CA" w:eastAsia="en-CA"/>
              </w:rPr>
            </w:pPr>
            <w:r w:rsidRPr="007D11A8">
              <w:rPr>
                <w:color w:val="000000"/>
                <w:lang w:val="en-CA" w:eastAsia="en-CA"/>
              </w:rPr>
              <w:t>Operating</w:t>
            </w:r>
          </w:p>
        </w:tc>
      </w:tr>
      <w:tr w:rsidR="00752BB5" w:rsidRPr="007D11A8" w:rsidTr="00516AE8">
        <w:trPr>
          <w:trHeight w:val="312"/>
        </w:trPr>
        <w:tc>
          <w:tcPr>
            <w:tcW w:w="4680" w:type="dxa"/>
            <w:tcBorders>
              <w:top w:val="nil"/>
              <w:left w:val="single" w:sz="4" w:space="0" w:color="auto"/>
              <w:bottom w:val="single" w:sz="4" w:space="0" w:color="auto"/>
              <w:right w:val="single" w:sz="4" w:space="0" w:color="auto"/>
            </w:tcBorders>
            <w:shd w:val="clear" w:color="auto" w:fill="auto"/>
          </w:tcPr>
          <w:p w:rsidR="00752BB5" w:rsidRPr="007D11A8" w:rsidRDefault="00752BB5" w:rsidP="00752BB5">
            <w:pPr>
              <w:rPr>
                <w:color w:val="000000"/>
                <w:lang w:val="en-CA" w:eastAsia="en-CA"/>
              </w:rPr>
            </w:pPr>
            <w:r w:rsidRPr="007D11A8">
              <w:rPr>
                <w:color w:val="000000"/>
                <w:lang w:val="en-CA" w:eastAsia="en-CA"/>
              </w:rPr>
              <w:t>Dividends paid</w:t>
            </w:r>
          </w:p>
        </w:tc>
        <w:tc>
          <w:tcPr>
            <w:tcW w:w="1569" w:type="dxa"/>
            <w:tcBorders>
              <w:top w:val="nil"/>
              <w:left w:val="nil"/>
              <w:bottom w:val="single" w:sz="4" w:space="0" w:color="auto"/>
              <w:right w:val="single" w:sz="4" w:space="0" w:color="auto"/>
            </w:tcBorders>
            <w:shd w:val="clear" w:color="auto" w:fill="auto"/>
          </w:tcPr>
          <w:p w:rsidR="00752BB5" w:rsidRPr="007D11A8" w:rsidRDefault="00752BB5" w:rsidP="00752BB5">
            <w:pPr>
              <w:jc w:val="right"/>
              <w:rPr>
                <w:color w:val="000000"/>
                <w:lang w:val="en-CA" w:eastAsia="en-CA"/>
              </w:rPr>
            </w:pPr>
            <w:r w:rsidRPr="007D11A8">
              <w:rPr>
                <w:color w:val="000000"/>
                <w:lang w:val="en-CA" w:eastAsia="en-CA"/>
              </w:rPr>
              <w:t>20,000</w:t>
            </w:r>
          </w:p>
        </w:tc>
        <w:tc>
          <w:tcPr>
            <w:tcW w:w="2440" w:type="dxa"/>
            <w:tcBorders>
              <w:top w:val="nil"/>
              <w:left w:val="nil"/>
              <w:bottom w:val="single" w:sz="4" w:space="0" w:color="auto"/>
              <w:right w:val="single" w:sz="4" w:space="0" w:color="auto"/>
            </w:tcBorders>
            <w:shd w:val="clear" w:color="auto" w:fill="auto"/>
          </w:tcPr>
          <w:p w:rsidR="00202EA8" w:rsidRPr="007D11A8" w:rsidRDefault="00752BB5" w:rsidP="00202EA8">
            <w:pPr>
              <w:jc w:val="center"/>
              <w:rPr>
                <w:color w:val="000000"/>
                <w:lang w:val="en-CA" w:eastAsia="en-CA"/>
              </w:rPr>
            </w:pPr>
            <w:r w:rsidRPr="007D11A8">
              <w:rPr>
                <w:color w:val="000000"/>
                <w:lang w:val="en-CA" w:eastAsia="en-CA"/>
              </w:rPr>
              <w:t>Financing</w:t>
            </w:r>
            <w:r w:rsidR="00202EA8">
              <w:rPr>
                <w:color w:val="000000"/>
                <w:lang w:val="en-CA" w:eastAsia="en-CA"/>
              </w:rPr>
              <w:t>/Operating*</w:t>
            </w:r>
          </w:p>
        </w:tc>
      </w:tr>
      <w:tr w:rsidR="00202EA8" w:rsidRPr="007D11A8" w:rsidTr="00516AE8">
        <w:trPr>
          <w:trHeight w:val="312"/>
        </w:trPr>
        <w:tc>
          <w:tcPr>
            <w:tcW w:w="8689" w:type="dxa"/>
            <w:gridSpan w:val="3"/>
            <w:tcBorders>
              <w:top w:val="nil"/>
              <w:left w:val="single" w:sz="4" w:space="0" w:color="auto"/>
              <w:bottom w:val="single" w:sz="4" w:space="0" w:color="auto"/>
              <w:right w:val="single" w:sz="4" w:space="0" w:color="auto"/>
            </w:tcBorders>
            <w:shd w:val="clear" w:color="auto" w:fill="auto"/>
          </w:tcPr>
          <w:p w:rsidR="00202EA8" w:rsidRPr="007D11A8" w:rsidRDefault="00202EA8" w:rsidP="00202EA8">
            <w:pPr>
              <w:rPr>
                <w:color w:val="000000"/>
                <w:lang w:val="en-CA" w:eastAsia="en-CA"/>
              </w:rPr>
            </w:pPr>
            <w:r>
              <w:rPr>
                <w:color w:val="000000"/>
                <w:lang w:val="en-CA" w:eastAsia="en-CA"/>
              </w:rPr>
              <w:t>*IFRS allows companies to classify dividends paid as financing or operating cash flows</w:t>
            </w:r>
          </w:p>
        </w:tc>
      </w:tr>
      <w:tr w:rsidR="00752BB5" w:rsidRPr="007D11A8" w:rsidTr="00516AE8">
        <w:trPr>
          <w:trHeight w:val="288"/>
        </w:trPr>
        <w:tc>
          <w:tcPr>
            <w:tcW w:w="4680" w:type="dxa"/>
            <w:tcBorders>
              <w:top w:val="nil"/>
              <w:left w:val="nil"/>
              <w:bottom w:val="nil"/>
              <w:right w:val="nil"/>
            </w:tcBorders>
            <w:shd w:val="clear" w:color="auto" w:fill="auto"/>
            <w:noWrap/>
            <w:vAlign w:val="bottom"/>
          </w:tcPr>
          <w:p w:rsidR="00752BB5" w:rsidRPr="00516AE8" w:rsidRDefault="00752BB5" w:rsidP="00752BB5">
            <w:pPr>
              <w:rPr>
                <w:color w:val="000000"/>
                <w:sz w:val="22"/>
                <w:szCs w:val="22"/>
                <w:lang w:val="en-CA" w:eastAsia="en-CA"/>
              </w:rPr>
            </w:pPr>
          </w:p>
        </w:tc>
        <w:tc>
          <w:tcPr>
            <w:tcW w:w="1569" w:type="dxa"/>
            <w:tcBorders>
              <w:top w:val="nil"/>
              <w:left w:val="nil"/>
              <w:bottom w:val="nil"/>
              <w:right w:val="nil"/>
            </w:tcBorders>
            <w:shd w:val="clear" w:color="auto" w:fill="auto"/>
            <w:noWrap/>
            <w:vAlign w:val="bottom"/>
          </w:tcPr>
          <w:p w:rsidR="00752BB5" w:rsidRPr="00516AE8" w:rsidRDefault="00752BB5" w:rsidP="00752BB5">
            <w:pPr>
              <w:rPr>
                <w:color w:val="000000"/>
                <w:sz w:val="22"/>
                <w:szCs w:val="22"/>
                <w:lang w:val="en-CA" w:eastAsia="en-CA"/>
              </w:rPr>
            </w:pPr>
          </w:p>
        </w:tc>
        <w:tc>
          <w:tcPr>
            <w:tcW w:w="2440" w:type="dxa"/>
            <w:tcBorders>
              <w:top w:val="nil"/>
              <w:left w:val="nil"/>
              <w:bottom w:val="nil"/>
              <w:right w:val="nil"/>
            </w:tcBorders>
            <w:shd w:val="clear" w:color="auto" w:fill="auto"/>
            <w:noWrap/>
            <w:vAlign w:val="bottom"/>
          </w:tcPr>
          <w:p w:rsidR="00752BB5" w:rsidRPr="00516AE8" w:rsidRDefault="00752BB5" w:rsidP="00752BB5">
            <w:pPr>
              <w:rPr>
                <w:color w:val="000000"/>
                <w:sz w:val="22"/>
                <w:szCs w:val="22"/>
                <w:lang w:val="en-CA" w:eastAsia="en-CA"/>
              </w:rPr>
            </w:pPr>
          </w:p>
        </w:tc>
      </w:tr>
      <w:tr w:rsidR="00752BB5" w:rsidRPr="007D11A8" w:rsidTr="00516AE8">
        <w:trPr>
          <w:trHeight w:val="288"/>
        </w:trPr>
        <w:tc>
          <w:tcPr>
            <w:tcW w:w="4680" w:type="dxa"/>
            <w:tcBorders>
              <w:top w:val="nil"/>
              <w:left w:val="nil"/>
              <w:bottom w:val="nil"/>
              <w:right w:val="nil"/>
            </w:tcBorders>
            <w:shd w:val="clear" w:color="auto" w:fill="auto"/>
            <w:noWrap/>
            <w:vAlign w:val="bottom"/>
          </w:tcPr>
          <w:p w:rsidR="00752BB5" w:rsidRPr="00516AE8" w:rsidRDefault="00752BB5" w:rsidP="00752BB5">
            <w:pPr>
              <w:rPr>
                <w:color w:val="000000"/>
                <w:sz w:val="22"/>
                <w:szCs w:val="22"/>
                <w:lang w:val="en-CA" w:eastAsia="en-CA"/>
              </w:rPr>
            </w:pPr>
          </w:p>
        </w:tc>
        <w:tc>
          <w:tcPr>
            <w:tcW w:w="1569" w:type="dxa"/>
            <w:tcBorders>
              <w:top w:val="nil"/>
              <w:left w:val="nil"/>
              <w:bottom w:val="nil"/>
              <w:right w:val="nil"/>
            </w:tcBorders>
            <w:shd w:val="clear" w:color="auto" w:fill="auto"/>
            <w:noWrap/>
            <w:vAlign w:val="bottom"/>
          </w:tcPr>
          <w:p w:rsidR="00752BB5" w:rsidRPr="00516AE8" w:rsidRDefault="00752BB5" w:rsidP="00752BB5">
            <w:pPr>
              <w:rPr>
                <w:color w:val="000000"/>
                <w:sz w:val="22"/>
                <w:szCs w:val="22"/>
                <w:lang w:val="en-CA" w:eastAsia="en-CA"/>
              </w:rPr>
            </w:pPr>
          </w:p>
        </w:tc>
        <w:tc>
          <w:tcPr>
            <w:tcW w:w="2440" w:type="dxa"/>
            <w:tcBorders>
              <w:top w:val="nil"/>
              <w:left w:val="nil"/>
              <w:bottom w:val="nil"/>
              <w:right w:val="nil"/>
            </w:tcBorders>
            <w:shd w:val="clear" w:color="auto" w:fill="auto"/>
            <w:noWrap/>
            <w:vAlign w:val="bottom"/>
          </w:tcPr>
          <w:p w:rsidR="00752BB5" w:rsidRPr="00516AE8" w:rsidRDefault="00752BB5" w:rsidP="00752BB5">
            <w:pPr>
              <w:rPr>
                <w:color w:val="000000"/>
                <w:sz w:val="22"/>
                <w:szCs w:val="22"/>
                <w:lang w:val="en-CA" w:eastAsia="en-CA"/>
              </w:rPr>
            </w:pPr>
          </w:p>
        </w:tc>
      </w:tr>
      <w:tr w:rsidR="00752BB5" w:rsidRPr="007D11A8" w:rsidTr="00516AE8">
        <w:trPr>
          <w:trHeight w:val="312"/>
        </w:trPr>
        <w:tc>
          <w:tcPr>
            <w:tcW w:w="4680" w:type="dxa"/>
            <w:tcBorders>
              <w:top w:val="nil"/>
              <w:left w:val="nil"/>
              <w:bottom w:val="nil"/>
              <w:right w:val="nil"/>
            </w:tcBorders>
            <w:shd w:val="clear" w:color="auto" w:fill="auto"/>
            <w:noWrap/>
            <w:vAlign w:val="bottom"/>
          </w:tcPr>
          <w:p w:rsidR="00752BB5" w:rsidRPr="007D11A8" w:rsidRDefault="00752BB5" w:rsidP="00752BB5">
            <w:pPr>
              <w:rPr>
                <w:color w:val="000000"/>
                <w:lang w:val="en-CA" w:eastAsia="en-CA"/>
              </w:rPr>
            </w:pPr>
            <w:r w:rsidRPr="007D11A8">
              <w:rPr>
                <w:color w:val="000000"/>
                <w:lang w:val="en-CA" w:eastAsia="en-CA"/>
              </w:rPr>
              <w:t>b.</w:t>
            </w:r>
          </w:p>
        </w:tc>
        <w:tc>
          <w:tcPr>
            <w:tcW w:w="1569" w:type="dxa"/>
            <w:tcBorders>
              <w:top w:val="nil"/>
              <w:left w:val="nil"/>
              <w:bottom w:val="nil"/>
              <w:right w:val="nil"/>
            </w:tcBorders>
            <w:shd w:val="clear" w:color="auto" w:fill="auto"/>
            <w:noWrap/>
            <w:vAlign w:val="bottom"/>
          </w:tcPr>
          <w:p w:rsidR="00752BB5" w:rsidRPr="00516AE8" w:rsidRDefault="00752BB5" w:rsidP="00752BB5">
            <w:pPr>
              <w:rPr>
                <w:color w:val="000000"/>
                <w:sz w:val="22"/>
                <w:szCs w:val="22"/>
                <w:lang w:val="en-CA" w:eastAsia="en-CA"/>
              </w:rPr>
            </w:pPr>
          </w:p>
        </w:tc>
        <w:tc>
          <w:tcPr>
            <w:tcW w:w="2440" w:type="dxa"/>
            <w:tcBorders>
              <w:top w:val="nil"/>
              <w:left w:val="nil"/>
              <w:bottom w:val="nil"/>
              <w:right w:val="nil"/>
            </w:tcBorders>
            <w:shd w:val="clear" w:color="auto" w:fill="auto"/>
            <w:noWrap/>
            <w:vAlign w:val="bottom"/>
          </w:tcPr>
          <w:p w:rsidR="00752BB5" w:rsidRPr="00516AE8" w:rsidRDefault="00752BB5" w:rsidP="00752BB5">
            <w:pPr>
              <w:rPr>
                <w:color w:val="000000"/>
                <w:sz w:val="22"/>
                <w:szCs w:val="22"/>
                <w:lang w:val="en-CA" w:eastAsia="en-CA"/>
              </w:rPr>
            </w:pPr>
          </w:p>
        </w:tc>
      </w:tr>
      <w:tr w:rsidR="00202EA8" w:rsidRPr="007D11A8" w:rsidTr="00516AE8">
        <w:trPr>
          <w:trHeight w:val="924"/>
        </w:trPr>
        <w:tc>
          <w:tcPr>
            <w:tcW w:w="8689" w:type="dxa"/>
            <w:gridSpan w:val="3"/>
            <w:tcBorders>
              <w:top w:val="nil"/>
              <w:left w:val="nil"/>
              <w:right w:val="nil"/>
            </w:tcBorders>
            <w:shd w:val="clear" w:color="auto" w:fill="auto"/>
            <w:noWrap/>
            <w:vAlign w:val="bottom"/>
          </w:tcPr>
          <w:p w:rsidR="00202EA8" w:rsidRPr="007D11A8" w:rsidRDefault="00202EA8" w:rsidP="00202EA8">
            <w:pPr>
              <w:jc w:val="center"/>
              <w:rPr>
                <w:b/>
                <w:bCs/>
                <w:color w:val="000000"/>
                <w:lang w:val="en-CA" w:eastAsia="en-CA"/>
              </w:rPr>
            </w:pPr>
            <w:r w:rsidRPr="007D11A8">
              <w:rPr>
                <w:b/>
                <w:bCs/>
                <w:color w:val="000000"/>
                <w:lang w:val="en-CA" w:eastAsia="en-CA"/>
              </w:rPr>
              <w:t>Prelate Ltd.</w:t>
            </w:r>
          </w:p>
          <w:p w:rsidR="00202EA8" w:rsidRPr="007D11A8" w:rsidRDefault="00202EA8" w:rsidP="00202EA8">
            <w:pPr>
              <w:jc w:val="center"/>
              <w:rPr>
                <w:b/>
                <w:bCs/>
                <w:color w:val="000000"/>
                <w:lang w:val="en-CA" w:eastAsia="en-CA"/>
              </w:rPr>
            </w:pPr>
            <w:r w:rsidRPr="007D11A8">
              <w:rPr>
                <w:b/>
                <w:bCs/>
                <w:color w:val="000000"/>
                <w:lang w:val="en-CA" w:eastAsia="en-CA"/>
              </w:rPr>
              <w:t>Statement of Cash Flows</w:t>
            </w:r>
          </w:p>
          <w:p w:rsidR="00202EA8" w:rsidRPr="00516AE8" w:rsidRDefault="00202EA8" w:rsidP="00516AE8">
            <w:pPr>
              <w:jc w:val="center"/>
              <w:rPr>
                <w:color w:val="000000"/>
                <w:sz w:val="22"/>
                <w:szCs w:val="22"/>
                <w:lang w:val="en-CA" w:eastAsia="en-CA"/>
              </w:rPr>
            </w:pPr>
            <w:r w:rsidRPr="007D11A8">
              <w:rPr>
                <w:b/>
                <w:bCs/>
                <w:color w:val="000000"/>
                <w:lang w:val="en-CA" w:eastAsia="en-CA"/>
              </w:rPr>
              <w:t>For the year ended August 31, 2018</w:t>
            </w:r>
          </w:p>
        </w:tc>
      </w:tr>
      <w:tr w:rsidR="00752BB5" w:rsidRPr="007D11A8" w:rsidTr="00516AE8">
        <w:trPr>
          <w:trHeight w:val="312"/>
        </w:trPr>
        <w:tc>
          <w:tcPr>
            <w:tcW w:w="4680" w:type="dxa"/>
            <w:tcBorders>
              <w:top w:val="nil"/>
              <w:left w:val="nil"/>
              <w:bottom w:val="nil"/>
              <w:right w:val="nil"/>
            </w:tcBorders>
            <w:shd w:val="clear" w:color="auto" w:fill="auto"/>
            <w:noWrap/>
            <w:vAlign w:val="bottom"/>
          </w:tcPr>
          <w:p w:rsidR="00752BB5" w:rsidRPr="007D11A8" w:rsidRDefault="00752BB5" w:rsidP="00752BB5">
            <w:pPr>
              <w:jc w:val="center"/>
              <w:rPr>
                <w:color w:val="000000"/>
                <w:lang w:val="en-CA" w:eastAsia="en-CA"/>
              </w:rPr>
            </w:pPr>
          </w:p>
        </w:tc>
        <w:tc>
          <w:tcPr>
            <w:tcW w:w="1569" w:type="dxa"/>
            <w:tcBorders>
              <w:top w:val="nil"/>
              <w:left w:val="nil"/>
              <w:bottom w:val="nil"/>
              <w:right w:val="nil"/>
            </w:tcBorders>
            <w:shd w:val="clear" w:color="auto" w:fill="auto"/>
            <w:noWrap/>
            <w:vAlign w:val="bottom"/>
          </w:tcPr>
          <w:p w:rsidR="00752BB5" w:rsidRPr="00516AE8" w:rsidRDefault="00752BB5" w:rsidP="00752BB5">
            <w:pPr>
              <w:rPr>
                <w:color w:val="000000"/>
                <w:sz w:val="22"/>
                <w:szCs w:val="22"/>
                <w:lang w:val="en-CA" w:eastAsia="en-CA"/>
              </w:rPr>
            </w:pPr>
          </w:p>
        </w:tc>
        <w:tc>
          <w:tcPr>
            <w:tcW w:w="2440" w:type="dxa"/>
            <w:tcBorders>
              <w:top w:val="nil"/>
              <w:left w:val="nil"/>
              <w:bottom w:val="nil"/>
              <w:right w:val="nil"/>
            </w:tcBorders>
            <w:shd w:val="clear" w:color="auto" w:fill="auto"/>
            <w:noWrap/>
            <w:vAlign w:val="bottom"/>
          </w:tcPr>
          <w:p w:rsidR="00752BB5" w:rsidRPr="00516AE8" w:rsidRDefault="00752BB5" w:rsidP="00752BB5">
            <w:pPr>
              <w:rPr>
                <w:color w:val="000000"/>
                <w:sz w:val="22"/>
                <w:szCs w:val="22"/>
                <w:lang w:val="en-CA" w:eastAsia="en-CA"/>
              </w:rPr>
            </w:pPr>
          </w:p>
        </w:tc>
      </w:tr>
      <w:tr w:rsidR="00202EA8" w:rsidRPr="007D11A8" w:rsidTr="00516AE8">
        <w:trPr>
          <w:trHeight w:val="312"/>
        </w:trPr>
        <w:tc>
          <w:tcPr>
            <w:tcW w:w="4680" w:type="dxa"/>
            <w:tcBorders>
              <w:top w:val="nil"/>
              <w:left w:val="nil"/>
              <w:bottom w:val="nil"/>
              <w:right w:val="nil"/>
            </w:tcBorders>
            <w:shd w:val="clear" w:color="auto" w:fill="auto"/>
          </w:tcPr>
          <w:p w:rsidR="00202EA8" w:rsidRPr="007D11A8" w:rsidRDefault="00202EA8" w:rsidP="00752BB5">
            <w:pPr>
              <w:rPr>
                <w:b/>
                <w:bCs/>
                <w:color w:val="000000"/>
                <w:lang w:val="en-CA" w:eastAsia="en-CA"/>
              </w:rPr>
            </w:pPr>
            <w:r>
              <w:rPr>
                <w:b/>
                <w:bCs/>
                <w:color w:val="000000"/>
                <w:lang w:val="en-CA" w:eastAsia="en-CA"/>
              </w:rPr>
              <w:t>Operating cash flows</w:t>
            </w:r>
          </w:p>
        </w:tc>
        <w:tc>
          <w:tcPr>
            <w:tcW w:w="1569" w:type="dxa"/>
            <w:tcBorders>
              <w:top w:val="nil"/>
              <w:left w:val="nil"/>
              <w:bottom w:val="nil"/>
              <w:right w:val="nil"/>
            </w:tcBorders>
            <w:shd w:val="clear" w:color="auto" w:fill="auto"/>
          </w:tcPr>
          <w:p w:rsidR="00202EA8" w:rsidRPr="007D11A8" w:rsidRDefault="00202EA8" w:rsidP="00752BB5">
            <w:pPr>
              <w:jc w:val="right"/>
              <w:rPr>
                <w:b/>
                <w:bCs/>
                <w:color w:val="000000"/>
                <w:lang w:val="en-CA" w:eastAsia="en-CA"/>
              </w:rPr>
            </w:pPr>
          </w:p>
        </w:tc>
        <w:tc>
          <w:tcPr>
            <w:tcW w:w="2440" w:type="dxa"/>
            <w:tcBorders>
              <w:top w:val="nil"/>
              <w:left w:val="nil"/>
              <w:bottom w:val="nil"/>
              <w:right w:val="nil"/>
            </w:tcBorders>
            <w:shd w:val="clear" w:color="auto" w:fill="auto"/>
            <w:noWrap/>
            <w:vAlign w:val="bottom"/>
          </w:tcPr>
          <w:p w:rsidR="00202EA8" w:rsidRPr="00516AE8" w:rsidRDefault="00202EA8" w:rsidP="00752BB5">
            <w:pPr>
              <w:rPr>
                <w:color w:val="000000"/>
                <w:sz w:val="22"/>
                <w:szCs w:val="22"/>
                <w:lang w:val="en-CA" w:eastAsia="en-CA"/>
              </w:rPr>
            </w:pPr>
          </w:p>
        </w:tc>
      </w:tr>
      <w:tr w:rsidR="00752BB5" w:rsidRPr="007D11A8" w:rsidTr="00516AE8">
        <w:trPr>
          <w:trHeight w:val="312"/>
        </w:trPr>
        <w:tc>
          <w:tcPr>
            <w:tcW w:w="4680" w:type="dxa"/>
            <w:tcBorders>
              <w:top w:val="nil"/>
              <w:left w:val="nil"/>
              <w:bottom w:val="nil"/>
              <w:right w:val="nil"/>
            </w:tcBorders>
            <w:shd w:val="clear" w:color="auto" w:fill="auto"/>
          </w:tcPr>
          <w:p w:rsidR="00752BB5" w:rsidRPr="007D11A8" w:rsidRDefault="00752BB5" w:rsidP="00752BB5">
            <w:pPr>
              <w:rPr>
                <w:color w:val="000000"/>
                <w:lang w:val="en-CA" w:eastAsia="en-CA"/>
              </w:rPr>
            </w:pPr>
            <w:r w:rsidRPr="007D11A8">
              <w:rPr>
                <w:color w:val="000000"/>
                <w:lang w:val="en-CA" w:eastAsia="en-CA"/>
              </w:rPr>
              <w:t xml:space="preserve">  Cash collected from customers</w:t>
            </w:r>
          </w:p>
        </w:tc>
        <w:tc>
          <w:tcPr>
            <w:tcW w:w="1569" w:type="dxa"/>
            <w:tcBorders>
              <w:top w:val="nil"/>
              <w:left w:val="nil"/>
              <w:right w:val="nil"/>
            </w:tcBorders>
            <w:shd w:val="clear" w:color="auto" w:fill="auto"/>
          </w:tcPr>
          <w:p w:rsidR="00752BB5" w:rsidRPr="00516AE8" w:rsidRDefault="00752BB5" w:rsidP="00752BB5">
            <w:pPr>
              <w:jc w:val="right"/>
              <w:rPr>
                <w:color w:val="000000"/>
                <w:lang w:val="en-CA" w:eastAsia="en-CA"/>
              </w:rPr>
            </w:pPr>
            <w:r w:rsidRPr="00516AE8">
              <w:rPr>
                <w:color w:val="000000"/>
                <w:lang w:val="en-CA" w:eastAsia="en-CA"/>
              </w:rPr>
              <w:t>$500,000</w:t>
            </w:r>
          </w:p>
        </w:tc>
        <w:tc>
          <w:tcPr>
            <w:tcW w:w="2440" w:type="dxa"/>
            <w:tcBorders>
              <w:top w:val="nil"/>
              <w:left w:val="nil"/>
              <w:bottom w:val="nil"/>
              <w:right w:val="nil"/>
            </w:tcBorders>
            <w:shd w:val="clear" w:color="auto" w:fill="auto"/>
            <w:noWrap/>
            <w:vAlign w:val="bottom"/>
          </w:tcPr>
          <w:p w:rsidR="00752BB5" w:rsidRPr="00516AE8" w:rsidRDefault="00752BB5" w:rsidP="00752BB5">
            <w:pPr>
              <w:rPr>
                <w:color w:val="000000"/>
                <w:sz w:val="22"/>
                <w:szCs w:val="22"/>
                <w:lang w:val="en-CA" w:eastAsia="en-CA"/>
              </w:rPr>
            </w:pPr>
          </w:p>
        </w:tc>
      </w:tr>
      <w:tr w:rsidR="00752BB5" w:rsidRPr="007D11A8" w:rsidTr="00516AE8">
        <w:trPr>
          <w:trHeight w:val="312"/>
        </w:trPr>
        <w:tc>
          <w:tcPr>
            <w:tcW w:w="4680" w:type="dxa"/>
            <w:tcBorders>
              <w:top w:val="nil"/>
              <w:left w:val="nil"/>
              <w:bottom w:val="nil"/>
              <w:right w:val="nil"/>
            </w:tcBorders>
            <w:shd w:val="clear" w:color="auto" w:fill="auto"/>
          </w:tcPr>
          <w:p w:rsidR="00752BB5" w:rsidRPr="007D11A8" w:rsidRDefault="00752BB5" w:rsidP="00752BB5">
            <w:pPr>
              <w:rPr>
                <w:color w:val="000000"/>
                <w:lang w:val="en-CA" w:eastAsia="en-CA"/>
              </w:rPr>
            </w:pPr>
            <w:r w:rsidRPr="007D11A8">
              <w:rPr>
                <w:color w:val="000000"/>
                <w:lang w:val="en-CA" w:eastAsia="en-CA"/>
              </w:rPr>
              <w:t xml:space="preserve">  Cash paid for operating expenses</w:t>
            </w:r>
          </w:p>
        </w:tc>
        <w:tc>
          <w:tcPr>
            <w:tcW w:w="1569" w:type="dxa"/>
            <w:tcBorders>
              <w:top w:val="nil"/>
              <w:left w:val="nil"/>
              <w:bottom w:val="single" w:sz="4" w:space="0" w:color="auto"/>
              <w:right w:val="nil"/>
            </w:tcBorders>
            <w:shd w:val="clear" w:color="auto" w:fill="auto"/>
          </w:tcPr>
          <w:p w:rsidR="00752BB5" w:rsidRPr="00516AE8" w:rsidRDefault="00202EA8" w:rsidP="00752BB5">
            <w:pPr>
              <w:jc w:val="right"/>
              <w:rPr>
                <w:color w:val="000000"/>
                <w:lang w:val="en-CA" w:eastAsia="en-CA"/>
              </w:rPr>
            </w:pPr>
            <w:r w:rsidRPr="00516AE8">
              <w:rPr>
                <w:color w:val="000000"/>
                <w:lang w:val="en-CA" w:eastAsia="en-CA"/>
              </w:rPr>
              <w:t>(</w:t>
            </w:r>
            <w:r w:rsidR="00752BB5" w:rsidRPr="00516AE8">
              <w:rPr>
                <w:color w:val="000000"/>
                <w:lang w:val="en-CA" w:eastAsia="en-CA"/>
              </w:rPr>
              <w:t>170,000</w:t>
            </w:r>
            <w:r w:rsidRPr="00516AE8">
              <w:rPr>
                <w:color w:val="000000"/>
                <w:lang w:val="en-CA" w:eastAsia="en-CA"/>
              </w:rPr>
              <w:t>)</w:t>
            </w:r>
          </w:p>
        </w:tc>
        <w:tc>
          <w:tcPr>
            <w:tcW w:w="2440" w:type="dxa"/>
            <w:tcBorders>
              <w:top w:val="nil"/>
              <w:left w:val="nil"/>
              <w:bottom w:val="nil"/>
              <w:right w:val="nil"/>
            </w:tcBorders>
            <w:shd w:val="clear" w:color="auto" w:fill="auto"/>
            <w:noWrap/>
            <w:vAlign w:val="bottom"/>
          </w:tcPr>
          <w:p w:rsidR="00752BB5" w:rsidRPr="00516AE8" w:rsidRDefault="00752BB5" w:rsidP="00752BB5">
            <w:pPr>
              <w:rPr>
                <w:color w:val="000000"/>
                <w:sz w:val="22"/>
                <w:szCs w:val="22"/>
                <w:lang w:val="en-CA" w:eastAsia="en-CA"/>
              </w:rPr>
            </w:pPr>
          </w:p>
        </w:tc>
      </w:tr>
      <w:tr w:rsidR="00752BB5" w:rsidRPr="007D11A8" w:rsidTr="00516AE8">
        <w:trPr>
          <w:trHeight w:val="312"/>
        </w:trPr>
        <w:tc>
          <w:tcPr>
            <w:tcW w:w="4680" w:type="dxa"/>
            <w:tcBorders>
              <w:top w:val="nil"/>
              <w:left w:val="nil"/>
              <w:bottom w:val="nil"/>
              <w:right w:val="nil"/>
            </w:tcBorders>
            <w:shd w:val="clear" w:color="auto" w:fill="auto"/>
          </w:tcPr>
          <w:p w:rsidR="00752BB5" w:rsidRPr="007D11A8" w:rsidRDefault="00752BB5" w:rsidP="00752BB5">
            <w:pPr>
              <w:rPr>
                <w:color w:val="000000"/>
                <w:lang w:val="en-CA" w:eastAsia="en-CA"/>
              </w:rPr>
            </w:pPr>
          </w:p>
        </w:tc>
        <w:tc>
          <w:tcPr>
            <w:tcW w:w="1569" w:type="dxa"/>
            <w:tcBorders>
              <w:top w:val="single" w:sz="4" w:space="0" w:color="auto"/>
              <w:left w:val="nil"/>
              <w:bottom w:val="nil"/>
              <w:right w:val="nil"/>
            </w:tcBorders>
            <w:shd w:val="clear" w:color="auto" w:fill="auto"/>
          </w:tcPr>
          <w:p w:rsidR="00752BB5" w:rsidRPr="00516AE8" w:rsidRDefault="00752BB5" w:rsidP="00752BB5">
            <w:pPr>
              <w:jc w:val="right"/>
              <w:rPr>
                <w:color w:val="000000"/>
                <w:lang w:val="en-CA" w:eastAsia="en-CA"/>
              </w:rPr>
            </w:pPr>
            <w:r w:rsidRPr="00516AE8">
              <w:rPr>
                <w:color w:val="000000"/>
                <w:lang w:val="en-CA" w:eastAsia="en-CA"/>
              </w:rPr>
              <w:t>330,000</w:t>
            </w:r>
          </w:p>
        </w:tc>
        <w:tc>
          <w:tcPr>
            <w:tcW w:w="2440" w:type="dxa"/>
            <w:tcBorders>
              <w:top w:val="nil"/>
              <w:left w:val="nil"/>
              <w:bottom w:val="nil"/>
              <w:right w:val="nil"/>
            </w:tcBorders>
            <w:shd w:val="clear" w:color="auto" w:fill="auto"/>
            <w:noWrap/>
            <w:vAlign w:val="bottom"/>
          </w:tcPr>
          <w:p w:rsidR="00752BB5" w:rsidRPr="00516AE8" w:rsidRDefault="00752BB5" w:rsidP="00752BB5">
            <w:pPr>
              <w:rPr>
                <w:color w:val="000000"/>
                <w:sz w:val="22"/>
                <w:szCs w:val="22"/>
                <w:lang w:val="en-CA" w:eastAsia="en-CA"/>
              </w:rPr>
            </w:pPr>
          </w:p>
        </w:tc>
      </w:tr>
      <w:tr w:rsidR="00752BB5" w:rsidRPr="007D11A8" w:rsidTr="00516AE8">
        <w:trPr>
          <w:trHeight w:val="312"/>
        </w:trPr>
        <w:tc>
          <w:tcPr>
            <w:tcW w:w="4680" w:type="dxa"/>
            <w:tcBorders>
              <w:top w:val="nil"/>
              <w:left w:val="nil"/>
              <w:bottom w:val="nil"/>
              <w:right w:val="nil"/>
            </w:tcBorders>
            <w:shd w:val="clear" w:color="auto" w:fill="auto"/>
          </w:tcPr>
          <w:p w:rsidR="00752BB5" w:rsidRPr="007D11A8" w:rsidRDefault="00752BB5" w:rsidP="00752BB5">
            <w:pPr>
              <w:rPr>
                <w:color w:val="000000"/>
                <w:lang w:val="en-CA" w:eastAsia="en-CA"/>
              </w:rPr>
            </w:pPr>
          </w:p>
        </w:tc>
        <w:tc>
          <w:tcPr>
            <w:tcW w:w="1569" w:type="dxa"/>
            <w:tcBorders>
              <w:top w:val="nil"/>
              <w:left w:val="nil"/>
              <w:bottom w:val="nil"/>
              <w:right w:val="nil"/>
            </w:tcBorders>
            <w:shd w:val="clear" w:color="auto" w:fill="auto"/>
          </w:tcPr>
          <w:p w:rsidR="00752BB5" w:rsidRPr="00516AE8" w:rsidRDefault="00752BB5" w:rsidP="00752BB5">
            <w:pPr>
              <w:rPr>
                <w:color w:val="000000"/>
                <w:lang w:val="en-CA" w:eastAsia="en-CA"/>
              </w:rPr>
            </w:pPr>
          </w:p>
        </w:tc>
        <w:tc>
          <w:tcPr>
            <w:tcW w:w="2440" w:type="dxa"/>
            <w:tcBorders>
              <w:top w:val="nil"/>
              <w:left w:val="nil"/>
              <w:bottom w:val="nil"/>
              <w:right w:val="nil"/>
            </w:tcBorders>
            <w:shd w:val="clear" w:color="auto" w:fill="auto"/>
            <w:noWrap/>
            <w:vAlign w:val="bottom"/>
          </w:tcPr>
          <w:p w:rsidR="00752BB5" w:rsidRPr="00516AE8" w:rsidRDefault="00752BB5" w:rsidP="00752BB5">
            <w:pPr>
              <w:rPr>
                <w:color w:val="000000"/>
                <w:sz w:val="22"/>
                <w:szCs w:val="22"/>
                <w:lang w:val="en-CA" w:eastAsia="en-CA"/>
              </w:rPr>
            </w:pPr>
          </w:p>
        </w:tc>
      </w:tr>
      <w:tr w:rsidR="00752BB5" w:rsidRPr="007D11A8" w:rsidTr="00516AE8">
        <w:trPr>
          <w:trHeight w:val="312"/>
        </w:trPr>
        <w:tc>
          <w:tcPr>
            <w:tcW w:w="4680" w:type="dxa"/>
            <w:tcBorders>
              <w:top w:val="nil"/>
              <w:left w:val="nil"/>
              <w:bottom w:val="nil"/>
              <w:right w:val="nil"/>
            </w:tcBorders>
            <w:shd w:val="clear" w:color="auto" w:fill="auto"/>
          </w:tcPr>
          <w:p w:rsidR="00752BB5" w:rsidRPr="007D11A8" w:rsidRDefault="00202EA8" w:rsidP="00752BB5">
            <w:pPr>
              <w:rPr>
                <w:b/>
                <w:bCs/>
                <w:color w:val="000000"/>
                <w:lang w:val="en-CA" w:eastAsia="en-CA"/>
              </w:rPr>
            </w:pPr>
            <w:r>
              <w:rPr>
                <w:b/>
                <w:bCs/>
                <w:color w:val="000000"/>
                <w:lang w:val="en-CA" w:eastAsia="en-CA"/>
              </w:rPr>
              <w:t>Investing cash flows</w:t>
            </w:r>
          </w:p>
        </w:tc>
        <w:tc>
          <w:tcPr>
            <w:tcW w:w="1569" w:type="dxa"/>
            <w:tcBorders>
              <w:top w:val="nil"/>
              <w:left w:val="nil"/>
              <w:right w:val="nil"/>
            </w:tcBorders>
            <w:shd w:val="clear" w:color="auto" w:fill="auto"/>
          </w:tcPr>
          <w:p w:rsidR="00752BB5" w:rsidRPr="00516AE8" w:rsidRDefault="00752BB5" w:rsidP="00752BB5">
            <w:pPr>
              <w:rPr>
                <w:b/>
                <w:bCs/>
                <w:color w:val="000000"/>
                <w:lang w:val="en-CA" w:eastAsia="en-CA"/>
              </w:rPr>
            </w:pPr>
          </w:p>
        </w:tc>
        <w:tc>
          <w:tcPr>
            <w:tcW w:w="2440" w:type="dxa"/>
            <w:tcBorders>
              <w:top w:val="nil"/>
              <w:left w:val="nil"/>
              <w:bottom w:val="nil"/>
              <w:right w:val="nil"/>
            </w:tcBorders>
            <w:shd w:val="clear" w:color="auto" w:fill="auto"/>
            <w:noWrap/>
            <w:vAlign w:val="bottom"/>
          </w:tcPr>
          <w:p w:rsidR="00752BB5" w:rsidRPr="00516AE8" w:rsidRDefault="00752BB5" w:rsidP="00752BB5">
            <w:pPr>
              <w:rPr>
                <w:color w:val="000000"/>
                <w:sz w:val="22"/>
                <w:szCs w:val="22"/>
                <w:lang w:val="en-CA" w:eastAsia="en-CA"/>
              </w:rPr>
            </w:pPr>
          </w:p>
        </w:tc>
      </w:tr>
      <w:tr w:rsidR="00752BB5" w:rsidRPr="007D11A8" w:rsidTr="00516AE8">
        <w:trPr>
          <w:trHeight w:val="312"/>
        </w:trPr>
        <w:tc>
          <w:tcPr>
            <w:tcW w:w="4680" w:type="dxa"/>
            <w:tcBorders>
              <w:top w:val="nil"/>
              <w:left w:val="nil"/>
              <w:bottom w:val="nil"/>
              <w:right w:val="nil"/>
            </w:tcBorders>
            <w:shd w:val="clear" w:color="auto" w:fill="auto"/>
          </w:tcPr>
          <w:p w:rsidR="00752BB5" w:rsidRPr="007D11A8" w:rsidRDefault="00752BB5" w:rsidP="00752BB5">
            <w:pPr>
              <w:rPr>
                <w:color w:val="000000"/>
                <w:lang w:val="en-CA" w:eastAsia="en-CA"/>
              </w:rPr>
            </w:pPr>
            <w:r w:rsidRPr="007D11A8">
              <w:rPr>
                <w:color w:val="000000"/>
                <w:lang w:val="en-CA" w:eastAsia="en-CA"/>
              </w:rPr>
              <w:t xml:space="preserve">  Purchase of office building</w:t>
            </w:r>
          </w:p>
        </w:tc>
        <w:tc>
          <w:tcPr>
            <w:tcW w:w="1569" w:type="dxa"/>
            <w:tcBorders>
              <w:top w:val="nil"/>
              <w:left w:val="nil"/>
              <w:bottom w:val="single" w:sz="4" w:space="0" w:color="auto"/>
              <w:right w:val="nil"/>
            </w:tcBorders>
            <w:shd w:val="clear" w:color="auto" w:fill="auto"/>
          </w:tcPr>
          <w:p w:rsidR="00752BB5" w:rsidRPr="00516AE8" w:rsidRDefault="00202EA8" w:rsidP="00752BB5">
            <w:pPr>
              <w:jc w:val="right"/>
              <w:rPr>
                <w:color w:val="000000"/>
                <w:lang w:val="en-CA" w:eastAsia="en-CA"/>
              </w:rPr>
            </w:pPr>
            <w:r w:rsidRPr="00516AE8">
              <w:rPr>
                <w:color w:val="000000"/>
                <w:lang w:val="en-CA" w:eastAsia="en-CA"/>
              </w:rPr>
              <w:t>(</w:t>
            </w:r>
            <w:r w:rsidR="00752BB5" w:rsidRPr="00516AE8">
              <w:rPr>
                <w:color w:val="000000"/>
                <w:lang w:val="en-CA" w:eastAsia="en-CA"/>
              </w:rPr>
              <w:t>2,100,000</w:t>
            </w:r>
            <w:r w:rsidRPr="00516AE8">
              <w:rPr>
                <w:color w:val="000000"/>
                <w:lang w:val="en-CA" w:eastAsia="en-CA"/>
              </w:rPr>
              <w:t>)</w:t>
            </w:r>
          </w:p>
        </w:tc>
        <w:tc>
          <w:tcPr>
            <w:tcW w:w="2440" w:type="dxa"/>
            <w:tcBorders>
              <w:top w:val="nil"/>
              <w:left w:val="nil"/>
              <w:bottom w:val="nil"/>
              <w:right w:val="nil"/>
            </w:tcBorders>
            <w:shd w:val="clear" w:color="auto" w:fill="auto"/>
            <w:noWrap/>
            <w:vAlign w:val="bottom"/>
          </w:tcPr>
          <w:p w:rsidR="00752BB5" w:rsidRPr="00516AE8" w:rsidRDefault="00752BB5" w:rsidP="00752BB5">
            <w:pPr>
              <w:rPr>
                <w:color w:val="000000"/>
                <w:sz w:val="22"/>
                <w:szCs w:val="22"/>
                <w:lang w:val="en-CA" w:eastAsia="en-CA"/>
              </w:rPr>
            </w:pPr>
          </w:p>
        </w:tc>
      </w:tr>
      <w:tr w:rsidR="00752BB5" w:rsidRPr="007D11A8" w:rsidTr="00516AE8">
        <w:trPr>
          <w:trHeight w:val="312"/>
        </w:trPr>
        <w:tc>
          <w:tcPr>
            <w:tcW w:w="4680" w:type="dxa"/>
            <w:tcBorders>
              <w:top w:val="nil"/>
              <w:left w:val="nil"/>
              <w:bottom w:val="nil"/>
              <w:right w:val="nil"/>
            </w:tcBorders>
            <w:shd w:val="clear" w:color="auto" w:fill="auto"/>
          </w:tcPr>
          <w:p w:rsidR="00752BB5" w:rsidRPr="007D11A8" w:rsidRDefault="00752BB5" w:rsidP="00752BB5">
            <w:pPr>
              <w:rPr>
                <w:color w:val="000000"/>
                <w:lang w:val="en-CA" w:eastAsia="en-CA"/>
              </w:rPr>
            </w:pPr>
          </w:p>
        </w:tc>
        <w:tc>
          <w:tcPr>
            <w:tcW w:w="1569" w:type="dxa"/>
            <w:tcBorders>
              <w:top w:val="single" w:sz="4" w:space="0" w:color="auto"/>
              <w:left w:val="nil"/>
              <w:bottom w:val="nil"/>
              <w:right w:val="nil"/>
            </w:tcBorders>
            <w:shd w:val="clear" w:color="auto" w:fill="auto"/>
          </w:tcPr>
          <w:p w:rsidR="00752BB5" w:rsidRPr="00516AE8" w:rsidRDefault="00752BB5" w:rsidP="00752BB5">
            <w:pPr>
              <w:rPr>
                <w:color w:val="000000"/>
                <w:lang w:val="en-CA" w:eastAsia="en-CA"/>
              </w:rPr>
            </w:pPr>
          </w:p>
        </w:tc>
        <w:tc>
          <w:tcPr>
            <w:tcW w:w="2440" w:type="dxa"/>
            <w:tcBorders>
              <w:top w:val="nil"/>
              <w:left w:val="nil"/>
              <w:bottom w:val="nil"/>
              <w:right w:val="nil"/>
            </w:tcBorders>
            <w:shd w:val="clear" w:color="auto" w:fill="auto"/>
            <w:noWrap/>
            <w:vAlign w:val="bottom"/>
          </w:tcPr>
          <w:p w:rsidR="00752BB5" w:rsidRPr="00516AE8" w:rsidRDefault="00752BB5" w:rsidP="00752BB5">
            <w:pPr>
              <w:rPr>
                <w:color w:val="000000"/>
                <w:sz w:val="22"/>
                <w:szCs w:val="22"/>
                <w:lang w:val="en-CA" w:eastAsia="en-CA"/>
              </w:rPr>
            </w:pPr>
          </w:p>
        </w:tc>
      </w:tr>
      <w:tr w:rsidR="00752BB5" w:rsidRPr="007D11A8" w:rsidTr="00516AE8">
        <w:trPr>
          <w:trHeight w:val="312"/>
        </w:trPr>
        <w:tc>
          <w:tcPr>
            <w:tcW w:w="4680" w:type="dxa"/>
            <w:tcBorders>
              <w:top w:val="nil"/>
              <w:left w:val="nil"/>
              <w:bottom w:val="nil"/>
              <w:right w:val="nil"/>
            </w:tcBorders>
            <w:shd w:val="clear" w:color="auto" w:fill="auto"/>
          </w:tcPr>
          <w:p w:rsidR="00752BB5" w:rsidRPr="007D11A8" w:rsidRDefault="00202EA8" w:rsidP="00752BB5">
            <w:pPr>
              <w:rPr>
                <w:b/>
                <w:bCs/>
                <w:color w:val="000000"/>
                <w:lang w:val="en-CA" w:eastAsia="en-CA"/>
              </w:rPr>
            </w:pPr>
            <w:r>
              <w:rPr>
                <w:b/>
                <w:bCs/>
                <w:color w:val="000000"/>
                <w:lang w:val="en-CA" w:eastAsia="en-CA"/>
              </w:rPr>
              <w:t>Financing cash flows</w:t>
            </w:r>
          </w:p>
        </w:tc>
        <w:tc>
          <w:tcPr>
            <w:tcW w:w="1569" w:type="dxa"/>
            <w:tcBorders>
              <w:top w:val="nil"/>
              <w:left w:val="nil"/>
              <w:bottom w:val="nil"/>
              <w:right w:val="nil"/>
            </w:tcBorders>
            <w:shd w:val="clear" w:color="auto" w:fill="auto"/>
          </w:tcPr>
          <w:p w:rsidR="00752BB5" w:rsidRPr="00516AE8" w:rsidRDefault="00752BB5" w:rsidP="00752BB5">
            <w:pPr>
              <w:rPr>
                <w:b/>
                <w:bCs/>
                <w:color w:val="000000"/>
                <w:lang w:val="en-CA" w:eastAsia="en-CA"/>
              </w:rPr>
            </w:pPr>
          </w:p>
        </w:tc>
        <w:tc>
          <w:tcPr>
            <w:tcW w:w="2440" w:type="dxa"/>
            <w:tcBorders>
              <w:top w:val="nil"/>
              <w:left w:val="nil"/>
              <w:bottom w:val="nil"/>
              <w:right w:val="nil"/>
            </w:tcBorders>
            <w:shd w:val="clear" w:color="auto" w:fill="auto"/>
            <w:noWrap/>
            <w:vAlign w:val="bottom"/>
          </w:tcPr>
          <w:p w:rsidR="00752BB5" w:rsidRPr="00516AE8" w:rsidRDefault="00752BB5" w:rsidP="00752BB5">
            <w:pPr>
              <w:rPr>
                <w:color w:val="000000"/>
                <w:sz w:val="22"/>
                <w:szCs w:val="22"/>
                <w:lang w:val="en-CA" w:eastAsia="en-CA"/>
              </w:rPr>
            </w:pPr>
          </w:p>
        </w:tc>
      </w:tr>
      <w:tr w:rsidR="00752BB5" w:rsidRPr="007D11A8" w:rsidTr="00516AE8">
        <w:trPr>
          <w:trHeight w:val="312"/>
        </w:trPr>
        <w:tc>
          <w:tcPr>
            <w:tcW w:w="4680" w:type="dxa"/>
            <w:tcBorders>
              <w:top w:val="nil"/>
              <w:left w:val="nil"/>
              <w:bottom w:val="nil"/>
              <w:right w:val="nil"/>
            </w:tcBorders>
            <w:shd w:val="clear" w:color="auto" w:fill="auto"/>
          </w:tcPr>
          <w:p w:rsidR="00752BB5" w:rsidRPr="007D11A8" w:rsidRDefault="00752BB5" w:rsidP="00752BB5">
            <w:pPr>
              <w:rPr>
                <w:color w:val="000000"/>
                <w:lang w:val="en-CA" w:eastAsia="en-CA"/>
              </w:rPr>
            </w:pPr>
            <w:r w:rsidRPr="007D11A8">
              <w:rPr>
                <w:color w:val="000000"/>
                <w:lang w:val="en-CA" w:eastAsia="en-CA"/>
              </w:rPr>
              <w:t xml:space="preserve">  Investment by shareholders</w:t>
            </w:r>
          </w:p>
        </w:tc>
        <w:tc>
          <w:tcPr>
            <w:tcW w:w="1569" w:type="dxa"/>
            <w:tcBorders>
              <w:top w:val="nil"/>
              <w:left w:val="nil"/>
              <w:bottom w:val="nil"/>
              <w:right w:val="nil"/>
            </w:tcBorders>
            <w:shd w:val="clear" w:color="auto" w:fill="auto"/>
          </w:tcPr>
          <w:p w:rsidR="00752BB5" w:rsidRPr="00516AE8" w:rsidRDefault="00752BB5" w:rsidP="00752BB5">
            <w:pPr>
              <w:jc w:val="right"/>
              <w:rPr>
                <w:color w:val="000000"/>
                <w:lang w:val="en-CA" w:eastAsia="en-CA"/>
              </w:rPr>
            </w:pPr>
            <w:r w:rsidRPr="00516AE8">
              <w:rPr>
                <w:color w:val="000000"/>
                <w:lang w:val="en-CA" w:eastAsia="en-CA"/>
              </w:rPr>
              <w:t>1,500,000</w:t>
            </w:r>
          </w:p>
        </w:tc>
        <w:tc>
          <w:tcPr>
            <w:tcW w:w="2440" w:type="dxa"/>
            <w:tcBorders>
              <w:top w:val="nil"/>
              <w:left w:val="nil"/>
              <w:bottom w:val="nil"/>
              <w:right w:val="nil"/>
            </w:tcBorders>
            <w:shd w:val="clear" w:color="auto" w:fill="auto"/>
            <w:noWrap/>
            <w:vAlign w:val="bottom"/>
          </w:tcPr>
          <w:p w:rsidR="00752BB5" w:rsidRPr="00516AE8" w:rsidRDefault="00752BB5" w:rsidP="00752BB5">
            <w:pPr>
              <w:rPr>
                <w:color w:val="000000"/>
                <w:sz w:val="22"/>
                <w:szCs w:val="22"/>
                <w:lang w:val="en-CA" w:eastAsia="en-CA"/>
              </w:rPr>
            </w:pPr>
          </w:p>
        </w:tc>
      </w:tr>
      <w:tr w:rsidR="00752BB5" w:rsidRPr="007D11A8" w:rsidTr="00516AE8">
        <w:trPr>
          <w:trHeight w:val="312"/>
        </w:trPr>
        <w:tc>
          <w:tcPr>
            <w:tcW w:w="4680" w:type="dxa"/>
            <w:tcBorders>
              <w:top w:val="nil"/>
              <w:left w:val="nil"/>
              <w:bottom w:val="nil"/>
              <w:right w:val="nil"/>
            </w:tcBorders>
            <w:shd w:val="clear" w:color="auto" w:fill="auto"/>
          </w:tcPr>
          <w:p w:rsidR="00752BB5" w:rsidRPr="007D11A8" w:rsidRDefault="00752BB5" w:rsidP="00752BB5">
            <w:pPr>
              <w:rPr>
                <w:color w:val="000000"/>
                <w:lang w:val="en-CA" w:eastAsia="en-CA"/>
              </w:rPr>
            </w:pPr>
            <w:r w:rsidRPr="007D11A8">
              <w:rPr>
                <w:color w:val="000000"/>
                <w:lang w:val="en-CA" w:eastAsia="en-CA"/>
              </w:rPr>
              <w:t xml:space="preserve">  Borrowed from lender</w:t>
            </w:r>
          </w:p>
        </w:tc>
        <w:tc>
          <w:tcPr>
            <w:tcW w:w="1569" w:type="dxa"/>
            <w:tcBorders>
              <w:top w:val="nil"/>
              <w:left w:val="nil"/>
              <w:right w:val="nil"/>
            </w:tcBorders>
            <w:shd w:val="clear" w:color="auto" w:fill="auto"/>
          </w:tcPr>
          <w:p w:rsidR="00752BB5" w:rsidRPr="00516AE8" w:rsidRDefault="00752BB5" w:rsidP="00752BB5">
            <w:pPr>
              <w:jc w:val="right"/>
              <w:rPr>
                <w:color w:val="000000"/>
                <w:lang w:val="en-CA" w:eastAsia="en-CA"/>
              </w:rPr>
            </w:pPr>
            <w:r w:rsidRPr="00516AE8">
              <w:rPr>
                <w:color w:val="000000"/>
                <w:lang w:val="en-CA" w:eastAsia="en-CA"/>
              </w:rPr>
              <w:t>1,100,000</w:t>
            </w:r>
          </w:p>
        </w:tc>
        <w:tc>
          <w:tcPr>
            <w:tcW w:w="2440" w:type="dxa"/>
            <w:tcBorders>
              <w:top w:val="nil"/>
              <w:left w:val="nil"/>
              <w:bottom w:val="nil"/>
              <w:right w:val="nil"/>
            </w:tcBorders>
            <w:shd w:val="clear" w:color="auto" w:fill="auto"/>
            <w:noWrap/>
            <w:vAlign w:val="bottom"/>
          </w:tcPr>
          <w:p w:rsidR="00752BB5" w:rsidRPr="00516AE8" w:rsidRDefault="00752BB5" w:rsidP="00752BB5">
            <w:pPr>
              <w:rPr>
                <w:color w:val="000000"/>
                <w:sz w:val="22"/>
                <w:szCs w:val="22"/>
                <w:lang w:val="en-CA" w:eastAsia="en-CA"/>
              </w:rPr>
            </w:pPr>
          </w:p>
        </w:tc>
      </w:tr>
      <w:tr w:rsidR="00752BB5" w:rsidRPr="007D11A8" w:rsidTr="00516AE8">
        <w:trPr>
          <w:trHeight w:val="312"/>
        </w:trPr>
        <w:tc>
          <w:tcPr>
            <w:tcW w:w="4680" w:type="dxa"/>
            <w:tcBorders>
              <w:top w:val="nil"/>
              <w:left w:val="nil"/>
              <w:bottom w:val="nil"/>
              <w:right w:val="nil"/>
            </w:tcBorders>
            <w:shd w:val="clear" w:color="auto" w:fill="auto"/>
          </w:tcPr>
          <w:p w:rsidR="00752BB5" w:rsidRPr="007D11A8" w:rsidRDefault="00752BB5" w:rsidP="00752BB5">
            <w:pPr>
              <w:rPr>
                <w:color w:val="000000"/>
                <w:lang w:val="en-CA" w:eastAsia="en-CA"/>
              </w:rPr>
            </w:pPr>
            <w:r w:rsidRPr="007D11A8">
              <w:rPr>
                <w:color w:val="000000"/>
                <w:lang w:val="en-CA" w:eastAsia="en-CA"/>
              </w:rPr>
              <w:t xml:space="preserve">  Dividends paid</w:t>
            </w:r>
          </w:p>
        </w:tc>
        <w:tc>
          <w:tcPr>
            <w:tcW w:w="1569" w:type="dxa"/>
            <w:tcBorders>
              <w:top w:val="nil"/>
              <w:left w:val="nil"/>
              <w:bottom w:val="single" w:sz="4" w:space="0" w:color="auto"/>
              <w:right w:val="nil"/>
            </w:tcBorders>
            <w:shd w:val="clear" w:color="auto" w:fill="auto"/>
          </w:tcPr>
          <w:p w:rsidR="00752BB5" w:rsidRPr="00516AE8" w:rsidRDefault="00202EA8" w:rsidP="00752BB5">
            <w:pPr>
              <w:jc w:val="right"/>
              <w:rPr>
                <w:color w:val="000000"/>
                <w:lang w:val="en-CA" w:eastAsia="en-CA"/>
              </w:rPr>
            </w:pPr>
            <w:r w:rsidRPr="00516AE8">
              <w:rPr>
                <w:color w:val="000000"/>
                <w:lang w:val="en-CA" w:eastAsia="en-CA"/>
              </w:rPr>
              <w:t>(</w:t>
            </w:r>
            <w:r w:rsidR="00752BB5" w:rsidRPr="00516AE8">
              <w:rPr>
                <w:color w:val="000000"/>
                <w:lang w:val="en-CA" w:eastAsia="en-CA"/>
              </w:rPr>
              <w:t>20,000</w:t>
            </w:r>
            <w:r w:rsidRPr="00516AE8">
              <w:rPr>
                <w:color w:val="000000"/>
                <w:lang w:val="en-CA" w:eastAsia="en-CA"/>
              </w:rPr>
              <w:t>)</w:t>
            </w:r>
          </w:p>
        </w:tc>
        <w:tc>
          <w:tcPr>
            <w:tcW w:w="2440" w:type="dxa"/>
            <w:tcBorders>
              <w:top w:val="nil"/>
              <w:left w:val="nil"/>
              <w:bottom w:val="nil"/>
              <w:right w:val="nil"/>
            </w:tcBorders>
            <w:shd w:val="clear" w:color="auto" w:fill="auto"/>
            <w:noWrap/>
            <w:vAlign w:val="bottom"/>
          </w:tcPr>
          <w:p w:rsidR="00752BB5" w:rsidRPr="00516AE8" w:rsidRDefault="00752BB5" w:rsidP="00752BB5">
            <w:pPr>
              <w:rPr>
                <w:color w:val="000000"/>
                <w:sz w:val="22"/>
                <w:szCs w:val="22"/>
                <w:lang w:val="en-CA" w:eastAsia="en-CA"/>
              </w:rPr>
            </w:pPr>
          </w:p>
        </w:tc>
      </w:tr>
      <w:tr w:rsidR="00752BB5" w:rsidRPr="007D11A8" w:rsidTr="00516AE8">
        <w:trPr>
          <w:trHeight w:val="312"/>
        </w:trPr>
        <w:tc>
          <w:tcPr>
            <w:tcW w:w="4680" w:type="dxa"/>
            <w:tcBorders>
              <w:top w:val="nil"/>
              <w:left w:val="nil"/>
              <w:bottom w:val="nil"/>
              <w:right w:val="nil"/>
            </w:tcBorders>
            <w:shd w:val="clear" w:color="auto" w:fill="auto"/>
          </w:tcPr>
          <w:p w:rsidR="00752BB5" w:rsidRPr="007D11A8" w:rsidRDefault="00752BB5" w:rsidP="00752BB5">
            <w:pPr>
              <w:rPr>
                <w:color w:val="000000"/>
                <w:lang w:val="en-CA" w:eastAsia="en-CA"/>
              </w:rPr>
            </w:pPr>
            <w:r w:rsidRPr="007D11A8">
              <w:rPr>
                <w:color w:val="000000"/>
                <w:lang w:val="en-CA" w:eastAsia="en-CA"/>
              </w:rPr>
              <w:t xml:space="preserve">  </w:t>
            </w:r>
          </w:p>
        </w:tc>
        <w:tc>
          <w:tcPr>
            <w:tcW w:w="1569" w:type="dxa"/>
            <w:tcBorders>
              <w:top w:val="single" w:sz="4" w:space="0" w:color="auto"/>
              <w:left w:val="nil"/>
              <w:bottom w:val="single" w:sz="4" w:space="0" w:color="auto"/>
              <w:right w:val="nil"/>
            </w:tcBorders>
            <w:shd w:val="clear" w:color="auto" w:fill="auto"/>
          </w:tcPr>
          <w:p w:rsidR="00752BB5" w:rsidRPr="00516AE8" w:rsidRDefault="00752BB5" w:rsidP="00752BB5">
            <w:pPr>
              <w:jc w:val="right"/>
              <w:rPr>
                <w:color w:val="000000"/>
                <w:lang w:val="en-CA" w:eastAsia="en-CA"/>
              </w:rPr>
            </w:pPr>
            <w:r w:rsidRPr="00516AE8">
              <w:rPr>
                <w:color w:val="000000"/>
                <w:lang w:val="en-CA" w:eastAsia="en-CA"/>
              </w:rPr>
              <w:t>2,580,000</w:t>
            </w:r>
          </w:p>
        </w:tc>
        <w:tc>
          <w:tcPr>
            <w:tcW w:w="2440" w:type="dxa"/>
            <w:tcBorders>
              <w:top w:val="nil"/>
              <w:left w:val="nil"/>
              <w:bottom w:val="nil"/>
              <w:right w:val="nil"/>
            </w:tcBorders>
            <w:shd w:val="clear" w:color="auto" w:fill="auto"/>
            <w:noWrap/>
            <w:vAlign w:val="bottom"/>
          </w:tcPr>
          <w:p w:rsidR="00752BB5" w:rsidRPr="00516AE8" w:rsidRDefault="00752BB5" w:rsidP="00752BB5">
            <w:pPr>
              <w:rPr>
                <w:color w:val="000000"/>
                <w:sz w:val="22"/>
                <w:szCs w:val="22"/>
                <w:lang w:val="en-CA" w:eastAsia="en-CA"/>
              </w:rPr>
            </w:pPr>
          </w:p>
        </w:tc>
      </w:tr>
      <w:tr w:rsidR="00752BB5" w:rsidRPr="007D11A8" w:rsidTr="00516AE8">
        <w:trPr>
          <w:trHeight w:val="312"/>
        </w:trPr>
        <w:tc>
          <w:tcPr>
            <w:tcW w:w="4680" w:type="dxa"/>
            <w:tcBorders>
              <w:top w:val="nil"/>
              <w:left w:val="nil"/>
              <w:bottom w:val="nil"/>
              <w:right w:val="nil"/>
            </w:tcBorders>
            <w:shd w:val="clear" w:color="auto" w:fill="auto"/>
          </w:tcPr>
          <w:p w:rsidR="00752BB5" w:rsidRPr="007D11A8" w:rsidRDefault="00752BB5" w:rsidP="00752BB5">
            <w:pPr>
              <w:rPr>
                <w:color w:val="000000"/>
                <w:lang w:val="en-CA" w:eastAsia="en-CA"/>
              </w:rPr>
            </w:pPr>
          </w:p>
        </w:tc>
        <w:tc>
          <w:tcPr>
            <w:tcW w:w="1569" w:type="dxa"/>
            <w:tcBorders>
              <w:top w:val="single" w:sz="4" w:space="0" w:color="auto"/>
              <w:left w:val="nil"/>
              <w:bottom w:val="nil"/>
              <w:right w:val="nil"/>
            </w:tcBorders>
            <w:shd w:val="clear" w:color="auto" w:fill="auto"/>
          </w:tcPr>
          <w:p w:rsidR="00752BB5" w:rsidRPr="00516AE8" w:rsidRDefault="00752BB5" w:rsidP="00752BB5">
            <w:pPr>
              <w:jc w:val="right"/>
              <w:rPr>
                <w:color w:val="000000"/>
                <w:lang w:val="en-CA" w:eastAsia="en-CA"/>
              </w:rPr>
            </w:pPr>
          </w:p>
        </w:tc>
        <w:tc>
          <w:tcPr>
            <w:tcW w:w="2440" w:type="dxa"/>
            <w:tcBorders>
              <w:top w:val="nil"/>
              <w:left w:val="nil"/>
              <w:bottom w:val="nil"/>
              <w:right w:val="nil"/>
            </w:tcBorders>
            <w:shd w:val="clear" w:color="auto" w:fill="auto"/>
            <w:noWrap/>
            <w:vAlign w:val="bottom"/>
          </w:tcPr>
          <w:p w:rsidR="00752BB5" w:rsidRPr="00516AE8" w:rsidRDefault="00752BB5" w:rsidP="00752BB5">
            <w:pPr>
              <w:rPr>
                <w:color w:val="000000"/>
                <w:sz w:val="22"/>
                <w:szCs w:val="22"/>
                <w:lang w:val="en-CA" w:eastAsia="en-CA"/>
              </w:rPr>
            </w:pPr>
          </w:p>
        </w:tc>
      </w:tr>
      <w:tr w:rsidR="00E65727" w:rsidRPr="007D11A8" w:rsidTr="00516AE8">
        <w:trPr>
          <w:trHeight w:val="312"/>
        </w:trPr>
        <w:tc>
          <w:tcPr>
            <w:tcW w:w="4680" w:type="dxa"/>
            <w:tcBorders>
              <w:top w:val="nil"/>
              <w:left w:val="nil"/>
              <w:bottom w:val="nil"/>
              <w:right w:val="nil"/>
            </w:tcBorders>
            <w:shd w:val="clear" w:color="auto" w:fill="auto"/>
          </w:tcPr>
          <w:p w:rsidR="00E65727" w:rsidRPr="007D11A8" w:rsidRDefault="00E65727" w:rsidP="00752BB5">
            <w:pPr>
              <w:rPr>
                <w:color w:val="000000"/>
                <w:lang w:val="en-CA" w:eastAsia="en-CA"/>
              </w:rPr>
            </w:pPr>
            <w:r w:rsidRPr="007D11A8">
              <w:rPr>
                <w:b/>
                <w:bCs/>
                <w:color w:val="000000"/>
                <w:lang w:val="en-CA" w:eastAsia="en-CA"/>
              </w:rPr>
              <w:t>Increase in cash during the year</w:t>
            </w:r>
          </w:p>
        </w:tc>
        <w:tc>
          <w:tcPr>
            <w:tcW w:w="1569" w:type="dxa"/>
            <w:tcBorders>
              <w:top w:val="nil"/>
              <w:left w:val="nil"/>
              <w:right w:val="nil"/>
            </w:tcBorders>
            <w:shd w:val="clear" w:color="auto" w:fill="auto"/>
          </w:tcPr>
          <w:p w:rsidR="00E65727" w:rsidRPr="00516AE8" w:rsidRDefault="00E65727" w:rsidP="00752BB5">
            <w:pPr>
              <w:jc w:val="right"/>
              <w:rPr>
                <w:color w:val="000000"/>
                <w:lang w:val="en-CA" w:eastAsia="en-CA"/>
              </w:rPr>
            </w:pPr>
            <w:r w:rsidRPr="00516AE8">
              <w:rPr>
                <w:color w:val="000000"/>
                <w:lang w:val="en-CA" w:eastAsia="en-CA"/>
              </w:rPr>
              <w:t>810,000</w:t>
            </w:r>
          </w:p>
        </w:tc>
        <w:tc>
          <w:tcPr>
            <w:tcW w:w="2440" w:type="dxa"/>
            <w:tcBorders>
              <w:top w:val="nil"/>
              <w:left w:val="nil"/>
              <w:bottom w:val="nil"/>
              <w:right w:val="nil"/>
            </w:tcBorders>
            <w:shd w:val="clear" w:color="auto" w:fill="auto"/>
            <w:noWrap/>
            <w:vAlign w:val="bottom"/>
          </w:tcPr>
          <w:p w:rsidR="00E65727" w:rsidRPr="007D11A8" w:rsidRDefault="00E65727" w:rsidP="00752BB5">
            <w:pPr>
              <w:rPr>
                <w:color w:val="000000"/>
                <w:sz w:val="22"/>
                <w:szCs w:val="22"/>
                <w:lang w:val="en-CA" w:eastAsia="en-CA"/>
              </w:rPr>
            </w:pPr>
          </w:p>
        </w:tc>
      </w:tr>
      <w:tr w:rsidR="00E65727" w:rsidRPr="007D11A8" w:rsidTr="00516AE8">
        <w:trPr>
          <w:trHeight w:val="312"/>
        </w:trPr>
        <w:tc>
          <w:tcPr>
            <w:tcW w:w="4680" w:type="dxa"/>
            <w:tcBorders>
              <w:top w:val="nil"/>
              <w:left w:val="nil"/>
              <w:bottom w:val="nil"/>
              <w:right w:val="nil"/>
            </w:tcBorders>
            <w:shd w:val="clear" w:color="auto" w:fill="auto"/>
          </w:tcPr>
          <w:p w:rsidR="00E65727" w:rsidRPr="007D11A8" w:rsidRDefault="00E65727" w:rsidP="00752BB5">
            <w:pPr>
              <w:rPr>
                <w:color w:val="000000"/>
                <w:lang w:val="en-CA" w:eastAsia="en-CA"/>
              </w:rPr>
            </w:pPr>
            <w:r>
              <w:rPr>
                <w:b/>
                <w:bCs/>
                <w:color w:val="000000"/>
                <w:lang w:val="en-CA" w:eastAsia="en-CA"/>
              </w:rPr>
              <w:t>Cash at the beginning of the year</w:t>
            </w:r>
          </w:p>
        </w:tc>
        <w:tc>
          <w:tcPr>
            <w:tcW w:w="1569" w:type="dxa"/>
            <w:tcBorders>
              <w:top w:val="nil"/>
              <w:left w:val="nil"/>
              <w:bottom w:val="single" w:sz="4" w:space="0" w:color="auto"/>
              <w:right w:val="nil"/>
            </w:tcBorders>
            <w:shd w:val="clear" w:color="auto" w:fill="auto"/>
          </w:tcPr>
          <w:p w:rsidR="00E65727" w:rsidRPr="00516AE8" w:rsidRDefault="00E65727" w:rsidP="00752BB5">
            <w:pPr>
              <w:jc w:val="right"/>
              <w:rPr>
                <w:color w:val="000000"/>
                <w:lang w:val="en-CA" w:eastAsia="en-CA"/>
              </w:rPr>
            </w:pPr>
            <w:r w:rsidRPr="00516AE8">
              <w:rPr>
                <w:color w:val="000000"/>
                <w:lang w:val="en-CA" w:eastAsia="en-CA"/>
              </w:rPr>
              <w:t>0</w:t>
            </w:r>
          </w:p>
        </w:tc>
        <w:tc>
          <w:tcPr>
            <w:tcW w:w="2440" w:type="dxa"/>
            <w:tcBorders>
              <w:top w:val="nil"/>
              <w:left w:val="nil"/>
              <w:bottom w:val="nil"/>
              <w:right w:val="nil"/>
            </w:tcBorders>
            <w:shd w:val="clear" w:color="auto" w:fill="auto"/>
            <w:noWrap/>
            <w:vAlign w:val="bottom"/>
          </w:tcPr>
          <w:p w:rsidR="00E65727" w:rsidRPr="007D11A8" w:rsidRDefault="00E65727" w:rsidP="00752BB5">
            <w:pPr>
              <w:rPr>
                <w:color w:val="000000"/>
                <w:sz w:val="22"/>
                <w:szCs w:val="22"/>
                <w:lang w:val="en-CA" w:eastAsia="en-CA"/>
              </w:rPr>
            </w:pPr>
          </w:p>
        </w:tc>
      </w:tr>
      <w:tr w:rsidR="00E65727" w:rsidRPr="007D11A8" w:rsidTr="00516AE8">
        <w:trPr>
          <w:trHeight w:val="312"/>
        </w:trPr>
        <w:tc>
          <w:tcPr>
            <w:tcW w:w="4680" w:type="dxa"/>
            <w:tcBorders>
              <w:top w:val="nil"/>
              <w:left w:val="nil"/>
              <w:bottom w:val="nil"/>
              <w:right w:val="nil"/>
            </w:tcBorders>
            <w:shd w:val="clear" w:color="auto" w:fill="auto"/>
          </w:tcPr>
          <w:p w:rsidR="00E65727" w:rsidRPr="007D11A8" w:rsidRDefault="00E65727" w:rsidP="00752BB5">
            <w:pPr>
              <w:rPr>
                <w:color w:val="000000"/>
                <w:lang w:val="en-CA" w:eastAsia="en-CA"/>
              </w:rPr>
            </w:pPr>
            <w:r>
              <w:rPr>
                <w:b/>
                <w:bCs/>
                <w:color w:val="000000"/>
                <w:lang w:val="en-CA" w:eastAsia="en-CA"/>
              </w:rPr>
              <w:t>Cash at the end of the year</w:t>
            </w:r>
          </w:p>
        </w:tc>
        <w:tc>
          <w:tcPr>
            <w:tcW w:w="1569" w:type="dxa"/>
            <w:tcBorders>
              <w:top w:val="single" w:sz="4" w:space="0" w:color="auto"/>
              <w:left w:val="nil"/>
              <w:bottom w:val="double" w:sz="4" w:space="0" w:color="auto"/>
              <w:right w:val="nil"/>
            </w:tcBorders>
            <w:shd w:val="clear" w:color="auto" w:fill="auto"/>
          </w:tcPr>
          <w:p w:rsidR="00E65727" w:rsidRPr="00516AE8" w:rsidRDefault="00E65727" w:rsidP="00752BB5">
            <w:pPr>
              <w:jc w:val="right"/>
              <w:rPr>
                <w:color w:val="000000"/>
                <w:lang w:val="en-CA" w:eastAsia="en-CA"/>
              </w:rPr>
            </w:pPr>
            <w:r w:rsidRPr="00516AE8">
              <w:rPr>
                <w:color w:val="000000"/>
                <w:lang w:val="en-CA" w:eastAsia="en-CA"/>
              </w:rPr>
              <w:t>$810,000</w:t>
            </w:r>
          </w:p>
        </w:tc>
        <w:tc>
          <w:tcPr>
            <w:tcW w:w="2440" w:type="dxa"/>
            <w:tcBorders>
              <w:top w:val="nil"/>
              <w:left w:val="nil"/>
              <w:bottom w:val="nil"/>
              <w:right w:val="nil"/>
            </w:tcBorders>
            <w:shd w:val="clear" w:color="auto" w:fill="auto"/>
            <w:noWrap/>
            <w:vAlign w:val="bottom"/>
          </w:tcPr>
          <w:p w:rsidR="00E65727" w:rsidRPr="007D11A8" w:rsidRDefault="00E65727" w:rsidP="00752BB5">
            <w:pPr>
              <w:rPr>
                <w:color w:val="000000"/>
                <w:sz w:val="22"/>
                <w:szCs w:val="22"/>
                <w:lang w:val="en-CA" w:eastAsia="en-CA"/>
              </w:rPr>
            </w:pPr>
          </w:p>
        </w:tc>
      </w:tr>
    </w:tbl>
    <w:p w:rsidR="00F50A77" w:rsidRPr="00516AE8" w:rsidRDefault="00F50A77" w:rsidP="00F50A77">
      <w:pPr>
        <w:pStyle w:val="Header"/>
        <w:tabs>
          <w:tab w:val="clear" w:pos="4320"/>
          <w:tab w:val="clear" w:pos="8640"/>
        </w:tabs>
        <w:rPr>
          <w:lang w:val="en-CA"/>
        </w:rPr>
      </w:pPr>
    </w:p>
    <w:p w:rsidR="00D51038" w:rsidRPr="00516AE8" w:rsidRDefault="00D51038">
      <w:pPr>
        <w:pStyle w:val="Header"/>
        <w:tabs>
          <w:tab w:val="clear" w:pos="4320"/>
          <w:tab w:val="clear" w:pos="8640"/>
        </w:tabs>
        <w:ind w:left="360" w:hanging="360"/>
        <w:rPr>
          <w:lang w:val="en-CA"/>
        </w:rPr>
      </w:pPr>
      <w:r w:rsidRPr="00516AE8">
        <w:rPr>
          <w:lang w:val="en-CA"/>
        </w:rPr>
        <w:t>c.</w:t>
      </w:r>
      <w:r w:rsidRPr="00516AE8">
        <w:rPr>
          <w:lang w:val="en-CA"/>
        </w:rPr>
        <w:tab/>
        <w:t xml:space="preserve">The income statement and the statement of cash flows provide very different information. For example, </w:t>
      </w:r>
      <w:r w:rsidR="00FA42C0" w:rsidRPr="00516AE8">
        <w:rPr>
          <w:lang w:val="en-CA"/>
        </w:rPr>
        <w:t>it’s</w:t>
      </w:r>
      <w:r w:rsidRPr="00516AE8">
        <w:rPr>
          <w:lang w:val="en-CA"/>
        </w:rPr>
        <w:t xml:space="preserve"> impossible to determine from the information given whether the company earned a profit in this period. </w:t>
      </w:r>
      <w:r w:rsidR="0058170A">
        <w:rPr>
          <w:lang w:val="en-CA"/>
        </w:rPr>
        <w:t xml:space="preserve">The cash flow statement provides information on cash inflows and outflows; it doesn’t provide a measure of economic performance. </w:t>
      </w:r>
      <w:r w:rsidRPr="00516AE8">
        <w:rPr>
          <w:lang w:val="en-CA"/>
        </w:rPr>
        <w:t xml:space="preserve">However, we do know that the operating activities of the company generated a positive cash flow, which is a positive sign. This means that </w:t>
      </w:r>
      <w:r w:rsidR="00752BB5" w:rsidRPr="00516AE8">
        <w:rPr>
          <w:lang w:val="en-CA"/>
        </w:rPr>
        <w:t>Prelate</w:t>
      </w:r>
      <w:r w:rsidRPr="00516AE8">
        <w:rPr>
          <w:lang w:val="en-CA"/>
        </w:rPr>
        <w:t xml:space="preserve">’s regular business activities generate cash which can be used for investment and financing (dividends, repayment of debt) purposes. What we don’t </w:t>
      </w:r>
      <w:r w:rsidRPr="00516AE8">
        <w:rPr>
          <w:lang w:val="en-CA"/>
        </w:rPr>
        <w:lastRenderedPageBreak/>
        <w:t xml:space="preserve">know is whether that was accomplished because selling price was much higher than cost or because the company increased current liabilities and decreased current assets. We can also see that the financing of the investment in the building was accomplished by an investment by the owners and a large loan. While </w:t>
      </w:r>
      <w:r w:rsidR="00FA42C0" w:rsidRPr="00516AE8">
        <w:rPr>
          <w:lang w:val="en-CA"/>
        </w:rPr>
        <w:t>it’s</w:t>
      </w:r>
      <w:r w:rsidRPr="00516AE8">
        <w:rPr>
          <w:lang w:val="en-CA"/>
        </w:rPr>
        <w:t xml:space="preserve"> possible to see some of this information from the balance sheet, the key attribute of the cash flow statement is its focus on cash instead of on accrual accounting.</w:t>
      </w:r>
    </w:p>
    <w:p w:rsidR="00FE1552" w:rsidRPr="00516AE8" w:rsidRDefault="00FE1552">
      <w:pPr>
        <w:pStyle w:val="Header"/>
        <w:tabs>
          <w:tab w:val="clear" w:pos="4320"/>
          <w:tab w:val="clear" w:pos="8640"/>
        </w:tabs>
        <w:rPr>
          <w:lang w:val="en-CA"/>
        </w:rPr>
      </w:pPr>
    </w:p>
    <w:p w:rsidR="007521CA" w:rsidRDefault="007521CA">
      <w:pPr>
        <w:rPr>
          <w:lang w:val="en-CA"/>
        </w:rPr>
      </w:pPr>
      <w:r>
        <w:rPr>
          <w:lang w:val="en-CA"/>
        </w:rPr>
        <w:br w:type="page"/>
      </w:r>
    </w:p>
    <w:p w:rsidR="00D51038" w:rsidRPr="00516AE8" w:rsidRDefault="00D51038">
      <w:pPr>
        <w:pStyle w:val="Header"/>
        <w:tabs>
          <w:tab w:val="clear" w:pos="4320"/>
          <w:tab w:val="clear" w:pos="8640"/>
        </w:tabs>
        <w:rPr>
          <w:lang w:val="en-CA"/>
        </w:rPr>
      </w:pPr>
      <w:r w:rsidRPr="00516AE8">
        <w:rPr>
          <w:lang w:val="en-CA"/>
        </w:rPr>
        <w:lastRenderedPageBreak/>
        <w:t>P2-</w:t>
      </w:r>
      <w:r w:rsidR="00882B8F" w:rsidRPr="00516AE8">
        <w:rPr>
          <w:lang w:val="en-CA"/>
        </w:rPr>
        <w:t>2</w:t>
      </w:r>
      <w:r w:rsidR="00752BB5" w:rsidRPr="00516AE8">
        <w:rPr>
          <w:lang w:val="en-CA"/>
        </w:rPr>
        <w:t>7</w:t>
      </w:r>
    </w:p>
    <w:p w:rsidR="00D51038" w:rsidRPr="00516AE8" w:rsidRDefault="00D51038" w:rsidP="0058170A">
      <w:pPr>
        <w:pStyle w:val="Header"/>
        <w:tabs>
          <w:tab w:val="clear" w:pos="4320"/>
          <w:tab w:val="clear" w:pos="8640"/>
        </w:tabs>
        <w:rPr>
          <w:lang w:val="en-CA"/>
        </w:rPr>
      </w:pPr>
      <w:r w:rsidRPr="00516AE8">
        <w:rPr>
          <w:lang w:val="en-CA"/>
        </w:rPr>
        <w:t xml:space="preserve">The purpose of this question is to get students thinking about what gets reported on balance sheets as assets. What can be classified as an asset under </w:t>
      </w:r>
      <w:r w:rsidR="0058170A">
        <w:rPr>
          <w:lang w:val="en-CA"/>
        </w:rPr>
        <w:t>IFRS</w:t>
      </w:r>
      <w:r w:rsidR="0058170A" w:rsidRPr="00516AE8">
        <w:rPr>
          <w:lang w:val="en-CA"/>
        </w:rPr>
        <w:t xml:space="preserve"> </w:t>
      </w:r>
      <w:r w:rsidRPr="00516AE8">
        <w:rPr>
          <w:lang w:val="en-CA"/>
        </w:rPr>
        <w:t>may not be considered that way intuitively. The responses from the intuitive or non-accountant are quite wide open since each student’s intuition may be different.</w:t>
      </w:r>
    </w:p>
    <w:p w:rsidR="00D51038" w:rsidRPr="00516AE8" w:rsidRDefault="00D51038">
      <w:pPr>
        <w:pStyle w:val="Header"/>
        <w:tabs>
          <w:tab w:val="clear" w:pos="4320"/>
          <w:tab w:val="clear" w:pos="8640"/>
        </w:tabs>
        <w:rPr>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8"/>
        <w:gridCol w:w="3954"/>
        <w:gridCol w:w="3954"/>
      </w:tblGrid>
      <w:tr w:rsidR="00D51038" w:rsidRPr="007D11A8">
        <w:tc>
          <w:tcPr>
            <w:tcW w:w="948" w:type="dxa"/>
          </w:tcPr>
          <w:p w:rsidR="00D51038" w:rsidRPr="00516AE8" w:rsidRDefault="00D51038">
            <w:pPr>
              <w:pStyle w:val="Header"/>
              <w:tabs>
                <w:tab w:val="clear" w:pos="4320"/>
                <w:tab w:val="clear" w:pos="8640"/>
              </w:tabs>
              <w:jc w:val="center"/>
              <w:rPr>
                <w:b/>
                <w:lang w:val="en-CA"/>
              </w:rPr>
            </w:pPr>
          </w:p>
        </w:tc>
        <w:tc>
          <w:tcPr>
            <w:tcW w:w="3954" w:type="dxa"/>
          </w:tcPr>
          <w:p w:rsidR="00D51038" w:rsidRPr="00516AE8" w:rsidRDefault="00D51038">
            <w:pPr>
              <w:pStyle w:val="Header"/>
              <w:tabs>
                <w:tab w:val="clear" w:pos="4320"/>
                <w:tab w:val="clear" w:pos="8640"/>
              </w:tabs>
              <w:jc w:val="center"/>
              <w:rPr>
                <w:b/>
                <w:lang w:val="en-CA"/>
              </w:rPr>
            </w:pPr>
            <w:r w:rsidRPr="00516AE8">
              <w:rPr>
                <w:b/>
                <w:lang w:val="en-CA"/>
              </w:rPr>
              <w:t>By Non-Accountant</w:t>
            </w:r>
          </w:p>
          <w:p w:rsidR="00D51038" w:rsidRPr="00516AE8" w:rsidRDefault="00D51038">
            <w:pPr>
              <w:pStyle w:val="Header"/>
              <w:tabs>
                <w:tab w:val="clear" w:pos="4320"/>
                <w:tab w:val="clear" w:pos="8640"/>
              </w:tabs>
              <w:jc w:val="center"/>
              <w:rPr>
                <w:b/>
                <w:lang w:val="en-CA"/>
              </w:rPr>
            </w:pPr>
            <w:r w:rsidRPr="00516AE8">
              <w:rPr>
                <w:b/>
                <w:lang w:val="en-CA"/>
              </w:rPr>
              <w:t>(</w:t>
            </w:r>
            <w:r w:rsidR="0058170A">
              <w:rPr>
                <w:b/>
                <w:lang w:val="en-CA"/>
              </w:rPr>
              <w:t>possible</w:t>
            </w:r>
            <w:r w:rsidR="0058170A" w:rsidRPr="00516AE8">
              <w:rPr>
                <w:b/>
                <w:lang w:val="en-CA"/>
              </w:rPr>
              <w:t xml:space="preserve"> </w:t>
            </w:r>
            <w:r w:rsidRPr="00516AE8">
              <w:rPr>
                <w:b/>
                <w:lang w:val="en-CA"/>
              </w:rPr>
              <w:t>response)</w:t>
            </w:r>
          </w:p>
        </w:tc>
        <w:tc>
          <w:tcPr>
            <w:tcW w:w="3954" w:type="dxa"/>
          </w:tcPr>
          <w:p w:rsidR="00D51038" w:rsidRPr="00516AE8" w:rsidRDefault="00D51038">
            <w:pPr>
              <w:pStyle w:val="Header"/>
              <w:tabs>
                <w:tab w:val="clear" w:pos="4320"/>
                <w:tab w:val="clear" w:pos="8640"/>
              </w:tabs>
              <w:jc w:val="center"/>
              <w:rPr>
                <w:b/>
                <w:lang w:val="en-CA"/>
              </w:rPr>
            </w:pPr>
          </w:p>
          <w:p w:rsidR="00D51038" w:rsidRPr="00516AE8" w:rsidRDefault="00D51038">
            <w:pPr>
              <w:pStyle w:val="Header"/>
              <w:tabs>
                <w:tab w:val="clear" w:pos="4320"/>
                <w:tab w:val="clear" w:pos="8640"/>
              </w:tabs>
              <w:jc w:val="center"/>
              <w:rPr>
                <w:b/>
                <w:lang w:val="en-CA"/>
              </w:rPr>
            </w:pPr>
            <w:r w:rsidRPr="00516AE8">
              <w:rPr>
                <w:b/>
                <w:lang w:val="en-CA"/>
              </w:rPr>
              <w:t xml:space="preserve">According to </w:t>
            </w:r>
            <w:r w:rsidR="00752BB5" w:rsidRPr="00516AE8">
              <w:rPr>
                <w:b/>
                <w:lang w:val="en-CA"/>
              </w:rPr>
              <w:t>IFRS</w:t>
            </w:r>
          </w:p>
        </w:tc>
      </w:tr>
      <w:tr w:rsidR="00D51038" w:rsidRPr="007D11A8">
        <w:tc>
          <w:tcPr>
            <w:tcW w:w="948" w:type="dxa"/>
          </w:tcPr>
          <w:p w:rsidR="00D51038" w:rsidRPr="00516AE8" w:rsidRDefault="00D51038">
            <w:pPr>
              <w:pStyle w:val="Header"/>
              <w:tabs>
                <w:tab w:val="clear" w:pos="4320"/>
                <w:tab w:val="clear" w:pos="8640"/>
              </w:tabs>
              <w:rPr>
                <w:lang w:val="en-CA"/>
              </w:rPr>
            </w:pPr>
            <w:r w:rsidRPr="00516AE8">
              <w:rPr>
                <w:lang w:val="en-CA"/>
              </w:rPr>
              <w:t>i.</w:t>
            </w:r>
            <w:r w:rsidRPr="00516AE8">
              <w:rPr>
                <w:lang w:val="en-CA"/>
              </w:rPr>
              <w:tab/>
            </w:r>
          </w:p>
        </w:tc>
        <w:tc>
          <w:tcPr>
            <w:tcW w:w="3954" w:type="dxa"/>
          </w:tcPr>
          <w:p w:rsidR="00D51038" w:rsidRPr="00516AE8" w:rsidRDefault="00D51038" w:rsidP="00C43A25">
            <w:pPr>
              <w:pStyle w:val="Header"/>
              <w:tabs>
                <w:tab w:val="clear" w:pos="4320"/>
                <w:tab w:val="clear" w:pos="8640"/>
              </w:tabs>
              <w:rPr>
                <w:lang w:val="en-CA"/>
              </w:rPr>
            </w:pPr>
            <w:r w:rsidRPr="00516AE8">
              <w:rPr>
                <w:lang w:val="en-CA"/>
              </w:rPr>
              <w:t xml:space="preserve">The land is an asset because </w:t>
            </w:r>
            <w:r w:rsidR="00C43A25" w:rsidRPr="00516AE8">
              <w:rPr>
                <w:lang w:val="en-CA"/>
              </w:rPr>
              <w:t>you own it.</w:t>
            </w:r>
            <w:r w:rsidR="0058170A">
              <w:rPr>
                <w:lang w:val="en-CA"/>
              </w:rPr>
              <w:t xml:space="preserve"> However, it can’t be used for anything and probably can’t be sold so that would argue for not being an asset.</w:t>
            </w:r>
          </w:p>
        </w:tc>
        <w:tc>
          <w:tcPr>
            <w:tcW w:w="3954" w:type="dxa"/>
          </w:tcPr>
          <w:p w:rsidR="00D51038" w:rsidRPr="00516AE8" w:rsidRDefault="00D51038" w:rsidP="00C43A25">
            <w:pPr>
              <w:pStyle w:val="Header"/>
              <w:tabs>
                <w:tab w:val="clear" w:pos="4320"/>
                <w:tab w:val="clear" w:pos="8640"/>
              </w:tabs>
              <w:rPr>
                <w:lang w:val="en-CA"/>
              </w:rPr>
            </w:pPr>
            <w:r w:rsidRPr="00516AE8">
              <w:rPr>
                <w:lang w:val="en-CA"/>
              </w:rPr>
              <w:t xml:space="preserve">The land is </w:t>
            </w:r>
            <w:r w:rsidR="00C43A25" w:rsidRPr="00516AE8">
              <w:rPr>
                <w:lang w:val="en-CA"/>
              </w:rPr>
              <w:t xml:space="preserve">not an asset because it </w:t>
            </w:r>
            <w:r w:rsidR="007B0F80" w:rsidRPr="00516AE8">
              <w:rPr>
                <w:lang w:val="en-CA"/>
              </w:rPr>
              <w:t>doesn’t</w:t>
            </w:r>
            <w:r w:rsidR="00C43A25" w:rsidRPr="00516AE8">
              <w:rPr>
                <w:lang w:val="en-CA"/>
              </w:rPr>
              <w:t xml:space="preserve"> </w:t>
            </w:r>
            <w:r w:rsidR="0058170A">
              <w:rPr>
                <w:lang w:val="en-CA"/>
              </w:rPr>
              <w:t>provide</w:t>
            </w:r>
            <w:r w:rsidR="00C43A25" w:rsidRPr="00516AE8">
              <w:rPr>
                <w:lang w:val="en-CA"/>
              </w:rPr>
              <w:t xml:space="preserve"> a future benefit. It has been deemed toxic and not suitable for construction so there </w:t>
            </w:r>
            <w:r w:rsidR="00FA42C0" w:rsidRPr="00516AE8">
              <w:rPr>
                <w:lang w:val="en-CA"/>
              </w:rPr>
              <w:t>isn’t</w:t>
            </w:r>
            <w:r w:rsidR="00C43A25" w:rsidRPr="00516AE8">
              <w:rPr>
                <w:lang w:val="en-CA"/>
              </w:rPr>
              <w:t xml:space="preserve"> benefit the builder will receive from the piece of land. </w:t>
            </w:r>
            <w:r w:rsidR="00440AAE">
              <w:rPr>
                <w:lang w:val="en-CA"/>
              </w:rPr>
              <w:t xml:space="preserve">(A liability could be required if the company is responsible for a cleanup. </w:t>
            </w:r>
          </w:p>
        </w:tc>
      </w:tr>
      <w:tr w:rsidR="00D51038" w:rsidRPr="007D11A8">
        <w:tc>
          <w:tcPr>
            <w:tcW w:w="948" w:type="dxa"/>
          </w:tcPr>
          <w:p w:rsidR="00D51038" w:rsidRPr="00516AE8" w:rsidRDefault="00D51038">
            <w:pPr>
              <w:pStyle w:val="Header"/>
              <w:tabs>
                <w:tab w:val="clear" w:pos="4320"/>
                <w:tab w:val="clear" w:pos="8640"/>
              </w:tabs>
              <w:rPr>
                <w:lang w:val="en-CA"/>
              </w:rPr>
            </w:pPr>
            <w:r w:rsidRPr="00516AE8">
              <w:rPr>
                <w:lang w:val="en-CA"/>
              </w:rPr>
              <w:t>ii.</w:t>
            </w:r>
          </w:p>
        </w:tc>
        <w:tc>
          <w:tcPr>
            <w:tcW w:w="3954" w:type="dxa"/>
          </w:tcPr>
          <w:p w:rsidR="00D51038" w:rsidRPr="00516AE8" w:rsidRDefault="00C43A25" w:rsidP="00C43A25">
            <w:pPr>
              <w:pStyle w:val="Header"/>
              <w:tabs>
                <w:tab w:val="clear" w:pos="4320"/>
                <w:tab w:val="clear" w:pos="8640"/>
              </w:tabs>
              <w:rPr>
                <w:lang w:val="en-CA"/>
              </w:rPr>
            </w:pPr>
            <w:r w:rsidRPr="00516AE8">
              <w:rPr>
                <w:lang w:val="en-CA"/>
              </w:rPr>
              <w:t>An asset because you own the expanded piece of the building. It will likely help earn the company more income from year to year.</w:t>
            </w:r>
          </w:p>
        </w:tc>
        <w:tc>
          <w:tcPr>
            <w:tcW w:w="3954" w:type="dxa"/>
          </w:tcPr>
          <w:p w:rsidR="00D51038" w:rsidRPr="00516AE8" w:rsidRDefault="00C43A25" w:rsidP="00C43A25">
            <w:pPr>
              <w:pStyle w:val="Header"/>
              <w:tabs>
                <w:tab w:val="clear" w:pos="4320"/>
                <w:tab w:val="clear" w:pos="8640"/>
              </w:tabs>
              <w:rPr>
                <w:lang w:val="en-CA"/>
              </w:rPr>
            </w:pPr>
            <w:r w:rsidRPr="00516AE8">
              <w:rPr>
                <w:lang w:val="en-CA"/>
              </w:rPr>
              <w:t>The expansion to the store is an asset. There is a future benefit as the expansion will likely contribute to greater store sales and profits. The entity has contr</w:t>
            </w:r>
            <w:r w:rsidR="003A7F88" w:rsidRPr="00516AE8">
              <w:rPr>
                <w:lang w:val="en-CA"/>
              </w:rPr>
              <w:t xml:space="preserve">ol </w:t>
            </w:r>
            <w:r w:rsidR="00D21A1D">
              <w:rPr>
                <w:lang w:val="en-CA"/>
              </w:rPr>
              <w:t>over the</w:t>
            </w:r>
            <w:r w:rsidRPr="00516AE8">
              <w:rPr>
                <w:lang w:val="en-CA"/>
              </w:rPr>
              <w:t xml:space="preserve"> use</w:t>
            </w:r>
            <w:r w:rsidR="00D21A1D">
              <w:rPr>
                <w:lang w:val="en-CA"/>
              </w:rPr>
              <w:t xml:space="preserve"> of</w:t>
            </w:r>
            <w:r w:rsidRPr="00516AE8">
              <w:rPr>
                <w:lang w:val="en-CA"/>
              </w:rPr>
              <w:t xml:space="preserve"> the space</w:t>
            </w:r>
            <w:r w:rsidR="003A7F88" w:rsidRPr="00516AE8">
              <w:rPr>
                <w:lang w:val="en-CA"/>
              </w:rPr>
              <w:t xml:space="preserve">. The expansion is measurable as there would be invoices for supplies purchased and employee labour receipts for building the expansion. </w:t>
            </w:r>
            <w:r w:rsidR="00FA42C0" w:rsidRPr="00516AE8">
              <w:rPr>
                <w:lang w:val="en-CA"/>
              </w:rPr>
              <w:t>It’s</w:t>
            </w:r>
            <w:r w:rsidR="003A7F88" w:rsidRPr="00516AE8">
              <w:rPr>
                <w:lang w:val="en-CA"/>
              </w:rPr>
              <w:t xml:space="preserve"> the result of many past transactions, including the purchase of building materials or payments to a contractor, etc.</w:t>
            </w:r>
          </w:p>
        </w:tc>
      </w:tr>
      <w:tr w:rsidR="00D51038" w:rsidRPr="007D11A8">
        <w:tc>
          <w:tcPr>
            <w:tcW w:w="948" w:type="dxa"/>
          </w:tcPr>
          <w:p w:rsidR="00D51038" w:rsidRPr="00516AE8" w:rsidRDefault="00D51038">
            <w:pPr>
              <w:pStyle w:val="Header"/>
              <w:tabs>
                <w:tab w:val="clear" w:pos="4320"/>
                <w:tab w:val="clear" w:pos="8640"/>
              </w:tabs>
              <w:rPr>
                <w:lang w:val="en-CA"/>
              </w:rPr>
            </w:pPr>
            <w:r w:rsidRPr="00516AE8">
              <w:rPr>
                <w:lang w:val="en-CA"/>
              </w:rPr>
              <w:t>iii.</w:t>
            </w:r>
          </w:p>
        </w:tc>
        <w:tc>
          <w:tcPr>
            <w:tcW w:w="3954" w:type="dxa"/>
          </w:tcPr>
          <w:p w:rsidR="00D51038" w:rsidRPr="00516AE8" w:rsidRDefault="00630CFD" w:rsidP="003A7F88">
            <w:pPr>
              <w:pStyle w:val="Header"/>
              <w:tabs>
                <w:tab w:val="clear" w:pos="4320"/>
                <w:tab w:val="clear" w:pos="8640"/>
              </w:tabs>
              <w:rPr>
                <w:lang w:val="en-CA"/>
              </w:rPr>
            </w:pPr>
            <w:r w:rsidRPr="00516AE8">
              <w:rPr>
                <w:lang w:val="en-CA"/>
              </w:rPr>
              <w:t xml:space="preserve">The </w:t>
            </w:r>
            <w:r w:rsidR="003A7F88" w:rsidRPr="00516AE8">
              <w:rPr>
                <w:lang w:val="en-CA"/>
              </w:rPr>
              <w:t>customer list is an asset because without this list the business would lose out on a lot of revenue in the future.</w:t>
            </w:r>
          </w:p>
        </w:tc>
        <w:tc>
          <w:tcPr>
            <w:tcW w:w="3954" w:type="dxa"/>
          </w:tcPr>
          <w:p w:rsidR="00D51038" w:rsidRPr="00516AE8" w:rsidRDefault="003A7F88" w:rsidP="003A7F88">
            <w:pPr>
              <w:pStyle w:val="Header"/>
              <w:tabs>
                <w:tab w:val="clear" w:pos="4320"/>
                <w:tab w:val="clear" w:pos="8640"/>
              </w:tabs>
              <w:rPr>
                <w:lang w:val="en-CA"/>
              </w:rPr>
            </w:pPr>
            <w:r w:rsidRPr="00516AE8">
              <w:rPr>
                <w:lang w:val="en-CA"/>
              </w:rPr>
              <w:t xml:space="preserve">Customer lists </w:t>
            </w:r>
            <w:r w:rsidR="00B865D4">
              <w:rPr>
                <w:lang w:val="en-CA"/>
              </w:rPr>
              <w:t>never</w:t>
            </w:r>
            <w:r w:rsidRPr="00516AE8">
              <w:rPr>
                <w:lang w:val="en-CA"/>
              </w:rPr>
              <w:t xml:space="preserve"> qualify as an intangible asset under IAS 38. </w:t>
            </w:r>
            <w:r w:rsidR="00B865D4">
              <w:t xml:space="preserve">This is because such expenditure cannot be distinguished from expenditure to develop the business as a whole. However, students applying the criteria for an asset could conclude that customer lists are assets. There is definitely a future benefit associated with a list, there is a past transaction, </w:t>
            </w:r>
            <w:proofErr w:type="gramStart"/>
            <w:r w:rsidR="00B865D4">
              <w:t>the</w:t>
            </w:r>
            <w:proofErr w:type="gramEnd"/>
            <w:r w:rsidR="00B865D4">
              <w:t xml:space="preserve"> cost could be measureable, although it might be difficult to attribute expenditures to the list if it’s internally developed.</w:t>
            </w:r>
            <w:r w:rsidR="00B865D4" w:rsidRPr="007D11A8" w:rsidDel="00B865D4">
              <w:rPr>
                <w:lang w:val="en-CA"/>
              </w:rPr>
              <w:t xml:space="preserve"> </w:t>
            </w:r>
          </w:p>
        </w:tc>
      </w:tr>
      <w:tr w:rsidR="00D51038" w:rsidRPr="007D11A8">
        <w:tc>
          <w:tcPr>
            <w:tcW w:w="948" w:type="dxa"/>
          </w:tcPr>
          <w:p w:rsidR="00D51038" w:rsidRPr="00516AE8" w:rsidRDefault="00D51038">
            <w:pPr>
              <w:pStyle w:val="Header"/>
              <w:tabs>
                <w:tab w:val="clear" w:pos="4320"/>
                <w:tab w:val="clear" w:pos="8640"/>
              </w:tabs>
              <w:rPr>
                <w:lang w:val="en-CA"/>
              </w:rPr>
            </w:pPr>
            <w:r w:rsidRPr="00516AE8">
              <w:rPr>
                <w:lang w:val="en-CA"/>
              </w:rPr>
              <w:t>iv.</w:t>
            </w:r>
          </w:p>
        </w:tc>
        <w:tc>
          <w:tcPr>
            <w:tcW w:w="3954" w:type="dxa"/>
          </w:tcPr>
          <w:p w:rsidR="00D51038" w:rsidRPr="00516AE8" w:rsidRDefault="00630CFD" w:rsidP="003A7F88">
            <w:pPr>
              <w:pStyle w:val="Header"/>
              <w:tabs>
                <w:tab w:val="clear" w:pos="4320"/>
                <w:tab w:val="clear" w:pos="8640"/>
              </w:tabs>
              <w:rPr>
                <w:lang w:val="en-CA"/>
              </w:rPr>
            </w:pPr>
            <w:r w:rsidRPr="00516AE8">
              <w:rPr>
                <w:lang w:val="en-CA"/>
              </w:rPr>
              <w:t xml:space="preserve">The </w:t>
            </w:r>
            <w:r w:rsidR="003A7F88" w:rsidRPr="00516AE8">
              <w:rPr>
                <w:lang w:val="en-CA"/>
              </w:rPr>
              <w:t xml:space="preserve">logo is an asset because a company’s brand name and everything surrounding the brand name (logo, </w:t>
            </w:r>
            <w:r w:rsidR="003A7F88" w:rsidRPr="00516AE8">
              <w:rPr>
                <w:lang w:val="en-CA"/>
              </w:rPr>
              <w:lastRenderedPageBreak/>
              <w:t>etc.) helps to generate sales. Brand equity is said to allow a company to demand a higher selling price for its products.</w:t>
            </w:r>
          </w:p>
        </w:tc>
        <w:tc>
          <w:tcPr>
            <w:tcW w:w="3954" w:type="dxa"/>
          </w:tcPr>
          <w:p w:rsidR="00D51038" w:rsidRPr="00516AE8" w:rsidRDefault="003A7F88" w:rsidP="003A7F88">
            <w:pPr>
              <w:pStyle w:val="Header"/>
              <w:tabs>
                <w:tab w:val="clear" w:pos="4320"/>
                <w:tab w:val="clear" w:pos="8640"/>
              </w:tabs>
              <w:rPr>
                <w:lang w:val="en-CA"/>
              </w:rPr>
            </w:pPr>
            <w:r w:rsidRPr="00516AE8">
              <w:rPr>
                <w:lang w:val="en-CA"/>
              </w:rPr>
              <w:lastRenderedPageBreak/>
              <w:t xml:space="preserve">Internally generated goodwill, such as brand equity, </w:t>
            </w:r>
            <w:r w:rsidR="007B0F80" w:rsidRPr="00516AE8">
              <w:rPr>
                <w:lang w:val="en-CA"/>
              </w:rPr>
              <w:t>doesn’t</w:t>
            </w:r>
            <w:r w:rsidRPr="00516AE8">
              <w:rPr>
                <w:lang w:val="en-CA"/>
              </w:rPr>
              <w:t xml:space="preserve"> qualify for recognition as an asset. IAS 38 </w:t>
            </w:r>
            <w:r w:rsidRPr="00516AE8">
              <w:rPr>
                <w:lang w:val="en-CA"/>
              </w:rPr>
              <w:lastRenderedPageBreak/>
              <w:t xml:space="preserve">specifically deals with this issue and states exactly this. The problem with internally generated goodwill is that </w:t>
            </w:r>
            <w:r w:rsidR="00FA42C0" w:rsidRPr="00516AE8">
              <w:rPr>
                <w:lang w:val="en-CA"/>
              </w:rPr>
              <w:t>it’s</w:t>
            </w:r>
            <w:r w:rsidRPr="00516AE8">
              <w:rPr>
                <w:lang w:val="en-CA"/>
              </w:rPr>
              <w:t xml:space="preserve"> very difficult to measure and this could lead to companies intentionally overstating the value of their brand equity to have a stronger balance sheet.</w:t>
            </w:r>
            <w:r w:rsidR="00897697">
              <w:rPr>
                <w:lang w:val="en-CA"/>
              </w:rPr>
              <w:t xml:space="preserve"> Purchased brands can be recognized as assets.</w:t>
            </w:r>
          </w:p>
        </w:tc>
      </w:tr>
      <w:tr w:rsidR="00D51038" w:rsidRPr="007D11A8">
        <w:tc>
          <w:tcPr>
            <w:tcW w:w="948" w:type="dxa"/>
          </w:tcPr>
          <w:p w:rsidR="00D51038" w:rsidRPr="00516AE8" w:rsidRDefault="00D51038">
            <w:pPr>
              <w:pStyle w:val="Header"/>
              <w:tabs>
                <w:tab w:val="clear" w:pos="4320"/>
                <w:tab w:val="clear" w:pos="8640"/>
              </w:tabs>
              <w:rPr>
                <w:lang w:val="en-CA"/>
              </w:rPr>
            </w:pPr>
            <w:r w:rsidRPr="00516AE8">
              <w:rPr>
                <w:lang w:val="en-CA"/>
              </w:rPr>
              <w:lastRenderedPageBreak/>
              <w:t>v.</w:t>
            </w:r>
          </w:p>
        </w:tc>
        <w:tc>
          <w:tcPr>
            <w:tcW w:w="3954" w:type="dxa"/>
          </w:tcPr>
          <w:p w:rsidR="00D51038" w:rsidRPr="00516AE8" w:rsidRDefault="00630CFD">
            <w:pPr>
              <w:pStyle w:val="Header"/>
              <w:tabs>
                <w:tab w:val="clear" w:pos="4320"/>
                <w:tab w:val="clear" w:pos="8640"/>
              </w:tabs>
              <w:rPr>
                <w:lang w:val="en-CA"/>
              </w:rPr>
            </w:pPr>
            <w:r w:rsidRPr="00516AE8">
              <w:rPr>
                <w:lang w:val="en-CA"/>
              </w:rPr>
              <w:t>The education is an asset because it will increase the earning power of the student.</w:t>
            </w:r>
          </w:p>
        </w:tc>
        <w:tc>
          <w:tcPr>
            <w:tcW w:w="3954" w:type="dxa"/>
          </w:tcPr>
          <w:p w:rsidR="00D51038" w:rsidRPr="00516AE8" w:rsidRDefault="00630CFD">
            <w:pPr>
              <w:pStyle w:val="Header"/>
              <w:tabs>
                <w:tab w:val="clear" w:pos="4320"/>
                <w:tab w:val="clear" w:pos="8640"/>
              </w:tabs>
              <w:rPr>
                <w:lang w:val="en-CA"/>
              </w:rPr>
            </w:pPr>
            <w:r w:rsidRPr="00516AE8">
              <w:rPr>
                <w:lang w:val="en-CA"/>
              </w:rPr>
              <w:t xml:space="preserve">The education </w:t>
            </w:r>
            <w:r w:rsidR="00FA42C0" w:rsidRPr="00516AE8">
              <w:rPr>
                <w:lang w:val="en-CA"/>
              </w:rPr>
              <w:t>isn’t</w:t>
            </w:r>
            <w:r w:rsidRPr="00516AE8">
              <w:rPr>
                <w:lang w:val="en-CA"/>
              </w:rPr>
              <w:t xml:space="preserve"> an asset because the future benefits are very uncertain and </w:t>
            </w:r>
            <w:r w:rsidR="0058037A" w:rsidRPr="00516AE8">
              <w:rPr>
                <w:lang w:val="en-CA"/>
              </w:rPr>
              <w:t>aren’t</w:t>
            </w:r>
            <w:r w:rsidRPr="00516AE8">
              <w:rPr>
                <w:lang w:val="en-CA"/>
              </w:rPr>
              <w:t xml:space="preserve"> measurable. The economic benefit may be very low if the student </w:t>
            </w:r>
            <w:r w:rsidR="007B0F80" w:rsidRPr="00516AE8">
              <w:rPr>
                <w:lang w:val="en-CA"/>
              </w:rPr>
              <w:t>doesn’t</w:t>
            </w:r>
            <w:r w:rsidRPr="00516AE8">
              <w:rPr>
                <w:lang w:val="en-CA"/>
              </w:rPr>
              <w:t xml:space="preserve"> graduate or chooses another career.</w:t>
            </w:r>
          </w:p>
        </w:tc>
      </w:tr>
      <w:tr w:rsidR="00C43A25" w:rsidRPr="007D11A8">
        <w:tc>
          <w:tcPr>
            <w:tcW w:w="948" w:type="dxa"/>
          </w:tcPr>
          <w:p w:rsidR="00C43A25" w:rsidRPr="00516AE8" w:rsidRDefault="00C43A25">
            <w:pPr>
              <w:pStyle w:val="Header"/>
              <w:tabs>
                <w:tab w:val="clear" w:pos="4320"/>
                <w:tab w:val="clear" w:pos="8640"/>
              </w:tabs>
              <w:rPr>
                <w:lang w:val="en-CA"/>
              </w:rPr>
            </w:pPr>
            <w:r w:rsidRPr="00516AE8">
              <w:rPr>
                <w:lang w:val="en-CA"/>
              </w:rPr>
              <w:t>vi</w:t>
            </w:r>
          </w:p>
        </w:tc>
        <w:tc>
          <w:tcPr>
            <w:tcW w:w="3954" w:type="dxa"/>
          </w:tcPr>
          <w:p w:rsidR="00C43A25" w:rsidRPr="00516AE8" w:rsidRDefault="00C43A25" w:rsidP="0082005E">
            <w:pPr>
              <w:pStyle w:val="Header"/>
              <w:tabs>
                <w:tab w:val="clear" w:pos="4320"/>
                <w:tab w:val="clear" w:pos="8640"/>
              </w:tabs>
              <w:rPr>
                <w:lang w:val="en-CA"/>
              </w:rPr>
            </w:pPr>
            <w:r w:rsidRPr="00516AE8">
              <w:rPr>
                <w:lang w:val="en-CA"/>
              </w:rPr>
              <w:t xml:space="preserve">A well-trained staff is valuable because the employees will be able to do their jobs better, so investing in education could be considered an asset. </w:t>
            </w:r>
          </w:p>
          <w:p w:rsidR="00C43A25" w:rsidRPr="00516AE8" w:rsidRDefault="00C43A25" w:rsidP="0082005E">
            <w:pPr>
              <w:pStyle w:val="Header"/>
              <w:tabs>
                <w:tab w:val="clear" w:pos="4320"/>
                <w:tab w:val="clear" w:pos="8640"/>
              </w:tabs>
              <w:rPr>
                <w:lang w:val="en-CA"/>
              </w:rPr>
            </w:pPr>
          </w:p>
          <w:p w:rsidR="00C43A25" w:rsidRPr="00516AE8" w:rsidRDefault="00C43A25">
            <w:pPr>
              <w:pStyle w:val="Header"/>
              <w:tabs>
                <w:tab w:val="clear" w:pos="4320"/>
                <w:tab w:val="clear" w:pos="8640"/>
              </w:tabs>
              <w:rPr>
                <w:lang w:val="en-CA"/>
              </w:rPr>
            </w:pPr>
            <w:r w:rsidRPr="00516AE8">
              <w:rPr>
                <w:lang w:val="en-CA"/>
              </w:rPr>
              <w:t xml:space="preserve">Another response: Training </w:t>
            </w:r>
            <w:r w:rsidR="00FA42C0" w:rsidRPr="00516AE8">
              <w:rPr>
                <w:lang w:val="en-CA"/>
              </w:rPr>
              <w:t>isn’t</w:t>
            </w:r>
            <w:r w:rsidRPr="00516AE8">
              <w:rPr>
                <w:lang w:val="en-CA"/>
              </w:rPr>
              <w:t xml:space="preserve"> an asset because it </w:t>
            </w:r>
            <w:r w:rsidR="00FA42C0" w:rsidRPr="00516AE8">
              <w:rPr>
                <w:lang w:val="en-CA"/>
              </w:rPr>
              <w:t>can’t</w:t>
            </w:r>
            <w:r w:rsidRPr="00516AE8">
              <w:rPr>
                <w:lang w:val="en-CA"/>
              </w:rPr>
              <w:t xml:space="preserve"> be sold separately.</w:t>
            </w:r>
          </w:p>
        </w:tc>
        <w:tc>
          <w:tcPr>
            <w:tcW w:w="3954" w:type="dxa"/>
          </w:tcPr>
          <w:p w:rsidR="00C43A25" w:rsidRPr="00516AE8" w:rsidRDefault="00C43A25">
            <w:pPr>
              <w:pStyle w:val="Header"/>
              <w:tabs>
                <w:tab w:val="clear" w:pos="4320"/>
                <w:tab w:val="clear" w:pos="8640"/>
              </w:tabs>
              <w:rPr>
                <w:lang w:val="en-CA"/>
              </w:rPr>
            </w:pPr>
            <w:r w:rsidRPr="00516AE8">
              <w:rPr>
                <w:lang w:val="en-CA"/>
              </w:rPr>
              <w:t xml:space="preserve">The training </w:t>
            </w:r>
            <w:r w:rsidR="00FA42C0" w:rsidRPr="00516AE8">
              <w:rPr>
                <w:lang w:val="en-CA"/>
              </w:rPr>
              <w:t>isn’t</w:t>
            </w:r>
            <w:r w:rsidRPr="00516AE8">
              <w:rPr>
                <w:lang w:val="en-CA"/>
              </w:rPr>
              <w:t xml:space="preserve"> </w:t>
            </w:r>
            <w:r w:rsidR="000C166B">
              <w:rPr>
                <w:lang w:val="en-CA"/>
              </w:rPr>
              <w:t xml:space="preserve">recognized as </w:t>
            </w:r>
            <w:r w:rsidRPr="00516AE8">
              <w:rPr>
                <w:lang w:val="en-CA"/>
              </w:rPr>
              <w:t xml:space="preserve">an asset because </w:t>
            </w:r>
            <w:r w:rsidR="000C166B">
              <w:rPr>
                <w:lang w:val="en-CA"/>
              </w:rPr>
              <w:t xml:space="preserve">the future benefit is uncertain and the entity doesn’t control the education and the employee (employees can easily change jobs). </w:t>
            </w:r>
          </w:p>
        </w:tc>
      </w:tr>
    </w:tbl>
    <w:p w:rsidR="00D51038" w:rsidRPr="00516AE8" w:rsidRDefault="00D51038">
      <w:pPr>
        <w:pStyle w:val="Header"/>
        <w:tabs>
          <w:tab w:val="clear" w:pos="4320"/>
          <w:tab w:val="clear" w:pos="8640"/>
        </w:tabs>
        <w:rPr>
          <w:lang w:val="en-CA"/>
        </w:rPr>
      </w:pPr>
    </w:p>
    <w:p w:rsidR="00D51038" w:rsidRPr="00516AE8" w:rsidRDefault="00FB596D">
      <w:pPr>
        <w:pStyle w:val="Header"/>
        <w:tabs>
          <w:tab w:val="clear" w:pos="4320"/>
          <w:tab w:val="clear" w:pos="8640"/>
        </w:tabs>
        <w:rPr>
          <w:lang w:val="en-CA"/>
        </w:rPr>
      </w:pPr>
      <w:r w:rsidRPr="00516AE8">
        <w:rPr>
          <w:lang w:val="en-CA"/>
        </w:rPr>
        <w:br w:type="page"/>
      </w:r>
      <w:proofErr w:type="gramStart"/>
      <w:r w:rsidR="00D51038" w:rsidRPr="00516AE8">
        <w:rPr>
          <w:lang w:val="en-CA"/>
        </w:rPr>
        <w:lastRenderedPageBreak/>
        <w:t>P2-</w:t>
      </w:r>
      <w:r w:rsidR="00882B8F" w:rsidRPr="00516AE8">
        <w:rPr>
          <w:lang w:val="en-CA"/>
        </w:rPr>
        <w:t>2</w:t>
      </w:r>
      <w:r w:rsidR="00D81E72" w:rsidRPr="00516AE8">
        <w:rPr>
          <w:lang w:val="en-CA"/>
        </w:rPr>
        <w:t>8</w:t>
      </w:r>
      <w:r w:rsidR="00D51038" w:rsidRPr="00516AE8">
        <w:rPr>
          <w:lang w:val="en-CA"/>
        </w:rPr>
        <w:t>.</w:t>
      </w:r>
      <w:proofErr w:type="gramEnd"/>
    </w:p>
    <w:p w:rsidR="00D51038" w:rsidRPr="00516AE8" w:rsidRDefault="00D51038">
      <w:pPr>
        <w:pStyle w:val="Header"/>
        <w:tabs>
          <w:tab w:val="clear" w:pos="4320"/>
          <w:tab w:val="clear" w:pos="8640"/>
        </w:tabs>
        <w:rPr>
          <w:lang w:val="en-CA"/>
        </w:rPr>
      </w:pPr>
    </w:p>
    <w:p w:rsidR="00D51038" w:rsidRPr="00516AE8" w:rsidRDefault="00D51038">
      <w:pPr>
        <w:pStyle w:val="Header"/>
        <w:tabs>
          <w:tab w:val="clear" w:pos="4320"/>
          <w:tab w:val="clear" w:pos="8640"/>
        </w:tabs>
        <w:rPr>
          <w:lang w:val="en-CA"/>
        </w:rPr>
      </w:pPr>
      <w:r w:rsidRPr="00516AE8">
        <w:rPr>
          <w:lang w:val="en-C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48"/>
        <w:gridCol w:w="2160"/>
        <w:gridCol w:w="2148"/>
      </w:tblGrid>
      <w:tr w:rsidR="005334A1" w:rsidRPr="007D11A8">
        <w:tc>
          <w:tcPr>
            <w:tcW w:w="4548" w:type="dxa"/>
          </w:tcPr>
          <w:p w:rsidR="005334A1" w:rsidRPr="00516AE8" w:rsidRDefault="005334A1" w:rsidP="005334A1">
            <w:pPr>
              <w:pStyle w:val="Header"/>
              <w:tabs>
                <w:tab w:val="clear" w:pos="4320"/>
                <w:tab w:val="clear" w:pos="8640"/>
              </w:tabs>
              <w:jc w:val="center"/>
              <w:rPr>
                <w:b/>
                <w:lang w:val="en-CA"/>
              </w:rPr>
            </w:pPr>
          </w:p>
          <w:p w:rsidR="005334A1" w:rsidRPr="00516AE8" w:rsidRDefault="005334A1" w:rsidP="005334A1">
            <w:pPr>
              <w:pStyle w:val="Header"/>
              <w:tabs>
                <w:tab w:val="clear" w:pos="4320"/>
                <w:tab w:val="clear" w:pos="8640"/>
              </w:tabs>
              <w:jc w:val="center"/>
              <w:rPr>
                <w:b/>
                <w:lang w:val="en-CA"/>
              </w:rPr>
            </w:pPr>
            <w:r w:rsidRPr="00516AE8">
              <w:rPr>
                <w:b/>
                <w:lang w:val="en-CA"/>
              </w:rPr>
              <w:t>Economic Event</w:t>
            </w:r>
          </w:p>
        </w:tc>
        <w:tc>
          <w:tcPr>
            <w:tcW w:w="2160" w:type="dxa"/>
          </w:tcPr>
          <w:p w:rsidR="005334A1" w:rsidRPr="00516AE8" w:rsidRDefault="005334A1">
            <w:pPr>
              <w:pStyle w:val="Header"/>
              <w:tabs>
                <w:tab w:val="clear" w:pos="4320"/>
                <w:tab w:val="clear" w:pos="8640"/>
              </w:tabs>
              <w:jc w:val="center"/>
              <w:rPr>
                <w:b/>
                <w:lang w:val="en-CA"/>
              </w:rPr>
            </w:pPr>
            <w:r w:rsidRPr="00516AE8">
              <w:rPr>
                <w:b/>
                <w:lang w:val="en-CA"/>
              </w:rPr>
              <w:t>Net income on the cash basis</w:t>
            </w:r>
          </w:p>
        </w:tc>
        <w:tc>
          <w:tcPr>
            <w:tcW w:w="2148" w:type="dxa"/>
          </w:tcPr>
          <w:p w:rsidR="005334A1" w:rsidRPr="00516AE8" w:rsidRDefault="005334A1" w:rsidP="00516AE8">
            <w:pPr>
              <w:pStyle w:val="Header"/>
              <w:tabs>
                <w:tab w:val="clear" w:pos="4320"/>
                <w:tab w:val="clear" w:pos="8640"/>
              </w:tabs>
              <w:jc w:val="center"/>
              <w:rPr>
                <w:b/>
                <w:lang w:val="en-CA"/>
              </w:rPr>
            </w:pPr>
            <w:r w:rsidRPr="00516AE8">
              <w:rPr>
                <w:b/>
                <w:lang w:val="en-CA"/>
              </w:rPr>
              <w:t>Net income on the accrual basis</w:t>
            </w:r>
          </w:p>
        </w:tc>
      </w:tr>
      <w:tr w:rsidR="006C4F44" w:rsidRPr="007D11A8">
        <w:tc>
          <w:tcPr>
            <w:tcW w:w="4548" w:type="dxa"/>
          </w:tcPr>
          <w:p w:rsidR="006C4F44" w:rsidRPr="00516AE8" w:rsidRDefault="006C4F44" w:rsidP="00516AE8">
            <w:pPr>
              <w:pStyle w:val="Header"/>
              <w:numPr>
                <w:ilvl w:val="0"/>
                <w:numId w:val="38"/>
              </w:numPr>
              <w:tabs>
                <w:tab w:val="clear" w:pos="4320"/>
                <w:tab w:val="clear" w:pos="8640"/>
              </w:tabs>
              <w:rPr>
                <w:lang w:val="en-CA"/>
              </w:rPr>
            </w:pPr>
            <w:r w:rsidRPr="00F6384D">
              <w:rPr>
                <w:color w:val="000000"/>
                <w:sz w:val="20"/>
                <w:szCs w:val="20"/>
                <w:lang w:val="en-CA"/>
              </w:rPr>
              <w:t xml:space="preserve">Leon’s </w:t>
            </w:r>
            <w:r w:rsidRPr="00464674">
              <w:rPr>
                <w:color w:val="000000"/>
                <w:sz w:val="20"/>
                <w:szCs w:val="20"/>
                <w:lang w:val="en-CA"/>
              </w:rPr>
              <w:t xml:space="preserve">sells </w:t>
            </w:r>
            <w:r>
              <w:rPr>
                <w:color w:val="000000"/>
                <w:sz w:val="20"/>
                <w:szCs w:val="20"/>
                <w:lang w:val="en-CA"/>
              </w:rPr>
              <w:t>furniture</w:t>
            </w:r>
            <w:r w:rsidRPr="00DF5E86">
              <w:rPr>
                <w:color w:val="000000"/>
                <w:sz w:val="20"/>
                <w:szCs w:val="20"/>
                <w:lang w:val="en-CA"/>
              </w:rPr>
              <w:t xml:space="preserve"> to a franchise store</w:t>
            </w:r>
            <w:r w:rsidRPr="00464674">
              <w:rPr>
                <w:color w:val="000000"/>
                <w:sz w:val="20"/>
                <w:szCs w:val="20"/>
                <w:lang w:val="en-CA"/>
              </w:rPr>
              <w:t>. Payment will be made in January 2017.</w:t>
            </w:r>
          </w:p>
        </w:tc>
        <w:tc>
          <w:tcPr>
            <w:tcW w:w="2160" w:type="dxa"/>
          </w:tcPr>
          <w:p w:rsidR="006C4F44" w:rsidRPr="00516AE8" w:rsidRDefault="006C4F44" w:rsidP="005334A1">
            <w:pPr>
              <w:pStyle w:val="Header"/>
              <w:tabs>
                <w:tab w:val="clear" w:pos="4320"/>
                <w:tab w:val="clear" w:pos="8640"/>
              </w:tabs>
              <w:jc w:val="center"/>
              <w:rPr>
                <w:lang w:val="en-CA"/>
              </w:rPr>
            </w:pPr>
            <w:r w:rsidRPr="00516AE8">
              <w:rPr>
                <w:lang w:val="en-CA"/>
              </w:rPr>
              <w:t xml:space="preserve">No </w:t>
            </w:r>
          </w:p>
          <w:p w:rsidR="006C4F44" w:rsidRPr="00516AE8" w:rsidRDefault="006C4F44" w:rsidP="005334A1">
            <w:pPr>
              <w:pStyle w:val="Header"/>
              <w:tabs>
                <w:tab w:val="clear" w:pos="4320"/>
                <w:tab w:val="clear" w:pos="8640"/>
              </w:tabs>
              <w:jc w:val="center"/>
              <w:rPr>
                <w:lang w:val="en-CA"/>
              </w:rPr>
            </w:pPr>
            <w:r w:rsidRPr="00516AE8">
              <w:rPr>
                <w:lang w:val="en-CA"/>
              </w:rPr>
              <w:t>No cash involved</w:t>
            </w:r>
          </w:p>
        </w:tc>
        <w:tc>
          <w:tcPr>
            <w:tcW w:w="2148" w:type="dxa"/>
          </w:tcPr>
          <w:p w:rsidR="006C4F44" w:rsidRPr="00516AE8" w:rsidRDefault="006C4F44" w:rsidP="005334A1">
            <w:pPr>
              <w:pStyle w:val="Header"/>
              <w:tabs>
                <w:tab w:val="clear" w:pos="4320"/>
                <w:tab w:val="clear" w:pos="8640"/>
              </w:tabs>
              <w:jc w:val="center"/>
              <w:rPr>
                <w:lang w:val="en-CA"/>
              </w:rPr>
            </w:pPr>
            <w:r w:rsidRPr="00516AE8">
              <w:rPr>
                <w:lang w:val="en-CA"/>
              </w:rPr>
              <w:t>Yes</w:t>
            </w:r>
          </w:p>
          <w:p w:rsidR="006C4F44" w:rsidRPr="00516AE8" w:rsidRDefault="006C4F44">
            <w:pPr>
              <w:pStyle w:val="Header"/>
              <w:tabs>
                <w:tab w:val="clear" w:pos="4320"/>
                <w:tab w:val="clear" w:pos="8640"/>
              </w:tabs>
              <w:jc w:val="center"/>
              <w:rPr>
                <w:lang w:val="en-CA"/>
              </w:rPr>
            </w:pPr>
            <w:r>
              <w:rPr>
                <w:lang w:val="en-CA"/>
              </w:rPr>
              <w:t>Leon’s</w:t>
            </w:r>
            <w:r w:rsidRPr="00516AE8">
              <w:rPr>
                <w:lang w:val="en-CA"/>
              </w:rPr>
              <w:t xml:space="preserve"> has earned the </w:t>
            </w:r>
            <w:r>
              <w:rPr>
                <w:lang w:val="en-CA"/>
              </w:rPr>
              <w:t>revenue</w:t>
            </w:r>
          </w:p>
        </w:tc>
      </w:tr>
      <w:tr w:rsidR="006C4F44" w:rsidRPr="007D11A8">
        <w:tc>
          <w:tcPr>
            <w:tcW w:w="4548" w:type="dxa"/>
          </w:tcPr>
          <w:p w:rsidR="006C4F44" w:rsidRPr="00516AE8" w:rsidRDefault="006C4F44" w:rsidP="00516AE8">
            <w:pPr>
              <w:pStyle w:val="Header"/>
              <w:numPr>
                <w:ilvl w:val="0"/>
                <w:numId w:val="38"/>
              </w:numPr>
              <w:tabs>
                <w:tab w:val="clear" w:pos="4320"/>
                <w:tab w:val="clear" w:pos="8640"/>
              </w:tabs>
              <w:rPr>
                <w:lang w:val="en-CA"/>
              </w:rPr>
            </w:pPr>
            <w:r w:rsidRPr="00F6384D">
              <w:rPr>
                <w:color w:val="000000"/>
                <w:sz w:val="20"/>
                <w:szCs w:val="20"/>
                <w:lang w:val="en-CA"/>
              </w:rPr>
              <w:t>Dividends are declared and paid to shareholders in December 2016.</w:t>
            </w:r>
          </w:p>
        </w:tc>
        <w:tc>
          <w:tcPr>
            <w:tcW w:w="2160" w:type="dxa"/>
          </w:tcPr>
          <w:p w:rsidR="006C4F44" w:rsidRPr="00516AE8" w:rsidRDefault="006C4F44" w:rsidP="005334A1">
            <w:pPr>
              <w:pStyle w:val="Header"/>
              <w:tabs>
                <w:tab w:val="clear" w:pos="4320"/>
                <w:tab w:val="clear" w:pos="8640"/>
              </w:tabs>
              <w:jc w:val="center"/>
              <w:rPr>
                <w:lang w:val="en-CA"/>
              </w:rPr>
            </w:pPr>
            <w:r>
              <w:rPr>
                <w:lang w:val="en-CA"/>
              </w:rPr>
              <w:t>No</w:t>
            </w:r>
          </w:p>
          <w:p w:rsidR="006C4F44" w:rsidRPr="00516AE8" w:rsidRDefault="006C4F44" w:rsidP="005334A1">
            <w:pPr>
              <w:pStyle w:val="Header"/>
              <w:tabs>
                <w:tab w:val="clear" w:pos="4320"/>
                <w:tab w:val="clear" w:pos="8640"/>
              </w:tabs>
              <w:jc w:val="center"/>
              <w:rPr>
                <w:lang w:val="en-CA"/>
              </w:rPr>
            </w:pPr>
            <w:r w:rsidRPr="00516AE8">
              <w:rPr>
                <w:lang w:val="en-CA"/>
              </w:rPr>
              <w:t>Cash paid out</w:t>
            </w:r>
            <w:r>
              <w:rPr>
                <w:lang w:val="en-CA"/>
              </w:rPr>
              <w:t xml:space="preserve"> but dividends wouldn’t be included in net income. However, they can be included in cash from operations.</w:t>
            </w:r>
          </w:p>
        </w:tc>
        <w:tc>
          <w:tcPr>
            <w:tcW w:w="2148" w:type="dxa"/>
          </w:tcPr>
          <w:p w:rsidR="006C4F44" w:rsidRPr="00516AE8" w:rsidRDefault="006C4F44" w:rsidP="005334A1">
            <w:pPr>
              <w:pStyle w:val="Header"/>
              <w:tabs>
                <w:tab w:val="clear" w:pos="4320"/>
                <w:tab w:val="clear" w:pos="8640"/>
              </w:tabs>
              <w:jc w:val="center"/>
              <w:rPr>
                <w:lang w:val="en-CA"/>
              </w:rPr>
            </w:pPr>
            <w:r w:rsidRPr="00516AE8">
              <w:rPr>
                <w:lang w:val="en-CA"/>
              </w:rPr>
              <w:t>No</w:t>
            </w:r>
          </w:p>
          <w:p w:rsidR="006C4F44" w:rsidRPr="00516AE8" w:rsidRDefault="006C4F44" w:rsidP="005334A1">
            <w:pPr>
              <w:pStyle w:val="Header"/>
              <w:tabs>
                <w:tab w:val="clear" w:pos="4320"/>
                <w:tab w:val="clear" w:pos="8640"/>
              </w:tabs>
              <w:jc w:val="center"/>
              <w:rPr>
                <w:lang w:val="en-CA"/>
              </w:rPr>
            </w:pPr>
            <w:r w:rsidRPr="00516AE8">
              <w:rPr>
                <w:lang w:val="en-CA"/>
              </w:rPr>
              <w:t>Dividends aren’t an expense</w:t>
            </w:r>
          </w:p>
        </w:tc>
      </w:tr>
      <w:tr w:rsidR="006C4F44" w:rsidRPr="007D11A8">
        <w:tc>
          <w:tcPr>
            <w:tcW w:w="4548" w:type="dxa"/>
          </w:tcPr>
          <w:p w:rsidR="006C4F44" w:rsidRPr="00516AE8" w:rsidRDefault="006C4F44" w:rsidP="00516AE8">
            <w:pPr>
              <w:pStyle w:val="Header"/>
              <w:numPr>
                <w:ilvl w:val="0"/>
                <w:numId w:val="38"/>
              </w:numPr>
              <w:tabs>
                <w:tab w:val="clear" w:pos="4320"/>
                <w:tab w:val="clear" w:pos="8640"/>
              </w:tabs>
              <w:rPr>
                <w:lang w:val="en-CA"/>
              </w:rPr>
            </w:pPr>
            <w:r w:rsidRPr="00DF5E86">
              <w:rPr>
                <w:color w:val="000000"/>
                <w:sz w:val="20"/>
                <w:szCs w:val="20"/>
                <w:lang w:val="en-CA"/>
              </w:rPr>
              <w:t xml:space="preserve">During 2016 </w:t>
            </w:r>
            <w:r w:rsidRPr="00F6384D">
              <w:rPr>
                <w:color w:val="000000"/>
                <w:sz w:val="20"/>
                <w:szCs w:val="20"/>
                <w:lang w:val="en-CA"/>
              </w:rPr>
              <w:t xml:space="preserve">Leon’s </w:t>
            </w:r>
            <w:r w:rsidRPr="00464674">
              <w:rPr>
                <w:color w:val="000000"/>
                <w:sz w:val="20"/>
                <w:szCs w:val="20"/>
                <w:lang w:val="en-CA"/>
              </w:rPr>
              <w:t xml:space="preserve">sells inventory for cash. </w:t>
            </w:r>
            <w:r>
              <w:rPr>
                <w:color w:val="000000"/>
                <w:sz w:val="20"/>
                <w:szCs w:val="20"/>
                <w:lang w:val="en-CA"/>
              </w:rPr>
              <w:t>Leon’s</w:t>
            </w:r>
            <w:r w:rsidRPr="00DF5E86">
              <w:rPr>
                <w:color w:val="000000"/>
                <w:sz w:val="20"/>
                <w:szCs w:val="20"/>
                <w:lang w:val="en-CA"/>
              </w:rPr>
              <w:t xml:space="preserve"> </w:t>
            </w:r>
            <w:r w:rsidRPr="00464674">
              <w:rPr>
                <w:color w:val="000000"/>
                <w:sz w:val="20"/>
                <w:szCs w:val="20"/>
                <w:lang w:val="en-CA"/>
              </w:rPr>
              <w:t>hasn’t yet paid for the inventory that has been sold.</w:t>
            </w:r>
          </w:p>
        </w:tc>
        <w:tc>
          <w:tcPr>
            <w:tcW w:w="2160" w:type="dxa"/>
          </w:tcPr>
          <w:p w:rsidR="006C4F44" w:rsidRPr="00516AE8" w:rsidRDefault="006C4F44" w:rsidP="005334A1">
            <w:pPr>
              <w:pStyle w:val="Header"/>
              <w:tabs>
                <w:tab w:val="clear" w:pos="4320"/>
                <w:tab w:val="clear" w:pos="8640"/>
              </w:tabs>
              <w:jc w:val="center"/>
              <w:rPr>
                <w:lang w:val="en-CA"/>
              </w:rPr>
            </w:pPr>
            <w:r w:rsidRPr="00516AE8">
              <w:rPr>
                <w:lang w:val="en-CA"/>
              </w:rPr>
              <w:t>Yes</w:t>
            </w:r>
          </w:p>
          <w:p w:rsidR="006C4F44" w:rsidRPr="00516AE8" w:rsidRDefault="006C4F44" w:rsidP="00FF4033">
            <w:pPr>
              <w:pStyle w:val="Header"/>
              <w:tabs>
                <w:tab w:val="clear" w:pos="4320"/>
                <w:tab w:val="clear" w:pos="8640"/>
              </w:tabs>
              <w:jc w:val="center"/>
              <w:rPr>
                <w:lang w:val="en-CA"/>
              </w:rPr>
            </w:pPr>
            <w:r w:rsidRPr="00516AE8">
              <w:rPr>
                <w:lang w:val="en-CA"/>
              </w:rPr>
              <w:t>Cash for sale of goods is recorded</w:t>
            </w:r>
            <w:r w:rsidRPr="007D11A8">
              <w:rPr>
                <w:lang w:val="en-CA"/>
              </w:rPr>
              <w:t xml:space="preserve">. </w:t>
            </w:r>
            <w:r w:rsidRPr="00516AE8">
              <w:rPr>
                <w:lang w:val="en-CA"/>
              </w:rPr>
              <w:t>Sale of inventory (cost of goods sold) not recorded</w:t>
            </w:r>
          </w:p>
        </w:tc>
        <w:tc>
          <w:tcPr>
            <w:tcW w:w="2148" w:type="dxa"/>
          </w:tcPr>
          <w:p w:rsidR="006C4F44" w:rsidRPr="00516AE8" w:rsidRDefault="006C4F44" w:rsidP="005334A1">
            <w:pPr>
              <w:pStyle w:val="Header"/>
              <w:tabs>
                <w:tab w:val="clear" w:pos="4320"/>
                <w:tab w:val="clear" w:pos="8640"/>
              </w:tabs>
              <w:jc w:val="center"/>
              <w:rPr>
                <w:lang w:val="en-CA"/>
              </w:rPr>
            </w:pPr>
            <w:r w:rsidRPr="00516AE8">
              <w:rPr>
                <w:lang w:val="en-CA"/>
              </w:rPr>
              <w:t>Yes</w:t>
            </w:r>
          </w:p>
          <w:p w:rsidR="006C4F44" w:rsidRPr="00516AE8" w:rsidRDefault="006C4F44" w:rsidP="005334A1">
            <w:pPr>
              <w:pStyle w:val="Header"/>
              <w:tabs>
                <w:tab w:val="clear" w:pos="4320"/>
                <w:tab w:val="clear" w:pos="8640"/>
              </w:tabs>
              <w:jc w:val="center"/>
              <w:rPr>
                <w:lang w:val="en-CA"/>
              </w:rPr>
            </w:pPr>
            <w:r w:rsidRPr="00516AE8">
              <w:rPr>
                <w:lang w:val="en-CA"/>
              </w:rPr>
              <w:t>The revenue is recorded. Also, the cost of the inventory sold is recorded.</w:t>
            </w:r>
          </w:p>
        </w:tc>
      </w:tr>
      <w:tr w:rsidR="006C4F44" w:rsidRPr="007D11A8">
        <w:tc>
          <w:tcPr>
            <w:tcW w:w="4548" w:type="dxa"/>
          </w:tcPr>
          <w:p w:rsidR="006C4F44" w:rsidRPr="00516AE8" w:rsidRDefault="006C4F44" w:rsidP="00516AE8">
            <w:pPr>
              <w:pStyle w:val="Header"/>
              <w:numPr>
                <w:ilvl w:val="0"/>
                <w:numId w:val="38"/>
              </w:numPr>
              <w:tabs>
                <w:tab w:val="clear" w:pos="4320"/>
                <w:tab w:val="clear" w:pos="8640"/>
              </w:tabs>
              <w:rPr>
                <w:lang w:val="en-CA"/>
              </w:rPr>
            </w:pPr>
            <w:r w:rsidRPr="00DF5E86">
              <w:rPr>
                <w:color w:val="000000"/>
                <w:sz w:val="20"/>
                <w:szCs w:val="20"/>
                <w:lang w:val="en-CA"/>
              </w:rPr>
              <w:t xml:space="preserve">A </w:t>
            </w:r>
            <w:r>
              <w:rPr>
                <w:color w:val="000000"/>
                <w:sz w:val="20"/>
                <w:szCs w:val="20"/>
                <w:lang w:val="en-CA"/>
              </w:rPr>
              <w:t>customer</w:t>
            </w:r>
            <w:r w:rsidRPr="00DF5E86">
              <w:rPr>
                <w:color w:val="000000"/>
                <w:sz w:val="20"/>
                <w:szCs w:val="20"/>
                <w:lang w:val="en-CA"/>
              </w:rPr>
              <w:t xml:space="preserve"> </w:t>
            </w:r>
            <w:r w:rsidRPr="00464674">
              <w:rPr>
                <w:color w:val="000000"/>
                <w:sz w:val="20"/>
                <w:szCs w:val="20"/>
                <w:lang w:val="en-CA"/>
              </w:rPr>
              <w:t xml:space="preserve">pays </w:t>
            </w:r>
            <w:r>
              <w:rPr>
                <w:color w:val="000000"/>
                <w:sz w:val="20"/>
                <w:szCs w:val="20"/>
                <w:lang w:val="en-CA"/>
              </w:rPr>
              <w:t xml:space="preserve">a deposit </w:t>
            </w:r>
            <w:r w:rsidRPr="00DF5E86">
              <w:rPr>
                <w:color w:val="000000"/>
                <w:sz w:val="20"/>
                <w:szCs w:val="20"/>
                <w:lang w:val="en-CA"/>
              </w:rPr>
              <w:t xml:space="preserve">in December 2016 </w:t>
            </w:r>
            <w:r>
              <w:rPr>
                <w:color w:val="000000"/>
                <w:sz w:val="20"/>
                <w:szCs w:val="20"/>
                <w:lang w:val="en-CA"/>
              </w:rPr>
              <w:t>goods that will be delivered in February 2017</w:t>
            </w:r>
            <w:r w:rsidRPr="00DF5E86">
              <w:rPr>
                <w:color w:val="000000"/>
                <w:sz w:val="20"/>
                <w:szCs w:val="20"/>
                <w:lang w:val="en-CA"/>
              </w:rPr>
              <w:t>.</w:t>
            </w:r>
          </w:p>
        </w:tc>
        <w:tc>
          <w:tcPr>
            <w:tcW w:w="2160" w:type="dxa"/>
          </w:tcPr>
          <w:p w:rsidR="006C4F44" w:rsidRPr="00516AE8" w:rsidRDefault="006C4F44" w:rsidP="005334A1">
            <w:pPr>
              <w:pStyle w:val="Header"/>
              <w:tabs>
                <w:tab w:val="clear" w:pos="4320"/>
                <w:tab w:val="clear" w:pos="8640"/>
              </w:tabs>
              <w:jc w:val="center"/>
              <w:rPr>
                <w:lang w:val="en-CA"/>
              </w:rPr>
            </w:pPr>
            <w:r w:rsidRPr="00516AE8">
              <w:rPr>
                <w:lang w:val="en-CA"/>
              </w:rPr>
              <w:t>Yes</w:t>
            </w:r>
          </w:p>
          <w:p w:rsidR="006C4F44" w:rsidRPr="00516AE8" w:rsidRDefault="006C4F44">
            <w:pPr>
              <w:pStyle w:val="Header"/>
              <w:tabs>
                <w:tab w:val="clear" w:pos="4320"/>
                <w:tab w:val="clear" w:pos="8640"/>
              </w:tabs>
              <w:jc w:val="center"/>
              <w:rPr>
                <w:lang w:val="en-CA"/>
              </w:rPr>
            </w:pPr>
            <w:r w:rsidRPr="00516AE8">
              <w:rPr>
                <w:lang w:val="en-CA"/>
              </w:rPr>
              <w:t xml:space="preserve">Cash has been </w:t>
            </w:r>
            <w:r>
              <w:rPr>
                <w:lang w:val="en-CA"/>
              </w:rPr>
              <w:t>received</w:t>
            </w:r>
          </w:p>
        </w:tc>
        <w:tc>
          <w:tcPr>
            <w:tcW w:w="2148" w:type="dxa"/>
          </w:tcPr>
          <w:p w:rsidR="006C4F44" w:rsidRPr="00516AE8" w:rsidRDefault="006C4F44" w:rsidP="005334A1">
            <w:pPr>
              <w:pStyle w:val="Header"/>
              <w:tabs>
                <w:tab w:val="clear" w:pos="4320"/>
                <w:tab w:val="clear" w:pos="8640"/>
              </w:tabs>
              <w:jc w:val="center"/>
              <w:rPr>
                <w:lang w:val="en-CA"/>
              </w:rPr>
            </w:pPr>
            <w:r w:rsidRPr="00516AE8">
              <w:rPr>
                <w:lang w:val="en-CA"/>
              </w:rPr>
              <w:t>No</w:t>
            </w:r>
          </w:p>
          <w:p w:rsidR="006C4F44" w:rsidRPr="00516AE8" w:rsidRDefault="00B07482" w:rsidP="005334A1">
            <w:pPr>
              <w:pStyle w:val="Header"/>
              <w:tabs>
                <w:tab w:val="clear" w:pos="4320"/>
                <w:tab w:val="clear" w:pos="8640"/>
              </w:tabs>
              <w:jc w:val="center"/>
              <w:rPr>
                <w:lang w:val="en-CA"/>
              </w:rPr>
            </w:pPr>
            <w:r>
              <w:rPr>
                <w:lang w:val="en-CA"/>
              </w:rPr>
              <w:t>Goods haven’t been sold</w:t>
            </w:r>
            <w:r w:rsidR="006C4F44" w:rsidRPr="00516AE8">
              <w:rPr>
                <w:lang w:val="en-CA"/>
              </w:rPr>
              <w:t xml:space="preserve"> (</w:t>
            </w:r>
            <w:r>
              <w:rPr>
                <w:lang w:val="en-CA"/>
              </w:rPr>
              <w:t xml:space="preserve">revenue hasn’t been </w:t>
            </w:r>
            <w:r w:rsidR="006C4F44" w:rsidRPr="00516AE8">
              <w:rPr>
                <w:lang w:val="en-CA"/>
              </w:rPr>
              <w:t>earned).</w:t>
            </w:r>
          </w:p>
        </w:tc>
      </w:tr>
      <w:tr w:rsidR="006C4F44" w:rsidRPr="007D11A8">
        <w:tc>
          <w:tcPr>
            <w:tcW w:w="4548" w:type="dxa"/>
          </w:tcPr>
          <w:p w:rsidR="006C4F44" w:rsidRPr="00516AE8" w:rsidRDefault="006C4F44" w:rsidP="00516AE8">
            <w:pPr>
              <w:pStyle w:val="Header"/>
              <w:numPr>
                <w:ilvl w:val="0"/>
                <w:numId w:val="38"/>
              </w:numPr>
              <w:tabs>
                <w:tab w:val="clear" w:pos="4320"/>
                <w:tab w:val="clear" w:pos="8640"/>
              </w:tabs>
              <w:rPr>
                <w:lang w:val="en-CA"/>
              </w:rPr>
            </w:pPr>
            <w:r w:rsidRPr="00F6384D">
              <w:rPr>
                <w:color w:val="000000"/>
                <w:sz w:val="20"/>
                <w:szCs w:val="20"/>
                <w:lang w:val="en-CA"/>
              </w:rPr>
              <w:t>Leon’s</w:t>
            </w:r>
            <w:r w:rsidRPr="00464674">
              <w:rPr>
                <w:color w:val="000000"/>
                <w:sz w:val="20"/>
                <w:szCs w:val="20"/>
                <w:lang w:val="en-CA"/>
              </w:rPr>
              <w:t xml:space="preserve"> purchases and pays </w:t>
            </w:r>
            <w:r>
              <w:rPr>
                <w:color w:val="000000"/>
                <w:sz w:val="20"/>
                <w:szCs w:val="20"/>
                <w:lang w:val="en-CA"/>
              </w:rPr>
              <w:t>for stoves</w:t>
            </w:r>
            <w:r w:rsidRPr="00DF5E86">
              <w:rPr>
                <w:color w:val="000000"/>
                <w:sz w:val="20"/>
                <w:szCs w:val="20"/>
                <w:lang w:val="en-CA"/>
              </w:rPr>
              <w:t xml:space="preserve"> in December 2016. The inventory is unsold as of the year-end.</w:t>
            </w:r>
          </w:p>
        </w:tc>
        <w:tc>
          <w:tcPr>
            <w:tcW w:w="2160" w:type="dxa"/>
          </w:tcPr>
          <w:p w:rsidR="006C4F44" w:rsidRPr="00516AE8" w:rsidRDefault="006C4F44" w:rsidP="005334A1">
            <w:pPr>
              <w:pStyle w:val="Header"/>
              <w:tabs>
                <w:tab w:val="clear" w:pos="4320"/>
                <w:tab w:val="clear" w:pos="8640"/>
              </w:tabs>
              <w:jc w:val="center"/>
              <w:rPr>
                <w:lang w:val="en-CA"/>
              </w:rPr>
            </w:pPr>
            <w:r w:rsidRPr="00516AE8">
              <w:rPr>
                <w:lang w:val="en-CA"/>
              </w:rPr>
              <w:t>Yes</w:t>
            </w:r>
          </w:p>
          <w:p w:rsidR="006C4F44" w:rsidRPr="00516AE8" w:rsidRDefault="006C4F44" w:rsidP="005334A1">
            <w:pPr>
              <w:pStyle w:val="Header"/>
              <w:tabs>
                <w:tab w:val="clear" w:pos="4320"/>
                <w:tab w:val="clear" w:pos="8640"/>
              </w:tabs>
              <w:jc w:val="center"/>
              <w:rPr>
                <w:lang w:val="en-CA"/>
              </w:rPr>
            </w:pPr>
            <w:r w:rsidRPr="00516AE8">
              <w:rPr>
                <w:lang w:val="en-CA"/>
              </w:rPr>
              <w:t>Cash paid out</w:t>
            </w:r>
          </w:p>
        </w:tc>
        <w:tc>
          <w:tcPr>
            <w:tcW w:w="2148" w:type="dxa"/>
          </w:tcPr>
          <w:p w:rsidR="006C4F44" w:rsidRPr="00516AE8" w:rsidRDefault="006C4F44" w:rsidP="005334A1">
            <w:pPr>
              <w:pStyle w:val="Header"/>
              <w:tabs>
                <w:tab w:val="clear" w:pos="4320"/>
                <w:tab w:val="clear" w:pos="8640"/>
              </w:tabs>
              <w:jc w:val="center"/>
              <w:rPr>
                <w:lang w:val="en-CA"/>
              </w:rPr>
            </w:pPr>
            <w:r w:rsidRPr="00516AE8">
              <w:rPr>
                <w:lang w:val="en-CA"/>
              </w:rPr>
              <w:t>No</w:t>
            </w:r>
          </w:p>
          <w:p w:rsidR="006C4F44" w:rsidRPr="00516AE8" w:rsidRDefault="006C4F44" w:rsidP="005334A1">
            <w:pPr>
              <w:pStyle w:val="Header"/>
              <w:tabs>
                <w:tab w:val="clear" w:pos="4320"/>
                <w:tab w:val="clear" w:pos="8640"/>
              </w:tabs>
              <w:jc w:val="center"/>
              <w:rPr>
                <w:lang w:val="en-CA"/>
              </w:rPr>
            </w:pPr>
            <w:r w:rsidRPr="00516AE8">
              <w:rPr>
                <w:lang w:val="en-CA"/>
              </w:rPr>
              <w:t>Inventory is an asset until sold</w:t>
            </w:r>
          </w:p>
        </w:tc>
      </w:tr>
      <w:tr w:rsidR="006C4F44" w:rsidRPr="007D11A8">
        <w:tc>
          <w:tcPr>
            <w:tcW w:w="4548" w:type="dxa"/>
          </w:tcPr>
          <w:p w:rsidR="006C4F44" w:rsidRPr="00516AE8" w:rsidRDefault="006C4F44" w:rsidP="00516AE8">
            <w:pPr>
              <w:pStyle w:val="Header"/>
              <w:numPr>
                <w:ilvl w:val="0"/>
                <w:numId w:val="38"/>
              </w:numPr>
              <w:tabs>
                <w:tab w:val="clear" w:pos="4320"/>
                <w:tab w:val="clear" w:pos="8640"/>
              </w:tabs>
              <w:rPr>
                <w:lang w:val="en-CA"/>
              </w:rPr>
            </w:pPr>
            <w:r w:rsidRPr="00F6384D">
              <w:rPr>
                <w:color w:val="000000"/>
                <w:sz w:val="20"/>
                <w:szCs w:val="20"/>
                <w:lang w:val="en-CA"/>
              </w:rPr>
              <w:t>Leon’s</w:t>
            </w:r>
            <w:r w:rsidRPr="00464674">
              <w:rPr>
                <w:color w:val="000000"/>
                <w:sz w:val="20"/>
                <w:szCs w:val="20"/>
                <w:lang w:val="en-CA"/>
              </w:rPr>
              <w:t xml:space="preserve"> depreciates its stores </w:t>
            </w:r>
            <w:r w:rsidRPr="00F6384D">
              <w:rPr>
                <w:color w:val="000000"/>
                <w:sz w:val="20"/>
                <w:szCs w:val="20"/>
                <w:lang w:val="en-CA"/>
              </w:rPr>
              <w:t>in 2016.</w:t>
            </w:r>
          </w:p>
        </w:tc>
        <w:tc>
          <w:tcPr>
            <w:tcW w:w="2160" w:type="dxa"/>
          </w:tcPr>
          <w:p w:rsidR="006C4F44" w:rsidRPr="00516AE8" w:rsidRDefault="006C4F44" w:rsidP="005334A1">
            <w:pPr>
              <w:pStyle w:val="Header"/>
              <w:tabs>
                <w:tab w:val="clear" w:pos="4320"/>
                <w:tab w:val="clear" w:pos="8640"/>
              </w:tabs>
              <w:jc w:val="center"/>
              <w:rPr>
                <w:lang w:val="en-CA"/>
              </w:rPr>
            </w:pPr>
            <w:r w:rsidRPr="00516AE8">
              <w:rPr>
                <w:lang w:val="en-CA"/>
              </w:rPr>
              <w:t>No</w:t>
            </w:r>
          </w:p>
          <w:p w:rsidR="006C4F44" w:rsidRPr="00516AE8" w:rsidRDefault="006C4F44" w:rsidP="005334A1">
            <w:pPr>
              <w:pStyle w:val="Header"/>
              <w:tabs>
                <w:tab w:val="clear" w:pos="4320"/>
                <w:tab w:val="clear" w:pos="8640"/>
              </w:tabs>
              <w:jc w:val="center"/>
              <w:rPr>
                <w:lang w:val="en-CA"/>
              </w:rPr>
            </w:pPr>
            <w:r w:rsidRPr="00516AE8">
              <w:rPr>
                <w:lang w:val="en-CA"/>
              </w:rPr>
              <w:t>No cash involved</w:t>
            </w:r>
          </w:p>
        </w:tc>
        <w:tc>
          <w:tcPr>
            <w:tcW w:w="2148" w:type="dxa"/>
          </w:tcPr>
          <w:p w:rsidR="006C4F44" w:rsidRPr="00516AE8" w:rsidRDefault="006C4F44" w:rsidP="005334A1">
            <w:pPr>
              <w:pStyle w:val="Header"/>
              <w:tabs>
                <w:tab w:val="clear" w:pos="4320"/>
                <w:tab w:val="clear" w:pos="8640"/>
              </w:tabs>
              <w:jc w:val="center"/>
              <w:rPr>
                <w:lang w:val="en-CA"/>
              </w:rPr>
            </w:pPr>
            <w:r w:rsidRPr="00516AE8">
              <w:rPr>
                <w:lang w:val="en-CA"/>
              </w:rPr>
              <w:t>Yes</w:t>
            </w:r>
          </w:p>
          <w:p w:rsidR="006C4F44" w:rsidRPr="00516AE8" w:rsidRDefault="006C4F44" w:rsidP="005334A1">
            <w:pPr>
              <w:pStyle w:val="Header"/>
              <w:tabs>
                <w:tab w:val="clear" w:pos="4320"/>
                <w:tab w:val="clear" w:pos="8640"/>
              </w:tabs>
              <w:jc w:val="center"/>
              <w:rPr>
                <w:lang w:val="en-CA"/>
              </w:rPr>
            </w:pPr>
            <w:r w:rsidRPr="00516AE8">
              <w:rPr>
                <w:lang w:val="en-CA"/>
              </w:rPr>
              <w:t xml:space="preserve">Matching expense to revenue earned </w:t>
            </w:r>
          </w:p>
        </w:tc>
      </w:tr>
      <w:tr w:rsidR="006C4F44" w:rsidRPr="007D11A8">
        <w:tc>
          <w:tcPr>
            <w:tcW w:w="4548" w:type="dxa"/>
          </w:tcPr>
          <w:p w:rsidR="006C4F44" w:rsidRPr="00516AE8" w:rsidRDefault="006C4F44" w:rsidP="00516AE8">
            <w:pPr>
              <w:pStyle w:val="Header"/>
              <w:numPr>
                <w:ilvl w:val="0"/>
                <w:numId w:val="38"/>
              </w:numPr>
              <w:tabs>
                <w:tab w:val="clear" w:pos="4320"/>
                <w:tab w:val="clear" w:pos="8640"/>
              </w:tabs>
              <w:rPr>
                <w:lang w:val="en-CA"/>
              </w:rPr>
            </w:pPr>
            <w:r w:rsidRPr="00F6384D">
              <w:rPr>
                <w:color w:val="000000"/>
                <w:sz w:val="20"/>
                <w:szCs w:val="20"/>
                <w:lang w:val="en-CA"/>
              </w:rPr>
              <w:t>Leon’s</w:t>
            </w:r>
            <w:r w:rsidRPr="00464674">
              <w:rPr>
                <w:color w:val="000000"/>
                <w:sz w:val="20"/>
                <w:szCs w:val="20"/>
                <w:lang w:val="en-CA"/>
              </w:rPr>
              <w:t xml:space="preserve"> pays employees in December 2016 for their work in November.</w:t>
            </w:r>
          </w:p>
        </w:tc>
        <w:tc>
          <w:tcPr>
            <w:tcW w:w="2160" w:type="dxa"/>
          </w:tcPr>
          <w:p w:rsidR="006C4F44" w:rsidRPr="00516AE8" w:rsidRDefault="006C4F44" w:rsidP="005334A1">
            <w:pPr>
              <w:pStyle w:val="Header"/>
              <w:tabs>
                <w:tab w:val="clear" w:pos="4320"/>
                <w:tab w:val="clear" w:pos="8640"/>
              </w:tabs>
              <w:jc w:val="center"/>
              <w:rPr>
                <w:lang w:val="en-CA"/>
              </w:rPr>
            </w:pPr>
            <w:r w:rsidRPr="00516AE8">
              <w:rPr>
                <w:lang w:val="en-CA"/>
              </w:rPr>
              <w:t>Yes</w:t>
            </w:r>
          </w:p>
          <w:p w:rsidR="006C4F44" w:rsidRPr="00516AE8" w:rsidRDefault="006C4F44" w:rsidP="005334A1">
            <w:pPr>
              <w:pStyle w:val="Header"/>
              <w:tabs>
                <w:tab w:val="clear" w:pos="4320"/>
                <w:tab w:val="clear" w:pos="8640"/>
              </w:tabs>
              <w:jc w:val="center"/>
              <w:rPr>
                <w:lang w:val="en-CA"/>
              </w:rPr>
            </w:pPr>
            <w:r w:rsidRPr="00516AE8">
              <w:rPr>
                <w:lang w:val="en-CA"/>
              </w:rPr>
              <w:t>Cash paid out</w:t>
            </w:r>
            <w:r>
              <w:rPr>
                <w:lang w:val="en-CA"/>
              </w:rPr>
              <w:t xml:space="preserve"> during 2016. (The cash expense would be recorded in December when the employees were paid.)</w:t>
            </w:r>
          </w:p>
        </w:tc>
        <w:tc>
          <w:tcPr>
            <w:tcW w:w="2148" w:type="dxa"/>
          </w:tcPr>
          <w:p w:rsidR="006C4F44" w:rsidRPr="00516AE8" w:rsidRDefault="006C4F44" w:rsidP="005A7297">
            <w:pPr>
              <w:pStyle w:val="Header"/>
              <w:tabs>
                <w:tab w:val="clear" w:pos="4320"/>
                <w:tab w:val="clear" w:pos="8640"/>
              </w:tabs>
              <w:jc w:val="center"/>
              <w:rPr>
                <w:lang w:val="en-CA"/>
              </w:rPr>
            </w:pPr>
            <w:r>
              <w:rPr>
                <w:lang w:val="en-CA"/>
              </w:rPr>
              <w:t>Yes</w:t>
            </w:r>
          </w:p>
          <w:p w:rsidR="006C4F44" w:rsidRPr="00516AE8" w:rsidRDefault="006C4F44" w:rsidP="005A7297">
            <w:pPr>
              <w:pStyle w:val="Header"/>
              <w:tabs>
                <w:tab w:val="clear" w:pos="4320"/>
                <w:tab w:val="clear" w:pos="8640"/>
              </w:tabs>
              <w:jc w:val="center"/>
              <w:rPr>
                <w:lang w:val="en-CA"/>
              </w:rPr>
            </w:pPr>
            <w:r>
              <w:rPr>
                <w:lang w:val="en-CA"/>
              </w:rPr>
              <w:t>The wages are an expense in 2016. (They would be expensed in November when the work was done.)</w:t>
            </w:r>
          </w:p>
        </w:tc>
      </w:tr>
    </w:tbl>
    <w:p w:rsidR="00D51038" w:rsidRPr="00516AE8" w:rsidRDefault="00D51038">
      <w:pPr>
        <w:pStyle w:val="Header"/>
        <w:tabs>
          <w:tab w:val="clear" w:pos="4320"/>
          <w:tab w:val="clear" w:pos="8640"/>
        </w:tabs>
        <w:rPr>
          <w:lang w:val="en-CA"/>
        </w:rPr>
      </w:pPr>
    </w:p>
    <w:p w:rsidR="005334A1" w:rsidRPr="00516AE8" w:rsidRDefault="005334A1">
      <w:pPr>
        <w:pStyle w:val="Header"/>
        <w:tabs>
          <w:tab w:val="clear" w:pos="4320"/>
          <w:tab w:val="clear" w:pos="8640"/>
        </w:tabs>
        <w:rPr>
          <w:lang w:val="en-CA"/>
        </w:rPr>
      </w:pPr>
    </w:p>
    <w:p w:rsidR="007521CA" w:rsidRDefault="007521CA">
      <w:pPr>
        <w:rPr>
          <w:lang w:val="en-CA"/>
        </w:rPr>
      </w:pPr>
      <w:r>
        <w:rPr>
          <w:lang w:val="en-CA"/>
        </w:rPr>
        <w:br w:type="page"/>
      </w:r>
    </w:p>
    <w:p w:rsidR="00D51038" w:rsidRPr="00516AE8" w:rsidRDefault="00D51038">
      <w:pPr>
        <w:pStyle w:val="Header"/>
        <w:tabs>
          <w:tab w:val="clear" w:pos="4320"/>
          <w:tab w:val="clear" w:pos="8640"/>
        </w:tabs>
        <w:rPr>
          <w:lang w:val="en-CA"/>
        </w:rPr>
      </w:pPr>
      <w:proofErr w:type="gramStart"/>
      <w:r w:rsidRPr="00516AE8">
        <w:rPr>
          <w:lang w:val="en-CA"/>
        </w:rPr>
        <w:lastRenderedPageBreak/>
        <w:t>P2-</w:t>
      </w:r>
      <w:r w:rsidR="00882B8F" w:rsidRPr="00516AE8">
        <w:rPr>
          <w:lang w:val="en-CA"/>
        </w:rPr>
        <w:t>2</w:t>
      </w:r>
      <w:r w:rsidR="00F25A49" w:rsidRPr="00516AE8">
        <w:rPr>
          <w:lang w:val="en-CA"/>
        </w:rPr>
        <w:t>9</w:t>
      </w:r>
      <w:r w:rsidRPr="00516AE8">
        <w:rPr>
          <w:lang w:val="en-CA"/>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48"/>
        <w:gridCol w:w="2160"/>
        <w:gridCol w:w="2148"/>
      </w:tblGrid>
      <w:tr w:rsidR="00D51038" w:rsidRPr="007D11A8">
        <w:tc>
          <w:tcPr>
            <w:tcW w:w="4548" w:type="dxa"/>
          </w:tcPr>
          <w:p w:rsidR="00D51038" w:rsidRPr="00516AE8" w:rsidRDefault="00D51038" w:rsidP="00B77293">
            <w:pPr>
              <w:pStyle w:val="Header"/>
              <w:tabs>
                <w:tab w:val="clear" w:pos="4320"/>
                <w:tab w:val="clear" w:pos="8640"/>
              </w:tabs>
              <w:jc w:val="center"/>
              <w:rPr>
                <w:b/>
                <w:lang w:val="en-CA"/>
              </w:rPr>
            </w:pPr>
          </w:p>
          <w:p w:rsidR="00D51038" w:rsidRPr="00516AE8" w:rsidRDefault="00D51038" w:rsidP="00B77293">
            <w:pPr>
              <w:pStyle w:val="Header"/>
              <w:tabs>
                <w:tab w:val="clear" w:pos="4320"/>
                <w:tab w:val="clear" w:pos="8640"/>
              </w:tabs>
              <w:jc w:val="center"/>
              <w:rPr>
                <w:b/>
                <w:lang w:val="en-CA"/>
              </w:rPr>
            </w:pPr>
            <w:r w:rsidRPr="00516AE8">
              <w:rPr>
                <w:b/>
                <w:lang w:val="en-CA"/>
              </w:rPr>
              <w:t>Economic Event</w:t>
            </w:r>
          </w:p>
        </w:tc>
        <w:tc>
          <w:tcPr>
            <w:tcW w:w="2160" w:type="dxa"/>
          </w:tcPr>
          <w:p w:rsidR="00D51038" w:rsidRPr="00516AE8" w:rsidRDefault="00D51038" w:rsidP="00B77293">
            <w:pPr>
              <w:pStyle w:val="Header"/>
              <w:tabs>
                <w:tab w:val="clear" w:pos="4320"/>
                <w:tab w:val="clear" w:pos="8640"/>
              </w:tabs>
              <w:jc w:val="center"/>
              <w:rPr>
                <w:b/>
                <w:lang w:val="en-CA"/>
              </w:rPr>
            </w:pPr>
            <w:r w:rsidRPr="00516AE8">
              <w:rPr>
                <w:b/>
                <w:lang w:val="en-CA"/>
              </w:rPr>
              <w:t>Net income on the cash basis</w:t>
            </w:r>
          </w:p>
        </w:tc>
        <w:tc>
          <w:tcPr>
            <w:tcW w:w="2148" w:type="dxa"/>
          </w:tcPr>
          <w:p w:rsidR="00D51038" w:rsidRPr="00516AE8" w:rsidRDefault="00D51038" w:rsidP="00B77293">
            <w:pPr>
              <w:pStyle w:val="Header"/>
              <w:tabs>
                <w:tab w:val="clear" w:pos="4320"/>
                <w:tab w:val="clear" w:pos="8640"/>
              </w:tabs>
              <w:jc w:val="center"/>
              <w:rPr>
                <w:b/>
                <w:lang w:val="en-CA"/>
              </w:rPr>
            </w:pPr>
            <w:r w:rsidRPr="00516AE8">
              <w:rPr>
                <w:b/>
                <w:lang w:val="en-CA"/>
              </w:rPr>
              <w:t>Net income on the accrual basis</w:t>
            </w:r>
          </w:p>
        </w:tc>
      </w:tr>
      <w:tr w:rsidR="00D51038" w:rsidRPr="007D11A8">
        <w:tc>
          <w:tcPr>
            <w:tcW w:w="4548" w:type="dxa"/>
          </w:tcPr>
          <w:p w:rsidR="00D51038" w:rsidRPr="00516AE8" w:rsidRDefault="00D51038" w:rsidP="00D0616C">
            <w:pPr>
              <w:pStyle w:val="Header"/>
              <w:tabs>
                <w:tab w:val="clear" w:pos="4320"/>
                <w:tab w:val="clear" w:pos="8640"/>
              </w:tabs>
              <w:rPr>
                <w:lang w:val="en-CA"/>
              </w:rPr>
            </w:pPr>
            <w:r w:rsidRPr="00516AE8">
              <w:rPr>
                <w:lang w:val="en-CA"/>
              </w:rPr>
              <w:t xml:space="preserve">a.  </w:t>
            </w:r>
            <w:r w:rsidR="00D0616C" w:rsidRPr="00516AE8">
              <w:rPr>
                <w:lang w:val="en-CA"/>
              </w:rPr>
              <w:t>An entity receives a deposit for services that will be provided next year</w:t>
            </w:r>
          </w:p>
        </w:tc>
        <w:tc>
          <w:tcPr>
            <w:tcW w:w="2160" w:type="dxa"/>
          </w:tcPr>
          <w:p w:rsidR="00665427" w:rsidRPr="00516AE8" w:rsidRDefault="00D51038">
            <w:pPr>
              <w:pStyle w:val="Header"/>
              <w:tabs>
                <w:tab w:val="clear" w:pos="4320"/>
                <w:tab w:val="clear" w:pos="8640"/>
              </w:tabs>
              <w:jc w:val="center"/>
              <w:rPr>
                <w:lang w:val="en-CA"/>
              </w:rPr>
            </w:pPr>
            <w:r w:rsidRPr="00516AE8">
              <w:rPr>
                <w:lang w:val="en-CA"/>
              </w:rPr>
              <w:t>Yes</w:t>
            </w:r>
          </w:p>
          <w:p w:rsidR="00D51038" w:rsidRPr="00516AE8" w:rsidRDefault="00665427">
            <w:pPr>
              <w:pStyle w:val="Header"/>
              <w:tabs>
                <w:tab w:val="clear" w:pos="4320"/>
                <w:tab w:val="clear" w:pos="8640"/>
              </w:tabs>
              <w:jc w:val="center"/>
              <w:rPr>
                <w:lang w:val="en-CA"/>
              </w:rPr>
            </w:pPr>
            <w:r w:rsidRPr="00516AE8">
              <w:rPr>
                <w:lang w:val="en-CA"/>
              </w:rPr>
              <w:t>Cash  is collected</w:t>
            </w:r>
            <w:r w:rsidR="00D51038" w:rsidRPr="00516AE8">
              <w:rPr>
                <w:lang w:val="en-CA"/>
              </w:rPr>
              <w:t xml:space="preserve">  </w:t>
            </w:r>
          </w:p>
        </w:tc>
        <w:tc>
          <w:tcPr>
            <w:tcW w:w="2148" w:type="dxa"/>
          </w:tcPr>
          <w:p w:rsidR="00D51038" w:rsidRPr="00516AE8" w:rsidRDefault="00D51038">
            <w:pPr>
              <w:pStyle w:val="Header"/>
              <w:tabs>
                <w:tab w:val="clear" w:pos="4320"/>
                <w:tab w:val="clear" w:pos="8640"/>
              </w:tabs>
              <w:jc w:val="center"/>
              <w:rPr>
                <w:lang w:val="en-CA"/>
              </w:rPr>
            </w:pPr>
            <w:r w:rsidRPr="00516AE8">
              <w:rPr>
                <w:lang w:val="en-CA"/>
              </w:rPr>
              <w:t>No</w:t>
            </w:r>
          </w:p>
          <w:p w:rsidR="00665427" w:rsidRPr="00516AE8" w:rsidRDefault="00665427">
            <w:pPr>
              <w:pStyle w:val="Header"/>
              <w:tabs>
                <w:tab w:val="clear" w:pos="4320"/>
                <w:tab w:val="clear" w:pos="8640"/>
              </w:tabs>
              <w:jc w:val="center"/>
              <w:rPr>
                <w:lang w:val="en-CA"/>
              </w:rPr>
            </w:pPr>
            <w:r w:rsidRPr="00516AE8">
              <w:rPr>
                <w:lang w:val="en-CA"/>
              </w:rPr>
              <w:t xml:space="preserve">No service </w:t>
            </w:r>
            <w:r w:rsidR="00C14DB1" w:rsidRPr="00516AE8">
              <w:rPr>
                <w:lang w:val="en-CA"/>
              </w:rPr>
              <w:t>hasn’t</w:t>
            </w:r>
            <w:r w:rsidR="00D0616C" w:rsidRPr="00516AE8">
              <w:rPr>
                <w:lang w:val="en-CA"/>
              </w:rPr>
              <w:t xml:space="preserve"> </w:t>
            </w:r>
            <w:r w:rsidRPr="00516AE8">
              <w:rPr>
                <w:lang w:val="en-CA"/>
              </w:rPr>
              <w:t xml:space="preserve">been provided </w:t>
            </w:r>
          </w:p>
        </w:tc>
      </w:tr>
      <w:tr w:rsidR="00D51038" w:rsidRPr="007D11A8">
        <w:tc>
          <w:tcPr>
            <w:tcW w:w="4548" w:type="dxa"/>
          </w:tcPr>
          <w:p w:rsidR="00D51038" w:rsidRPr="00516AE8" w:rsidRDefault="00D51038">
            <w:pPr>
              <w:pStyle w:val="Header"/>
              <w:tabs>
                <w:tab w:val="clear" w:pos="4320"/>
                <w:tab w:val="clear" w:pos="8640"/>
              </w:tabs>
              <w:rPr>
                <w:lang w:val="en-CA"/>
              </w:rPr>
            </w:pPr>
            <w:r w:rsidRPr="00516AE8">
              <w:rPr>
                <w:lang w:val="en-CA"/>
              </w:rPr>
              <w:t xml:space="preserve">b.  </w:t>
            </w:r>
            <w:r w:rsidR="00B77293" w:rsidRPr="00516AE8">
              <w:rPr>
                <w:lang w:val="en-CA"/>
              </w:rPr>
              <w:t>Service provided that were previously paid for</w:t>
            </w:r>
          </w:p>
        </w:tc>
        <w:tc>
          <w:tcPr>
            <w:tcW w:w="2160" w:type="dxa"/>
          </w:tcPr>
          <w:p w:rsidR="00D51038" w:rsidRPr="00516AE8" w:rsidRDefault="00D51038">
            <w:pPr>
              <w:pStyle w:val="Header"/>
              <w:tabs>
                <w:tab w:val="clear" w:pos="4320"/>
                <w:tab w:val="clear" w:pos="8640"/>
              </w:tabs>
              <w:jc w:val="center"/>
              <w:rPr>
                <w:lang w:val="en-CA"/>
              </w:rPr>
            </w:pPr>
            <w:r w:rsidRPr="00516AE8">
              <w:rPr>
                <w:lang w:val="en-CA"/>
              </w:rPr>
              <w:t>No</w:t>
            </w:r>
          </w:p>
          <w:p w:rsidR="00665427" w:rsidRPr="00516AE8" w:rsidRDefault="00665427">
            <w:pPr>
              <w:pStyle w:val="Header"/>
              <w:tabs>
                <w:tab w:val="clear" w:pos="4320"/>
                <w:tab w:val="clear" w:pos="8640"/>
              </w:tabs>
              <w:jc w:val="center"/>
              <w:rPr>
                <w:lang w:val="en-CA"/>
              </w:rPr>
            </w:pPr>
            <w:r w:rsidRPr="00516AE8">
              <w:rPr>
                <w:lang w:val="en-CA"/>
              </w:rPr>
              <w:t>No cash involved</w:t>
            </w:r>
          </w:p>
        </w:tc>
        <w:tc>
          <w:tcPr>
            <w:tcW w:w="2148" w:type="dxa"/>
          </w:tcPr>
          <w:p w:rsidR="00D51038" w:rsidRPr="00516AE8" w:rsidRDefault="00D51038">
            <w:pPr>
              <w:pStyle w:val="Header"/>
              <w:tabs>
                <w:tab w:val="clear" w:pos="4320"/>
                <w:tab w:val="clear" w:pos="8640"/>
              </w:tabs>
              <w:jc w:val="center"/>
              <w:rPr>
                <w:lang w:val="en-CA"/>
              </w:rPr>
            </w:pPr>
            <w:r w:rsidRPr="00516AE8">
              <w:rPr>
                <w:lang w:val="en-CA"/>
              </w:rPr>
              <w:t>Yes</w:t>
            </w:r>
          </w:p>
          <w:p w:rsidR="00665427" w:rsidRPr="00516AE8" w:rsidRDefault="00665427">
            <w:pPr>
              <w:pStyle w:val="Header"/>
              <w:tabs>
                <w:tab w:val="clear" w:pos="4320"/>
                <w:tab w:val="clear" w:pos="8640"/>
              </w:tabs>
              <w:jc w:val="center"/>
              <w:rPr>
                <w:lang w:val="en-CA"/>
              </w:rPr>
            </w:pPr>
            <w:r w:rsidRPr="00516AE8">
              <w:rPr>
                <w:lang w:val="en-CA"/>
              </w:rPr>
              <w:t>Service</w:t>
            </w:r>
            <w:r w:rsidR="00D0616C" w:rsidRPr="00516AE8">
              <w:rPr>
                <w:lang w:val="en-CA"/>
              </w:rPr>
              <w:t>s have now been performed (earned).</w:t>
            </w:r>
          </w:p>
        </w:tc>
      </w:tr>
      <w:tr w:rsidR="00D51038" w:rsidRPr="007D11A8">
        <w:tc>
          <w:tcPr>
            <w:tcW w:w="4548" w:type="dxa"/>
          </w:tcPr>
          <w:p w:rsidR="00D51038" w:rsidRPr="00516AE8" w:rsidRDefault="00D51038" w:rsidP="00D0616C">
            <w:pPr>
              <w:pStyle w:val="Header"/>
              <w:tabs>
                <w:tab w:val="clear" w:pos="4320"/>
                <w:tab w:val="clear" w:pos="8640"/>
              </w:tabs>
              <w:rPr>
                <w:lang w:val="en-CA"/>
              </w:rPr>
            </w:pPr>
            <w:r w:rsidRPr="00516AE8">
              <w:rPr>
                <w:lang w:val="en-CA"/>
              </w:rPr>
              <w:t xml:space="preserve">c.  </w:t>
            </w:r>
            <w:r w:rsidR="00D0616C" w:rsidRPr="00516AE8">
              <w:rPr>
                <w:lang w:val="en-CA"/>
              </w:rPr>
              <w:t>Inventory paid for last year is sold to a customer this year</w:t>
            </w:r>
          </w:p>
        </w:tc>
        <w:tc>
          <w:tcPr>
            <w:tcW w:w="2160" w:type="dxa"/>
          </w:tcPr>
          <w:p w:rsidR="00D0616C" w:rsidRPr="00516AE8" w:rsidRDefault="00D0616C" w:rsidP="00D0616C">
            <w:pPr>
              <w:pStyle w:val="Header"/>
              <w:tabs>
                <w:tab w:val="clear" w:pos="4320"/>
                <w:tab w:val="clear" w:pos="8640"/>
              </w:tabs>
              <w:jc w:val="center"/>
              <w:rPr>
                <w:lang w:val="en-CA"/>
              </w:rPr>
            </w:pPr>
            <w:r w:rsidRPr="00516AE8">
              <w:rPr>
                <w:lang w:val="en-CA"/>
              </w:rPr>
              <w:t>No</w:t>
            </w:r>
          </w:p>
          <w:p w:rsidR="00665427" w:rsidRPr="00516AE8" w:rsidRDefault="00D0616C" w:rsidP="00D0616C">
            <w:pPr>
              <w:pStyle w:val="Header"/>
              <w:tabs>
                <w:tab w:val="clear" w:pos="4320"/>
                <w:tab w:val="clear" w:pos="8640"/>
              </w:tabs>
              <w:jc w:val="center"/>
              <w:rPr>
                <w:lang w:val="en-CA"/>
              </w:rPr>
            </w:pPr>
            <w:r w:rsidRPr="00516AE8">
              <w:rPr>
                <w:lang w:val="en-CA"/>
              </w:rPr>
              <w:t xml:space="preserve">No cash was paid this year for the inventory (only revenue is recorded). </w:t>
            </w:r>
          </w:p>
        </w:tc>
        <w:tc>
          <w:tcPr>
            <w:tcW w:w="2148" w:type="dxa"/>
          </w:tcPr>
          <w:p w:rsidR="00D51038" w:rsidRPr="00516AE8" w:rsidRDefault="00D0616C">
            <w:pPr>
              <w:pStyle w:val="Header"/>
              <w:tabs>
                <w:tab w:val="clear" w:pos="4320"/>
                <w:tab w:val="clear" w:pos="8640"/>
              </w:tabs>
              <w:jc w:val="center"/>
              <w:rPr>
                <w:lang w:val="en-CA"/>
              </w:rPr>
            </w:pPr>
            <w:r w:rsidRPr="00516AE8">
              <w:rPr>
                <w:lang w:val="en-CA"/>
              </w:rPr>
              <w:t>Yes</w:t>
            </w:r>
          </w:p>
          <w:p w:rsidR="00665427" w:rsidRPr="00516AE8" w:rsidRDefault="00D0616C">
            <w:pPr>
              <w:pStyle w:val="Header"/>
              <w:tabs>
                <w:tab w:val="clear" w:pos="4320"/>
                <w:tab w:val="clear" w:pos="8640"/>
              </w:tabs>
              <w:jc w:val="center"/>
              <w:rPr>
                <w:lang w:val="en-CA"/>
              </w:rPr>
            </w:pPr>
            <w:r w:rsidRPr="00516AE8">
              <w:rPr>
                <w:lang w:val="en-CA"/>
              </w:rPr>
              <w:t>Inventory has been sold so now it becomes an expense (cost of goods sold)</w:t>
            </w:r>
          </w:p>
        </w:tc>
      </w:tr>
      <w:tr w:rsidR="00D51038" w:rsidRPr="007D11A8">
        <w:tc>
          <w:tcPr>
            <w:tcW w:w="4548" w:type="dxa"/>
          </w:tcPr>
          <w:p w:rsidR="00D51038" w:rsidRPr="00516AE8" w:rsidRDefault="00D51038" w:rsidP="00D0616C">
            <w:pPr>
              <w:pStyle w:val="Header"/>
              <w:tabs>
                <w:tab w:val="clear" w:pos="4320"/>
                <w:tab w:val="clear" w:pos="8640"/>
              </w:tabs>
              <w:rPr>
                <w:lang w:val="en-CA"/>
              </w:rPr>
            </w:pPr>
            <w:r w:rsidRPr="00516AE8">
              <w:rPr>
                <w:lang w:val="en-CA"/>
              </w:rPr>
              <w:t xml:space="preserve">d.  </w:t>
            </w:r>
            <w:r w:rsidR="00D0616C" w:rsidRPr="00516AE8">
              <w:rPr>
                <w:lang w:val="en-CA"/>
              </w:rPr>
              <w:t>Inventory paid for this year is sold this year</w:t>
            </w:r>
          </w:p>
        </w:tc>
        <w:tc>
          <w:tcPr>
            <w:tcW w:w="2160" w:type="dxa"/>
          </w:tcPr>
          <w:p w:rsidR="00D51038" w:rsidRPr="00516AE8" w:rsidRDefault="00D0616C" w:rsidP="00D0616C">
            <w:pPr>
              <w:pStyle w:val="Header"/>
              <w:tabs>
                <w:tab w:val="clear" w:pos="4320"/>
                <w:tab w:val="clear" w:pos="8640"/>
              </w:tabs>
              <w:jc w:val="center"/>
              <w:rPr>
                <w:lang w:val="en-CA"/>
              </w:rPr>
            </w:pPr>
            <w:r w:rsidRPr="00516AE8">
              <w:rPr>
                <w:lang w:val="en-CA"/>
              </w:rPr>
              <w:t>Yes</w:t>
            </w:r>
          </w:p>
          <w:p w:rsidR="00665427" w:rsidRPr="00516AE8" w:rsidRDefault="00D0616C">
            <w:pPr>
              <w:pStyle w:val="Header"/>
              <w:tabs>
                <w:tab w:val="clear" w:pos="4320"/>
                <w:tab w:val="clear" w:pos="8640"/>
              </w:tabs>
              <w:jc w:val="center"/>
              <w:rPr>
                <w:lang w:val="en-CA"/>
              </w:rPr>
            </w:pPr>
            <w:r w:rsidRPr="00516AE8">
              <w:rPr>
                <w:lang w:val="en-CA"/>
              </w:rPr>
              <w:t>Cash was paid out</w:t>
            </w:r>
          </w:p>
        </w:tc>
        <w:tc>
          <w:tcPr>
            <w:tcW w:w="2148" w:type="dxa"/>
          </w:tcPr>
          <w:p w:rsidR="00D51038" w:rsidRPr="00516AE8" w:rsidRDefault="00D51038">
            <w:pPr>
              <w:pStyle w:val="Header"/>
              <w:tabs>
                <w:tab w:val="clear" w:pos="4320"/>
                <w:tab w:val="clear" w:pos="8640"/>
              </w:tabs>
              <w:jc w:val="center"/>
              <w:rPr>
                <w:lang w:val="en-CA"/>
              </w:rPr>
            </w:pPr>
            <w:r w:rsidRPr="00516AE8">
              <w:rPr>
                <w:lang w:val="en-CA"/>
              </w:rPr>
              <w:t>Yes</w:t>
            </w:r>
          </w:p>
          <w:p w:rsidR="00665427" w:rsidRPr="00516AE8" w:rsidRDefault="00D0616C">
            <w:pPr>
              <w:pStyle w:val="Header"/>
              <w:tabs>
                <w:tab w:val="clear" w:pos="4320"/>
                <w:tab w:val="clear" w:pos="8640"/>
              </w:tabs>
              <w:jc w:val="center"/>
              <w:rPr>
                <w:lang w:val="en-CA"/>
              </w:rPr>
            </w:pPr>
            <w:r w:rsidRPr="00516AE8">
              <w:rPr>
                <w:lang w:val="en-CA"/>
              </w:rPr>
              <w:t>Inventory has been sold so its becomes an expense (Cost of goods sold)</w:t>
            </w:r>
          </w:p>
        </w:tc>
      </w:tr>
      <w:tr w:rsidR="00D51038" w:rsidRPr="007D11A8">
        <w:tc>
          <w:tcPr>
            <w:tcW w:w="4548" w:type="dxa"/>
          </w:tcPr>
          <w:p w:rsidR="00D51038" w:rsidRPr="00516AE8" w:rsidRDefault="00D0616C" w:rsidP="00516AE8">
            <w:pPr>
              <w:pStyle w:val="Header"/>
              <w:numPr>
                <w:ilvl w:val="0"/>
                <w:numId w:val="5"/>
              </w:numPr>
              <w:tabs>
                <w:tab w:val="clear" w:pos="4320"/>
                <w:tab w:val="clear" w:pos="8640"/>
              </w:tabs>
              <w:rPr>
                <w:lang w:val="en-CA"/>
              </w:rPr>
            </w:pPr>
            <w:r w:rsidRPr="00516AE8">
              <w:rPr>
                <w:lang w:val="en-CA"/>
              </w:rPr>
              <w:t>Inventory is purchased on credit this year but is sold by the end of the year</w:t>
            </w:r>
          </w:p>
        </w:tc>
        <w:tc>
          <w:tcPr>
            <w:tcW w:w="2160" w:type="dxa"/>
          </w:tcPr>
          <w:p w:rsidR="00D0616C" w:rsidRPr="00516AE8" w:rsidRDefault="00D0616C">
            <w:pPr>
              <w:pStyle w:val="Header"/>
              <w:tabs>
                <w:tab w:val="clear" w:pos="4320"/>
                <w:tab w:val="clear" w:pos="8640"/>
              </w:tabs>
              <w:jc w:val="center"/>
              <w:rPr>
                <w:lang w:val="en-CA"/>
              </w:rPr>
            </w:pPr>
            <w:r w:rsidRPr="00516AE8">
              <w:rPr>
                <w:lang w:val="en-CA"/>
              </w:rPr>
              <w:t>No</w:t>
            </w:r>
          </w:p>
          <w:p w:rsidR="00665427" w:rsidRPr="00516AE8" w:rsidRDefault="00D0616C">
            <w:pPr>
              <w:pStyle w:val="Header"/>
              <w:tabs>
                <w:tab w:val="clear" w:pos="4320"/>
                <w:tab w:val="clear" w:pos="8640"/>
              </w:tabs>
              <w:jc w:val="center"/>
              <w:rPr>
                <w:lang w:val="en-CA"/>
              </w:rPr>
            </w:pPr>
            <w:r w:rsidRPr="00516AE8">
              <w:rPr>
                <w:lang w:val="en-CA"/>
              </w:rPr>
              <w:t xml:space="preserve">Cash </w:t>
            </w:r>
            <w:r w:rsidR="00C14DB1" w:rsidRPr="00516AE8">
              <w:rPr>
                <w:lang w:val="en-CA"/>
              </w:rPr>
              <w:t>hasn’t</w:t>
            </w:r>
            <w:r w:rsidRPr="00516AE8">
              <w:rPr>
                <w:lang w:val="en-CA"/>
              </w:rPr>
              <w:t xml:space="preserve"> been paid out yet</w:t>
            </w:r>
          </w:p>
        </w:tc>
        <w:tc>
          <w:tcPr>
            <w:tcW w:w="2148" w:type="dxa"/>
          </w:tcPr>
          <w:p w:rsidR="00D51038" w:rsidRPr="00516AE8" w:rsidRDefault="00D51038">
            <w:pPr>
              <w:pStyle w:val="Header"/>
              <w:tabs>
                <w:tab w:val="clear" w:pos="4320"/>
                <w:tab w:val="clear" w:pos="8640"/>
              </w:tabs>
              <w:jc w:val="center"/>
              <w:rPr>
                <w:lang w:val="en-CA"/>
              </w:rPr>
            </w:pPr>
            <w:r w:rsidRPr="00516AE8">
              <w:rPr>
                <w:lang w:val="en-CA"/>
              </w:rPr>
              <w:t>Yes</w:t>
            </w:r>
          </w:p>
          <w:p w:rsidR="00665427" w:rsidRPr="00516AE8" w:rsidRDefault="00D0616C">
            <w:pPr>
              <w:pStyle w:val="Header"/>
              <w:tabs>
                <w:tab w:val="clear" w:pos="4320"/>
                <w:tab w:val="clear" w:pos="8640"/>
              </w:tabs>
              <w:jc w:val="center"/>
              <w:rPr>
                <w:lang w:val="en-CA"/>
              </w:rPr>
            </w:pPr>
            <w:r w:rsidRPr="00516AE8">
              <w:rPr>
                <w:lang w:val="en-CA"/>
              </w:rPr>
              <w:t>Inventory has been sold so it becomes an expense (cost of goods sold)</w:t>
            </w:r>
          </w:p>
        </w:tc>
      </w:tr>
      <w:tr w:rsidR="00D51038" w:rsidRPr="007D11A8">
        <w:tc>
          <w:tcPr>
            <w:tcW w:w="4548" w:type="dxa"/>
          </w:tcPr>
          <w:p w:rsidR="00D51038" w:rsidRPr="00516AE8" w:rsidRDefault="00665427" w:rsidP="00D0616C">
            <w:pPr>
              <w:pStyle w:val="Header"/>
              <w:tabs>
                <w:tab w:val="clear" w:pos="4320"/>
                <w:tab w:val="clear" w:pos="8640"/>
              </w:tabs>
              <w:rPr>
                <w:lang w:val="en-CA"/>
              </w:rPr>
            </w:pPr>
            <w:r w:rsidRPr="00516AE8">
              <w:rPr>
                <w:lang w:val="en-CA"/>
              </w:rPr>
              <w:t xml:space="preserve">f.   </w:t>
            </w:r>
            <w:r w:rsidR="00D0616C" w:rsidRPr="00516AE8">
              <w:rPr>
                <w:lang w:val="en-CA"/>
              </w:rPr>
              <w:t>Inventory is purchased on credit this year but hasn’t been sold by the end of the year</w:t>
            </w:r>
          </w:p>
        </w:tc>
        <w:tc>
          <w:tcPr>
            <w:tcW w:w="2160" w:type="dxa"/>
          </w:tcPr>
          <w:p w:rsidR="00D51038" w:rsidRPr="00516AE8" w:rsidRDefault="00D0616C">
            <w:pPr>
              <w:pStyle w:val="Header"/>
              <w:tabs>
                <w:tab w:val="clear" w:pos="4320"/>
                <w:tab w:val="clear" w:pos="8640"/>
              </w:tabs>
              <w:jc w:val="center"/>
              <w:rPr>
                <w:lang w:val="en-CA"/>
              </w:rPr>
            </w:pPr>
            <w:r w:rsidRPr="00516AE8">
              <w:rPr>
                <w:lang w:val="en-CA"/>
              </w:rPr>
              <w:t>No</w:t>
            </w:r>
          </w:p>
          <w:p w:rsidR="00665427" w:rsidRPr="00516AE8" w:rsidRDefault="00D0616C">
            <w:pPr>
              <w:pStyle w:val="Header"/>
              <w:tabs>
                <w:tab w:val="clear" w:pos="4320"/>
                <w:tab w:val="clear" w:pos="8640"/>
              </w:tabs>
              <w:jc w:val="center"/>
              <w:rPr>
                <w:lang w:val="en-CA"/>
              </w:rPr>
            </w:pPr>
            <w:r w:rsidRPr="00516AE8">
              <w:rPr>
                <w:lang w:val="en-CA"/>
              </w:rPr>
              <w:t>No cash paid out in the year</w:t>
            </w:r>
          </w:p>
        </w:tc>
        <w:tc>
          <w:tcPr>
            <w:tcW w:w="2148" w:type="dxa"/>
          </w:tcPr>
          <w:p w:rsidR="00D51038" w:rsidRPr="00516AE8" w:rsidRDefault="00665427">
            <w:pPr>
              <w:pStyle w:val="Header"/>
              <w:tabs>
                <w:tab w:val="clear" w:pos="4320"/>
                <w:tab w:val="clear" w:pos="8640"/>
              </w:tabs>
              <w:jc w:val="center"/>
              <w:rPr>
                <w:lang w:val="en-CA"/>
              </w:rPr>
            </w:pPr>
            <w:r w:rsidRPr="00516AE8">
              <w:rPr>
                <w:lang w:val="en-CA"/>
              </w:rPr>
              <w:t>No</w:t>
            </w:r>
          </w:p>
          <w:p w:rsidR="00665427" w:rsidRPr="00516AE8" w:rsidRDefault="00D0616C">
            <w:pPr>
              <w:pStyle w:val="Header"/>
              <w:tabs>
                <w:tab w:val="clear" w:pos="4320"/>
                <w:tab w:val="clear" w:pos="8640"/>
              </w:tabs>
              <w:jc w:val="center"/>
              <w:rPr>
                <w:lang w:val="en-CA"/>
              </w:rPr>
            </w:pPr>
            <w:r w:rsidRPr="00516AE8">
              <w:rPr>
                <w:lang w:val="en-CA"/>
              </w:rPr>
              <w:t xml:space="preserve">Inventory remains an asset until </w:t>
            </w:r>
            <w:r w:rsidR="00FA42C0" w:rsidRPr="00516AE8">
              <w:rPr>
                <w:lang w:val="en-CA"/>
              </w:rPr>
              <w:t>it’s</w:t>
            </w:r>
            <w:r w:rsidRPr="00516AE8">
              <w:rPr>
                <w:lang w:val="en-CA"/>
              </w:rPr>
              <w:t xml:space="preserve"> sold</w:t>
            </w:r>
          </w:p>
        </w:tc>
      </w:tr>
    </w:tbl>
    <w:p w:rsidR="00D51038" w:rsidRPr="00516AE8" w:rsidRDefault="00D51038">
      <w:pPr>
        <w:pStyle w:val="Header"/>
        <w:tabs>
          <w:tab w:val="clear" w:pos="4320"/>
          <w:tab w:val="clear" w:pos="8640"/>
        </w:tabs>
        <w:rPr>
          <w:lang w:val="en-CA"/>
        </w:rPr>
      </w:pPr>
    </w:p>
    <w:p w:rsidR="007521CA" w:rsidRDefault="007521CA">
      <w:pPr>
        <w:rPr>
          <w:lang w:val="en-CA"/>
        </w:rPr>
      </w:pPr>
      <w:r>
        <w:rPr>
          <w:lang w:val="en-CA"/>
        </w:rPr>
        <w:br w:type="page"/>
      </w:r>
    </w:p>
    <w:p w:rsidR="005F412E" w:rsidRPr="00516AE8" w:rsidRDefault="00D51038">
      <w:pPr>
        <w:pStyle w:val="Header"/>
        <w:tabs>
          <w:tab w:val="clear" w:pos="4320"/>
          <w:tab w:val="clear" w:pos="8640"/>
        </w:tabs>
        <w:rPr>
          <w:lang w:val="en-CA"/>
        </w:rPr>
      </w:pPr>
      <w:proofErr w:type="gramStart"/>
      <w:r w:rsidRPr="00516AE8">
        <w:rPr>
          <w:lang w:val="en-CA"/>
        </w:rPr>
        <w:lastRenderedPageBreak/>
        <w:t>P2-</w:t>
      </w:r>
      <w:r w:rsidR="00D34DA9" w:rsidRPr="00516AE8">
        <w:rPr>
          <w:lang w:val="en-CA"/>
        </w:rPr>
        <w:t>30</w:t>
      </w:r>
      <w:r w:rsidR="00D5186F" w:rsidRPr="00516AE8">
        <w:rPr>
          <w:lang w:val="en-CA"/>
        </w:rPr>
        <w:t>.</w:t>
      </w:r>
      <w:proofErr w:type="gramEnd"/>
    </w:p>
    <w:p w:rsidR="00D51038" w:rsidRPr="00516AE8" w:rsidRDefault="00D51038">
      <w:pPr>
        <w:pStyle w:val="Header"/>
        <w:tabs>
          <w:tab w:val="clear" w:pos="4320"/>
          <w:tab w:val="clear" w:pos="8640"/>
        </w:tabs>
        <w:rPr>
          <w:lang w:val="en-CA"/>
        </w:rPr>
      </w:pPr>
      <w:r w:rsidRPr="00516AE8">
        <w:rPr>
          <w:lang w:val="en-CA"/>
        </w:rPr>
        <w:t xml:space="preserve"> </w:t>
      </w:r>
      <w:proofErr w:type="gramStart"/>
      <w:r w:rsidRPr="00516AE8">
        <w:rPr>
          <w:lang w:val="en-CA"/>
        </w:rPr>
        <w:t>a</w:t>
      </w:r>
      <w:proofErr w:type="gramEnd"/>
      <w:r w:rsidRPr="00516AE8">
        <w:rPr>
          <w:lang w:val="en-CA"/>
        </w:rPr>
        <w:t>.</w:t>
      </w:r>
    </w:p>
    <w:tbl>
      <w:tblPr>
        <w:tblW w:w="0" w:type="auto"/>
        <w:tblLayout w:type="fixed"/>
        <w:tblCellMar>
          <w:left w:w="30" w:type="dxa"/>
          <w:right w:w="30" w:type="dxa"/>
        </w:tblCellMar>
        <w:tblLook w:val="0000"/>
      </w:tblPr>
      <w:tblGrid>
        <w:gridCol w:w="2790"/>
        <w:gridCol w:w="1400"/>
        <w:gridCol w:w="1400"/>
        <w:gridCol w:w="1400"/>
      </w:tblGrid>
      <w:tr w:rsidR="00D51038" w:rsidRPr="007D11A8">
        <w:trPr>
          <w:cantSplit/>
          <w:trHeight w:val="250"/>
        </w:trPr>
        <w:tc>
          <w:tcPr>
            <w:tcW w:w="6990" w:type="dxa"/>
            <w:gridSpan w:val="4"/>
          </w:tcPr>
          <w:p w:rsidR="00D51038" w:rsidRPr="00516AE8" w:rsidRDefault="00D51038">
            <w:pPr>
              <w:jc w:val="center"/>
              <w:rPr>
                <w:snapToGrid w:val="0"/>
                <w:color w:val="000000"/>
                <w:lang w:val="en-CA"/>
              </w:rPr>
            </w:pPr>
            <w:r w:rsidRPr="00516AE8">
              <w:rPr>
                <w:lang w:val="en-CA"/>
              </w:rPr>
              <w:t>Personal</w:t>
            </w:r>
            <w:r w:rsidRPr="00516AE8">
              <w:rPr>
                <w:snapToGrid w:val="0"/>
                <w:color w:val="000000"/>
                <w:lang w:val="en-CA"/>
              </w:rPr>
              <w:t xml:space="preserve"> Balance Sheets</w:t>
            </w:r>
          </w:p>
        </w:tc>
      </w:tr>
      <w:tr w:rsidR="00D51038" w:rsidRPr="007D11A8">
        <w:trPr>
          <w:trHeight w:val="250"/>
        </w:trPr>
        <w:tc>
          <w:tcPr>
            <w:tcW w:w="2790" w:type="dxa"/>
          </w:tcPr>
          <w:p w:rsidR="00D51038" w:rsidRPr="00516AE8" w:rsidRDefault="00D51038">
            <w:pPr>
              <w:rPr>
                <w:b/>
                <w:snapToGrid w:val="0"/>
                <w:color w:val="000000"/>
                <w:lang w:val="en-CA"/>
              </w:rPr>
            </w:pPr>
          </w:p>
        </w:tc>
        <w:tc>
          <w:tcPr>
            <w:tcW w:w="1400" w:type="dxa"/>
          </w:tcPr>
          <w:p w:rsidR="00D51038" w:rsidRPr="00516AE8" w:rsidRDefault="00D51038">
            <w:pPr>
              <w:ind w:right="90"/>
              <w:jc w:val="center"/>
              <w:rPr>
                <w:b/>
                <w:snapToGrid w:val="0"/>
                <w:lang w:val="en-CA"/>
              </w:rPr>
            </w:pPr>
          </w:p>
          <w:p w:rsidR="00D51038" w:rsidRPr="00516AE8" w:rsidRDefault="00D51038">
            <w:pPr>
              <w:ind w:right="90"/>
              <w:jc w:val="center"/>
              <w:rPr>
                <w:b/>
                <w:snapToGrid w:val="0"/>
                <w:color w:val="000000"/>
                <w:lang w:val="en-CA"/>
              </w:rPr>
            </w:pPr>
            <w:r w:rsidRPr="00516AE8">
              <w:rPr>
                <w:b/>
                <w:snapToGrid w:val="0"/>
                <w:lang w:val="en-CA"/>
              </w:rPr>
              <w:t>Cost</w:t>
            </w:r>
          </w:p>
        </w:tc>
        <w:tc>
          <w:tcPr>
            <w:tcW w:w="1400" w:type="dxa"/>
          </w:tcPr>
          <w:p w:rsidR="00D51038" w:rsidRPr="00516AE8" w:rsidRDefault="00D51038">
            <w:pPr>
              <w:jc w:val="center"/>
              <w:rPr>
                <w:b/>
                <w:snapToGrid w:val="0"/>
                <w:color w:val="000000"/>
                <w:lang w:val="en-CA"/>
              </w:rPr>
            </w:pPr>
            <w:r w:rsidRPr="00516AE8">
              <w:rPr>
                <w:b/>
                <w:snapToGrid w:val="0"/>
                <w:color w:val="000000"/>
                <w:lang w:val="en-CA"/>
              </w:rPr>
              <w:t>Replacement Cost</w:t>
            </w:r>
          </w:p>
        </w:tc>
        <w:tc>
          <w:tcPr>
            <w:tcW w:w="1400" w:type="dxa"/>
          </w:tcPr>
          <w:p w:rsidR="00D51038" w:rsidRPr="00516AE8" w:rsidRDefault="00D51038">
            <w:pPr>
              <w:jc w:val="center"/>
              <w:rPr>
                <w:b/>
                <w:snapToGrid w:val="0"/>
                <w:color w:val="000000"/>
                <w:lang w:val="en-CA"/>
              </w:rPr>
            </w:pPr>
            <w:r w:rsidRPr="00516AE8">
              <w:rPr>
                <w:b/>
                <w:snapToGrid w:val="0"/>
                <w:color w:val="000000"/>
                <w:lang w:val="en-CA"/>
              </w:rPr>
              <w:t xml:space="preserve">Selling </w:t>
            </w:r>
          </w:p>
          <w:p w:rsidR="00D51038" w:rsidRPr="00516AE8" w:rsidRDefault="00D51038">
            <w:pPr>
              <w:jc w:val="center"/>
              <w:rPr>
                <w:b/>
                <w:snapToGrid w:val="0"/>
                <w:color w:val="000000"/>
                <w:lang w:val="en-CA"/>
              </w:rPr>
            </w:pPr>
            <w:r w:rsidRPr="00516AE8">
              <w:rPr>
                <w:b/>
                <w:snapToGrid w:val="0"/>
                <w:color w:val="000000"/>
                <w:lang w:val="en-CA"/>
              </w:rPr>
              <w:t>Price</w:t>
            </w:r>
          </w:p>
        </w:tc>
      </w:tr>
      <w:tr w:rsidR="00D51038" w:rsidRPr="007D11A8">
        <w:trPr>
          <w:trHeight w:val="250"/>
        </w:trPr>
        <w:tc>
          <w:tcPr>
            <w:tcW w:w="2790" w:type="dxa"/>
          </w:tcPr>
          <w:p w:rsidR="00D51038" w:rsidRPr="00516AE8" w:rsidRDefault="00D51038">
            <w:pPr>
              <w:rPr>
                <w:b/>
                <w:snapToGrid w:val="0"/>
                <w:color w:val="000000"/>
                <w:lang w:val="en-CA"/>
              </w:rPr>
            </w:pPr>
            <w:r w:rsidRPr="00516AE8">
              <w:rPr>
                <w:b/>
                <w:snapToGrid w:val="0"/>
                <w:color w:val="000000"/>
                <w:lang w:val="en-CA"/>
              </w:rPr>
              <w:t>Assets:</w:t>
            </w:r>
          </w:p>
        </w:tc>
        <w:tc>
          <w:tcPr>
            <w:tcW w:w="1400" w:type="dxa"/>
          </w:tcPr>
          <w:p w:rsidR="00D51038" w:rsidRPr="00516AE8" w:rsidRDefault="00D51038">
            <w:pPr>
              <w:ind w:right="90"/>
              <w:jc w:val="right"/>
              <w:rPr>
                <w:snapToGrid w:val="0"/>
                <w:color w:val="000000"/>
                <w:lang w:val="en-CA"/>
              </w:rPr>
            </w:pPr>
          </w:p>
        </w:tc>
        <w:tc>
          <w:tcPr>
            <w:tcW w:w="1400" w:type="dxa"/>
          </w:tcPr>
          <w:p w:rsidR="00D51038" w:rsidRPr="00516AE8" w:rsidRDefault="00D51038">
            <w:pPr>
              <w:jc w:val="right"/>
              <w:rPr>
                <w:snapToGrid w:val="0"/>
                <w:color w:val="000000"/>
                <w:lang w:val="en-CA"/>
              </w:rPr>
            </w:pPr>
          </w:p>
        </w:tc>
        <w:tc>
          <w:tcPr>
            <w:tcW w:w="1400" w:type="dxa"/>
          </w:tcPr>
          <w:p w:rsidR="00D51038" w:rsidRPr="00516AE8" w:rsidRDefault="00D51038">
            <w:pPr>
              <w:rPr>
                <w:b/>
                <w:snapToGrid w:val="0"/>
                <w:color w:val="000000"/>
                <w:lang w:val="en-CA"/>
              </w:rPr>
            </w:pPr>
          </w:p>
        </w:tc>
      </w:tr>
      <w:tr w:rsidR="00D51038" w:rsidRPr="007D11A8">
        <w:trPr>
          <w:trHeight w:val="250"/>
        </w:trPr>
        <w:tc>
          <w:tcPr>
            <w:tcW w:w="2790" w:type="dxa"/>
          </w:tcPr>
          <w:p w:rsidR="00D51038" w:rsidRPr="00516AE8" w:rsidRDefault="00D51038">
            <w:pPr>
              <w:rPr>
                <w:snapToGrid w:val="0"/>
                <w:color w:val="000000"/>
                <w:lang w:val="en-CA"/>
              </w:rPr>
            </w:pPr>
            <w:r w:rsidRPr="00516AE8">
              <w:rPr>
                <w:snapToGrid w:val="0"/>
                <w:color w:val="000000"/>
                <w:lang w:val="en-CA"/>
              </w:rPr>
              <w:t xml:space="preserve"> Cash</w:t>
            </w:r>
          </w:p>
        </w:tc>
        <w:tc>
          <w:tcPr>
            <w:tcW w:w="1400" w:type="dxa"/>
          </w:tcPr>
          <w:p w:rsidR="00D51038" w:rsidRPr="00516AE8" w:rsidRDefault="00D51038" w:rsidP="003C67BA">
            <w:pPr>
              <w:tabs>
                <w:tab w:val="decimal" w:pos="1170"/>
              </w:tabs>
              <w:rPr>
                <w:snapToGrid w:val="0"/>
                <w:color w:val="000000"/>
                <w:lang w:val="en-CA"/>
              </w:rPr>
            </w:pPr>
            <w:r w:rsidRPr="00516AE8">
              <w:rPr>
                <w:snapToGrid w:val="0"/>
                <w:color w:val="000000"/>
                <w:lang w:val="en-CA"/>
              </w:rPr>
              <w:t>$ 1,</w:t>
            </w:r>
            <w:r w:rsidR="003C67BA">
              <w:rPr>
                <w:snapToGrid w:val="0"/>
                <w:color w:val="000000"/>
                <w:lang w:val="en-CA"/>
              </w:rPr>
              <w:t>200</w:t>
            </w:r>
          </w:p>
        </w:tc>
        <w:tc>
          <w:tcPr>
            <w:tcW w:w="1400" w:type="dxa"/>
          </w:tcPr>
          <w:p w:rsidR="00D51038" w:rsidRPr="00516AE8" w:rsidRDefault="00D51038" w:rsidP="003C67BA">
            <w:pPr>
              <w:tabs>
                <w:tab w:val="decimal" w:pos="1170"/>
              </w:tabs>
              <w:rPr>
                <w:snapToGrid w:val="0"/>
                <w:color w:val="000000"/>
                <w:lang w:val="en-CA"/>
              </w:rPr>
            </w:pPr>
            <w:r w:rsidRPr="00516AE8">
              <w:rPr>
                <w:snapToGrid w:val="0"/>
                <w:color w:val="000000"/>
                <w:lang w:val="en-CA"/>
              </w:rPr>
              <w:t>$ 1,</w:t>
            </w:r>
            <w:r w:rsidR="003C67BA">
              <w:rPr>
                <w:snapToGrid w:val="0"/>
                <w:color w:val="000000"/>
                <w:lang w:val="en-CA"/>
              </w:rPr>
              <w:t>200</w:t>
            </w:r>
          </w:p>
        </w:tc>
        <w:tc>
          <w:tcPr>
            <w:tcW w:w="1400" w:type="dxa"/>
          </w:tcPr>
          <w:p w:rsidR="00D51038" w:rsidRPr="00516AE8" w:rsidRDefault="00D51038" w:rsidP="003C67BA">
            <w:pPr>
              <w:tabs>
                <w:tab w:val="decimal" w:pos="1170"/>
              </w:tabs>
              <w:rPr>
                <w:snapToGrid w:val="0"/>
                <w:color w:val="000000"/>
                <w:lang w:val="en-CA"/>
              </w:rPr>
            </w:pPr>
            <w:r w:rsidRPr="00516AE8">
              <w:rPr>
                <w:snapToGrid w:val="0"/>
                <w:color w:val="000000"/>
                <w:lang w:val="en-CA"/>
              </w:rPr>
              <w:t>$ 1,</w:t>
            </w:r>
            <w:r w:rsidR="003C67BA">
              <w:rPr>
                <w:snapToGrid w:val="0"/>
                <w:color w:val="000000"/>
                <w:lang w:val="en-CA"/>
              </w:rPr>
              <w:t>200</w:t>
            </w:r>
          </w:p>
        </w:tc>
      </w:tr>
      <w:tr w:rsidR="00D51038" w:rsidRPr="007D11A8">
        <w:trPr>
          <w:trHeight w:val="250"/>
        </w:trPr>
        <w:tc>
          <w:tcPr>
            <w:tcW w:w="2790" w:type="dxa"/>
          </w:tcPr>
          <w:p w:rsidR="00D51038" w:rsidRPr="00516AE8" w:rsidRDefault="00D51038">
            <w:pPr>
              <w:rPr>
                <w:snapToGrid w:val="0"/>
                <w:color w:val="000000"/>
                <w:lang w:val="en-CA"/>
              </w:rPr>
            </w:pPr>
            <w:r w:rsidRPr="00516AE8">
              <w:rPr>
                <w:snapToGrid w:val="0"/>
                <w:color w:val="000000"/>
                <w:lang w:val="en-CA"/>
              </w:rPr>
              <w:t xml:space="preserve"> Owed by employer</w:t>
            </w:r>
          </w:p>
        </w:tc>
        <w:tc>
          <w:tcPr>
            <w:tcW w:w="1400" w:type="dxa"/>
          </w:tcPr>
          <w:p w:rsidR="00D51038" w:rsidRPr="00516AE8" w:rsidRDefault="003C67BA">
            <w:pPr>
              <w:tabs>
                <w:tab w:val="decimal" w:pos="1170"/>
              </w:tabs>
              <w:rPr>
                <w:snapToGrid w:val="0"/>
                <w:color w:val="000000"/>
                <w:lang w:val="en-CA"/>
              </w:rPr>
            </w:pPr>
            <w:r>
              <w:rPr>
                <w:snapToGrid w:val="0"/>
                <w:color w:val="000000"/>
                <w:lang w:val="en-CA"/>
              </w:rPr>
              <w:t>7</w:t>
            </w:r>
            <w:r w:rsidRPr="00516AE8">
              <w:rPr>
                <w:snapToGrid w:val="0"/>
                <w:color w:val="000000"/>
                <w:lang w:val="en-CA"/>
              </w:rPr>
              <w:t>00</w:t>
            </w:r>
          </w:p>
        </w:tc>
        <w:tc>
          <w:tcPr>
            <w:tcW w:w="1400" w:type="dxa"/>
          </w:tcPr>
          <w:p w:rsidR="00D51038" w:rsidRPr="00516AE8" w:rsidRDefault="003C67BA">
            <w:pPr>
              <w:pStyle w:val="xl30"/>
              <w:tabs>
                <w:tab w:val="decimal" w:pos="1170"/>
              </w:tabs>
              <w:spacing w:before="0" w:after="0"/>
              <w:jc w:val="left"/>
              <w:textAlignment w:val="auto"/>
              <w:rPr>
                <w:snapToGrid w:val="0"/>
                <w:lang w:val="en-CA"/>
              </w:rPr>
            </w:pPr>
            <w:r>
              <w:rPr>
                <w:snapToGrid w:val="0"/>
                <w:lang w:val="en-CA"/>
              </w:rPr>
              <w:t>7</w:t>
            </w:r>
            <w:r w:rsidRPr="00516AE8">
              <w:rPr>
                <w:snapToGrid w:val="0"/>
                <w:lang w:val="en-CA"/>
              </w:rPr>
              <w:t>00</w:t>
            </w:r>
          </w:p>
        </w:tc>
        <w:tc>
          <w:tcPr>
            <w:tcW w:w="1400" w:type="dxa"/>
          </w:tcPr>
          <w:p w:rsidR="00D51038" w:rsidRPr="00516AE8" w:rsidRDefault="003C67BA">
            <w:pPr>
              <w:tabs>
                <w:tab w:val="decimal" w:pos="1170"/>
              </w:tabs>
              <w:rPr>
                <w:snapToGrid w:val="0"/>
                <w:color w:val="000000"/>
                <w:lang w:val="en-CA"/>
              </w:rPr>
            </w:pPr>
            <w:r>
              <w:rPr>
                <w:snapToGrid w:val="0"/>
                <w:color w:val="000000"/>
                <w:lang w:val="en-CA"/>
              </w:rPr>
              <w:t>7</w:t>
            </w:r>
            <w:r w:rsidRPr="00516AE8">
              <w:rPr>
                <w:snapToGrid w:val="0"/>
                <w:color w:val="000000"/>
                <w:lang w:val="en-CA"/>
              </w:rPr>
              <w:t>00</w:t>
            </w:r>
          </w:p>
        </w:tc>
      </w:tr>
      <w:tr w:rsidR="00D51038" w:rsidRPr="007D11A8">
        <w:trPr>
          <w:trHeight w:val="250"/>
        </w:trPr>
        <w:tc>
          <w:tcPr>
            <w:tcW w:w="2790" w:type="dxa"/>
          </w:tcPr>
          <w:p w:rsidR="00D51038" w:rsidRPr="00516AE8" w:rsidRDefault="00D51038">
            <w:pPr>
              <w:rPr>
                <w:snapToGrid w:val="0"/>
                <w:color w:val="000000"/>
                <w:lang w:val="en-CA"/>
              </w:rPr>
            </w:pPr>
            <w:r w:rsidRPr="00516AE8">
              <w:rPr>
                <w:snapToGrid w:val="0"/>
                <w:color w:val="000000"/>
                <w:lang w:val="en-CA"/>
              </w:rPr>
              <w:t xml:space="preserve"> Television</w:t>
            </w:r>
          </w:p>
        </w:tc>
        <w:tc>
          <w:tcPr>
            <w:tcW w:w="1400" w:type="dxa"/>
          </w:tcPr>
          <w:p w:rsidR="00D51038" w:rsidRPr="00516AE8" w:rsidRDefault="005F682F">
            <w:pPr>
              <w:tabs>
                <w:tab w:val="decimal" w:pos="1170"/>
              </w:tabs>
              <w:rPr>
                <w:snapToGrid w:val="0"/>
                <w:color w:val="000000"/>
                <w:lang w:val="en-CA"/>
              </w:rPr>
            </w:pPr>
            <w:r w:rsidRPr="00516AE8">
              <w:rPr>
                <w:snapToGrid w:val="0"/>
                <w:color w:val="000000"/>
                <w:lang w:val="en-CA"/>
              </w:rPr>
              <w:t>1,1</w:t>
            </w:r>
            <w:r w:rsidR="00D51038" w:rsidRPr="00516AE8">
              <w:rPr>
                <w:snapToGrid w:val="0"/>
                <w:color w:val="000000"/>
                <w:lang w:val="en-CA"/>
              </w:rPr>
              <w:t>00</w:t>
            </w:r>
          </w:p>
        </w:tc>
        <w:tc>
          <w:tcPr>
            <w:tcW w:w="1400" w:type="dxa"/>
          </w:tcPr>
          <w:p w:rsidR="00D51038" w:rsidRPr="00516AE8" w:rsidRDefault="005F682F">
            <w:pPr>
              <w:tabs>
                <w:tab w:val="decimal" w:pos="1170"/>
              </w:tabs>
              <w:rPr>
                <w:snapToGrid w:val="0"/>
                <w:color w:val="000000"/>
                <w:lang w:val="en-CA"/>
              </w:rPr>
            </w:pPr>
            <w:r w:rsidRPr="00516AE8">
              <w:rPr>
                <w:snapToGrid w:val="0"/>
                <w:color w:val="000000"/>
                <w:lang w:val="en-CA"/>
              </w:rPr>
              <w:t>925</w:t>
            </w:r>
          </w:p>
        </w:tc>
        <w:tc>
          <w:tcPr>
            <w:tcW w:w="1400" w:type="dxa"/>
          </w:tcPr>
          <w:p w:rsidR="00D51038" w:rsidRPr="00516AE8" w:rsidRDefault="005F682F">
            <w:pPr>
              <w:pStyle w:val="xl25"/>
              <w:tabs>
                <w:tab w:val="decimal" w:pos="1170"/>
              </w:tabs>
              <w:spacing w:before="0" w:after="0"/>
              <w:textAlignment w:val="auto"/>
              <w:rPr>
                <w:snapToGrid w:val="0"/>
                <w:lang w:val="en-CA"/>
              </w:rPr>
            </w:pPr>
            <w:r w:rsidRPr="00516AE8">
              <w:rPr>
                <w:snapToGrid w:val="0"/>
                <w:lang w:val="en-CA"/>
              </w:rPr>
              <w:t>400</w:t>
            </w:r>
          </w:p>
        </w:tc>
      </w:tr>
      <w:tr w:rsidR="00D51038" w:rsidRPr="007D11A8">
        <w:trPr>
          <w:trHeight w:val="250"/>
        </w:trPr>
        <w:tc>
          <w:tcPr>
            <w:tcW w:w="2790" w:type="dxa"/>
          </w:tcPr>
          <w:p w:rsidR="00D51038" w:rsidRPr="00516AE8" w:rsidRDefault="005F682F">
            <w:pPr>
              <w:rPr>
                <w:snapToGrid w:val="0"/>
                <w:color w:val="000000"/>
                <w:lang w:val="en-CA"/>
              </w:rPr>
            </w:pPr>
            <w:r w:rsidRPr="00516AE8">
              <w:rPr>
                <w:snapToGrid w:val="0"/>
                <w:color w:val="000000"/>
                <w:lang w:val="en-CA"/>
              </w:rPr>
              <w:t xml:space="preserve"> Laptop</w:t>
            </w:r>
          </w:p>
        </w:tc>
        <w:tc>
          <w:tcPr>
            <w:tcW w:w="1400" w:type="dxa"/>
          </w:tcPr>
          <w:p w:rsidR="00D51038" w:rsidRPr="00516AE8" w:rsidRDefault="005F682F">
            <w:pPr>
              <w:tabs>
                <w:tab w:val="decimal" w:pos="1170"/>
              </w:tabs>
              <w:rPr>
                <w:snapToGrid w:val="0"/>
                <w:color w:val="000000"/>
                <w:lang w:val="en-CA"/>
              </w:rPr>
            </w:pPr>
            <w:r w:rsidRPr="00516AE8">
              <w:rPr>
                <w:snapToGrid w:val="0"/>
                <w:color w:val="000000"/>
                <w:lang w:val="en-CA"/>
              </w:rPr>
              <w:t>800</w:t>
            </w:r>
          </w:p>
        </w:tc>
        <w:tc>
          <w:tcPr>
            <w:tcW w:w="1400" w:type="dxa"/>
          </w:tcPr>
          <w:p w:rsidR="00D51038" w:rsidRPr="00516AE8" w:rsidRDefault="005F682F">
            <w:pPr>
              <w:tabs>
                <w:tab w:val="decimal" w:pos="1170"/>
              </w:tabs>
              <w:rPr>
                <w:snapToGrid w:val="0"/>
                <w:color w:val="000000"/>
                <w:lang w:val="en-CA"/>
              </w:rPr>
            </w:pPr>
            <w:r w:rsidRPr="00516AE8">
              <w:rPr>
                <w:snapToGrid w:val="0"/>
                <w:color w:val="000000"/>
                <w:lang w:val="en-CA"/>
              </w:rPr>
              <w:t>900</w:t>
            </w:r>
          </w:p>
        </w:tc>
        <w:tc>
          <w:tcPr>
            <w:tcW w:w="1400" w:type="dxa"/>
          </w:tcPr>
          <w:p w:rsidR="00D51038" w:rsidRPr="00516AE8" w:rsidRDefault="005F682F">
            <w:pPr>
              <w:tabs>
                <w:tab w:val="decimal" w:pos="1170"/>
              </w:tabs>
              <w:rPr>
                <w:snapToGrid w:val="0"/>
                <w:color w:val="000000"/>
                <w:lang w:val="en-CA"/>
              </w:rPr>
            </w:pPr>
            <w:r w:rsidRPr="00516AE8">
              <w:rPr>
                <w:snapToGrid w:val="0"/>
                <w:color w:val="000000"/>
                <w:lang w:val="en-CA"/>
              </w:rPr>
              <w:t>300</w:t>
            </w:r>
          </w:p>
        </w:tc>
      </w:tr>
      <w:tr w:rsidR="00D51038" w:rsidRPr="007D11A8">
        <w:trPr>
          <w:cantSplit/>
          <w:trHeight w:val="250"/>
        </w:trPr>
        <w:tc>
          <w:tcPr>
            <w:tcW w:w="2790" w:type="dxa"/>
          </w:tcPr>
          <w:p w:rsidR="00D51038" w:rsidRPr="00516AE8" w:rsidRDefault="00D51038">
            <w:pPr>
              <w:rPr>
                <w:snapToGrid w:val="0"/>
                <w:color w:val="000000"/>
                <w:lang w:val="en-CA"/>
              </w:rPr>
            </w:pPr>
            <w:r w:rsidRPr="00516AE8">
              <w:rPr>
                <w:snapToGrid w:val="0"/>
                <w:color w:val="000000"/>
                <w:lang w:val="en-CA"/>
              </w:rPr>
              <w:t xml:space="preserve"> Furniture</w:t>
            </w:r>
          </w:p>
        </w:tc>
        <w:tc>
          <w:tcPr>
            <w:tcW w:w="1400" w:type="dxa"/>
          </w:tcPr>
          <w:p w:rsidR="00D51038" w:rsidRPr="00516AE8" w:rsidRDefault="005F682F">
            <w:pPr>
              <w:tabs>
                <w:tab w:val="decimal" w:pos="1170"/>
              </w:tabs>
              <w:rPr>
                <w:snapToGrid w:val="0"/>
                <w:color w:val="000000"/>
                <w:lang w:val="en-CA"/>
              </w:rPr>
            </w:pPr>
            <w:r w:rsidRPr="00516AE8">
              <w:rPr>
                <w:snapToGrid w:val="0"/>
                <w:color w:val="000000"/>
                <w:lang w:val="en-CA"/>
              </w:rPr>
              <w:t>4,225</w:t>
            </w:r>
          </w:p>
        </w:tc>
        <w:tc>
          <w:tcPr>
            <w:tcW w:w="1400" w:type="dxa"/>
          </w:tcPr>
          <w:p w:rsidR="00D51038" w:rsidRPr="00516AE8" w:rsidRDefault="005F682F">
            <w:pPr>
              <w:tabs>
                <w:tab w:val="decimal" w:pos="1170"/>
              </w:tabs>
              <w:rPr>
                <w:snapToGrid w:val="0"/>
                <w:color w:val="000000"/>
                <w:lang w:val="en-CA"/>
              </w:rPr>
            </w:pPr>
            <w:r w:rsidRPr="00516AE8">
              <w:rPr>
                <w:snapToGrid w:val="0"/>
                <w:color w:val="000000"/>
                <w:lang w:val="en-CA"/>
              </w:rPr>
              <w:t>4,525</w:t>
            </w:r>
          </w:p>
        </w:tc>
        <w:tc>
          <w:tcPr>
            <w:tcW w:w="1400" w:type="dxa"/>
          </w:tcPr>
          <w:p w:rsidR="00D51038" w:rsidRPr="00516AE8" w:rsidRDefault="005F682F">
            <w:pPr>
              <w:tabs>
                <w:tab w:val="decimal" w:pos="1170"/>
              </w:tabs>
              <w:ind w:left="210" w:hanging="240"/>
              <w:rPr>
                <w:snapToGrid w:val="0"/>
                <w:color w:val="000000"/>
                <w:lang w:val="en-CA"/>
              </w:rPr>
            </w:pPr>
            <w:r w:rsidRPr="00516AE8">
              <w:rPr>
                <w:snapToGrid w:val="0"/>
                <w:color w:val="000000"/>
                <w:lang w:val="en-CA"/>
              </w:rPr>
              <w:t>2,300</w:t>
            </w:r>
          </w:p>
        </w:tc>
      </w:tr>
      <w:tr w:rsidR="00D51038" w:rsidRPr="007D11A8">
        <w:trPr>
          <w:cantSplit/>
          <w:trHeight w:val="250"/>
        </w:trPr>
        <w:tc>
          <w:tcPr>
            <w:tcW w:w="2790" w:type="dxa"/>
          </w:tcPr>
          <w:p w:rsidR="00D51038" w:rsidRPr="00516AE8" w:rsidRDefault="00D51038">
            <w:pPr>
              <w:ind w:left="210" w:hanging="240"/>
              <w:rPr>
                <w:snapToGrid w:val="0"/>
                <w:color w:val="000000"/>
                <w:lang w:val="en-CA"/>
              </w:rPr>
            </w:pPr>
            <w:r w:rsidRPr="00516AE8">
              <w:rPr>
                <w:snapToGrid w:val="0"/>
                <w:color w:val="000000"/>
                <w:lang w:val="en-CA"/>
              </w:rPr>
              <w:t xml:space="preserve">  Books</w:t>
            </w:r>
          </w:p>
        </w:tc>
        <w:tc>
          <w:tcPr>
            <w:tcW w:w="1400" w:type="dxa"/>
          </w:tcPr>
          <w:p w:rsidR="00D51038" w:rsidRPr="00516AE8" w:rsidRDefault="00D51038">
            <w:pPr>
              <w:tabs>
                <w:tab w:val="decimal" w:pos="1170"/>
              </w:tabs>
              <w:rPr>
                <w:snapToGrid w:val="0"/>
                <w:color w:val="000000"/>
                <w:lang w:val="en-CA"/>
              </w:rPr>
            </w:pPr>
            <w:r w:rsidRPr="00516AE8">
              <w:rPr>
                <w:snapToGrid w:val="0"/>
                <w:color w:val="000000"/>
                <w:lang w:val="en-CA"/>
              </w:rPr>
              <w:t>750</w:t>
            </w:r>
          </w:p>
        </w:tc>
        <w:tc>
          <w:tcPr>
            <w:tcW w:w="1400" w:type="dxa"/>
          </w:tcPr>
          <w:p w:rsidR="00D51038" w:rsidRPr="00516AE8" w:rsidRDefault="00D51038">
            <w:pPr>
              <w:tabs>
                <w:tab w:val="decimal" w:pos="1170"/>
              </w:tabs>
              <w:rPr>
                <w:snapToGrid w:val="0"/>
                <w:color w:val="000000"/>
                <w:lang w:val="en-CA"/>
              </w:rPr>
            </w:pPr>
            <w:r w:rsidRPr="00516AE8">
              <w:rPr>
                <w:snapToGrid w:val="0"/>
                <w:color w:val="000000"/>
                <w:lang w:val="en-CA"/>
              </w:rPr>
              <w:t>875</w:t>
            </w:r>
          </w:p>
        </w:tc>
        <w:tc>
          <w:tcPr>
            <w:tcW w:w="1400" w:type="dxa"/>
          </w:tcPr>
          <w:p w:rsidR="00D51038" w:rsidRPr="00516AE8" w:rsidRDefault="00D51038">
            <w:pPr>
              <w:tabs>
                <w:tab w:val="decimal" w:pos="1170"/>
              </w:tabs>
              <w:rPr>
                <w:snapToGrid w:val="0"/>
                <w:color w:val="000000"/>
                <w:lang w:val="en-CA"/>
              </w:rPr>
            </w:pPr>
            <w:r w:rsidRPr="00516AE8">
              <w:rPr>
                <w:snapToGrid w:val="0"/>
                <w:color w:val="000000"/>
                <w:lang w:val="en-CA"/>
              </w:rPr>
              <w:t>300</w:t>
            </w:r>
          </w:p>
        </w:tc>
      </w:tr>
      <w:tr w:rsidR="00D51038" w:rsidRPr="007D11A8">
        <w:trPr>
          <w:cantSplit/>
          <w:trHeight w:val="250"/>
        </w:trPr>
        <w:tc>
          <w:tcPr>
            <w:tcW w:w="2790" w:type="dxa"/>
          </w:tcPr>
          <w:p w:rsidR="00D51038" w:rsidRPr="00516AE8" w:rsidRDefault="00D51038">
            <w:pPr>
              <w:ind w:left="210" w:hanging="240"/>
              <w:rPr>
                <w:snapToGrid w:val="0"/>
                <w:color w:val="000000"/>
                <w:lang w:val="en-CA"/>
              </w:rPr>
            </w:pPr>
            <w:r w:rsidRPr="00516AE8">
              <w:rPr>
                <w:snapToGrid w:val="0"/>
                <w:color w:val="000000"/>
                <w:lang w:val="en-CA"/>
              </w:rPr>
              <w:t xml:space="preserve">  Clothes</w:t>
            </w:r>
          </w:p>
        </w:tc>
        <w:tc>
          <w:tcPr>
            <w:tcW w:w="1400" w:type="dxa"/>
          </w:tcPr>
          <w:p w:rsidR="00D51038" w:rsidRPr="00516AE8" w:rsidRDefault="00D51038">
            <w:pPr>
              <w:tabs>
                <w:tab w:val="decimal" w:pos="1170"/>
              </w:tabs>
              <w:rPr>
                <w:snapToGrid w:val="0"/>
                <w:color w:val="000000"/>
                <w:lang w:val="en-CA"/>
              </w:rPr>
            </w:pPr>
            <w:r w:rsidRPr="00516AE8">
              <w:rPr>
                <w:snapToGrid w:val="0"/>
                <w:color w:val="000000"/>
                <w:lang w:val="en-CA"/>
              </w:rPr>
              <w:t>1,600</w:t>
            </w:r>
          </w:p>
        </w:tc>
        <w:tc>
          <w:tcPr>
            <w:tcW w:w="1400" w:type="dxa"/>
          </w:tcPr>
          <w:p w:rsidR="00D51038" w:rsidRPr="00516AE8" w:rsidRDefault="00D51038">
            <w:pPr>
              <w:tabs>
                <w:tab w:val="decimal" w:pos="1170"/>
              </w:tabs>
              <w:rPr>
                <w:snapToGrid w:val="0"/>
                <w:color w:val="000000"/>
                <w:lang w:val="en-CA"/>
              </w:rPr>
            </w:pPr>
            <w:r w:rsidRPr="00516AE8">
              <w:rPr>
                <w:snapToGrid w:val="0"/>
                <w:color w:val="000000"/>
                <w:lang w:val="en-CA"/>
              </w:rPr>
              <w:t>1,950</w:t>
            </w:r>
          </w:p>
        </w:tc>
        <w:tc>
          <w:tcPr>
            <w:tcW w:w="1400" w:type="dxa"/>
          </w:tcPr>
          <w:p w:rsidR="00D51038" w:rsidRPr="00516AE8" w:rsidRDefault="005F682F">
            <w:pPr>
              <w:tabs>
                <w:tab w:val="decimal" w:pos="1170"/>
              </w:tabs>
              <w:rPr>
                <w:snapToGrid w:val="0"/>
                <w:color w:val="000000"/>
                <w:lang w:val="en-CA"/>
              </w:rPr>
            </w:pPr>
            <w:r w:rsidRPr="00516AE8">
              <w:rPr>
                <w:snapToGrid w:val="0"/>
                <w:color w:val="000000"/>
                <w:lang w:val="en-CA"/>
              </w:rPr>
              <w:t>300</w:t>
            </w:r>
          </w:p>
        </w:tc>
      </w:tr>
      <w:tr w:rsidR="00D51038" w:rsidRPr="007D11A8">
        <w:trPr>
          <w:cantSplit/>
          <w:trHeight w:val="250"/>
        </w:trPr>
        <w:tc>
          <w:tcPr>
            <w:tcW w:w="2790" w:type="dxa"/>
          </w:tcPr>
          <w:p w:rsidR="00D51038" w:rsidRPr="00516AE8" w:rsidRDefault="00D51038">
            <w:pPr>
              <w:ind w:left="210" w:hanging="240"/>
              <w:rPr>
                <w:snapToGrid w:val="0"/>
                <w:color w:val="000000"/>
                <w:lang w:val="en-CA"/>
              </w:rPr>
            </w:pPr>
            <w:r w:rsidRPr="00516AE8">
              <w:rPr>
                <w:snapToGrid w:val="0"/>
                <w:color w:val="000000"/>
                <w:lang w:val="en-CA"/>
              </w:rPr>
              <w:t xml:space="preserve"> </w:t>
            </w:r>
            <w:r w:rsidR="005F682F" w:rsidRPr="00516AE8">
              <w:rPr>
                <w:snapToGrid w:val="0"/>
                <w:color w:val="000000"/>
                <w:lang w:val="en-CA"/>
              </w:rPr>
              <w:t xml:space="preserve"> iPhone</w:t>
            </w:r>
          </w:p>
        </w:tc>
        <w:tc>
          <w:tcPr>
            <w:tcW w:w="1400" w:type="dxa"/>
          </w:tcPr>
          <w:p w:rsidR="00D51038" w:rsidRPr="00516AE8" w:rsidRDefault="005F682F">
            <w:pPr>
              <w:tabs>
                <w:tab w:val="decimal" w:pos="1170"/>
              </w:tabs>
              <w:rPr>
                <w:snapToGrid w:val="0"/>
                <w:color w:val="000000"/>
                <w:lang w:val="en-CA"/>
              </w:rPr>
            </w:pPr>
            <w:r w:rsidRPr="00516AE8">
              <w:rPr>
                <w:snapToGrid w:val="0"/>
                <w:color w:val="000000"/>
                <w:lang w:val="en-CA"/>
              </w:rPr>
              <w:t>175</w:t>
            </w:r>
          </w:p>
        </w:tc>
        <w:tc>
          <w:tcPr>
            <w:tcW w:w="1400" w:type="dxa"/>
          </w:tcPr>
          <w:p w:rsidR="00D51038" w:rsidRPr="00516AE8" w:rsidRDefault="005F682F">
            <w:pPr>
              <w:tabs>
                <w:tab w:val="decimal" w:pos="1170"/>
              </w:tabs>
              <w:rPr>
                <w:snapToGrid w:val="0"/>
                <w:color w:val="000000"/>
                <w:lang w:val="en-CA"/>
              </w:rPr>
            </w:pPr>
            <w:r w:rsidRPr="00516AE8">
              <w:rPr>
                <w:snapToGrid w:val="0"/>
                <w:color w:val="000000"/>
                <w:lang w:val="en-CA"/>
              </w:rPr>
              <w:t>600</w:t>
            </w:r>
          </w:p>
        </w:tc>
        <w:tc>
          <w:tcPr>
            <w:tcW w:w="1400" w:type="dxa"/>
          </w:tcPr>
          <w:p w:rsidR="00D51038" w:rsidRPr="00516AE8" w:rsidRDefault="005F682F">
            <w:pPr>
              <w:tabs>
                <w:tab w:val="decimal" w:pos="1170"/>
              </w:tabs>
              <w:rPr>
                <w:snapToGrid w:val="0"/>
                <w:color w:val="000000"/>
                <w:lang w:val="en-CA"/>
              </w:rPr>
            </w:pPr>
            <w:r w:rsidRPr="00516AE8">
              <w:rPr>
                <w:snapToGrid w:val="0"/>
                <w:color w:val="000000"/>
                <w:lang w:val="en-CA"/>
              </w:rPr>
              <w:t>275</w:t>
            </w:r>
          </w:p>
        </w:tc>
      </w:tr>
      <w:tr w:rsidR="00D51038" w:rsidRPr="007D11A8">
        <w:trPr>
          <w:trHeight w:val="250"/>
        </w:trPr>
        <w:tc>
          <w:tcPr>
            <w:tcW w:w="2790" w:type="dxa"/>
          </w:tcPr>
          <w:p w:rsidR="005F682F" w:rsidRPr="00516AE8" w:rsidRDefault="00D51038">
            <w:pPr>
              <w:rPr>
                <w:snapToGrid w:val="0"/>
                <w:color w:val="000000"/>
                <w:lang w:val="en-CA"/>
              </w:rPr>
            </w:pPr>
            <w:r w:rsidRPr="00516AE8">
              <w:rPr>
                <w:snapToGrid w:val="0"/>
                <w:color w:val="000000"/>
                <w:lang w:val="en-CA"/>
              </w:rPr>
              <w:t xml:space="preserve"> Jewelry</w:t>
            </w:r>
          </w:p>
          <w:p w:rsidR="00D51038" w:rsidRPr="00516AE8" w:rsidRDefault="005F682F" w:rsidP="005F682F">
            <w:pPr>
              <w:rPr>
                <w:lang w:val="en-CA"/>
              </w:rPr>
            </w:pPr>
            <w:r w:rsidRPr="00516AE8">
              <w:rPr>
                <w:lang w:val="en-CA"/>
              </w:rPr>
              <w:t xml:space="preserve"> Appliances</w:t>
            </w:r>
          </w:p>
        </w:tc>
        <w:tc>
          <w:tcPr>
            <w:tcW w:w="1400" w:type="dxa"/>
          </w:tcPr>
          <w:p w:rsidR="005F682F" w:rsidRPr="00516AE8" w:rsidRDefault="00D51038">
            <w:pPr>
              <w:tabs>
                <w:tab w:val="decimal" w:pos="1170"/>
              </w:tabs>
              <w:rPr>
                <w:snapToGrid w:val="0"/>
                <w:color w:val="000000"/>
                <w:lang w:val="en-CA"/>
              </w:rPr>
            </w:pPr>
            <w:r w:rsidRPr="00516AE8">
              <w:rPr>
                <w:snapToGrid w:val="0"/>
                <w:color w:val="000000"/>
                <w:lang w:val="en-CA"/>
              </w:rPr>
              <w:t>500</w:t>
            </w:r>
          </w:p>
          <w:p w:rsidR="00D51038" w:rsidRPr="00516AE8" w:rsidRDefault="005F682F" w:rsidP="00516AE8">
            <w:pPr>
              <w:tabs>
                <w:tab w:val="left" w:pos="1170"/>
              </w:tabs>
              <w:rPr>
                <w:lang w:val="en-CA"/>
              </w:rPr>
            </w:pPr>
            <w:r w:rsidRPr="00516AE8">
              <w:rPr>
                <w:lang w:val="en-CA"/>
              </w:rPr>
              <w:t xml:space="preserve">           2,600</w:t>
            </w:r>
          </w:p>
        </w:tc>
        <w:tc>
          <w:tcPr>
            <w:tcW w:w="1400" w:type="dxa"/>
          </w:tcPr>
          <w:p w:rsidR="005F682F" w:rsidRPr="00516AE8" w:rsidRDefault="00D51038">
            <w:pPr>
              <w:pStyle w:val="xl30"/>
              <w:tabs>
                <w:tab w:val="decimal" w:pos="1170"/>
              </w:tabs>
              <w:spacing w:before="0" w:after="0"/>
              <w:jc w:val="left"/>
              <w:textAlignment w:val="auto"/>
              <w:rPr>
                <w:snapToGrid w:val="0"/>
                <w:lang w:val="en-CA"/>
              </w:rPr>
            </w:pPr>
            <w:r w:rsidRPr="00516AE8">
              <w:rPr>
                <w:snapToGrid w:val="0"/>
                <w:lang w:val="en-CA"/>
              </w:rPr>
              <w:t>625</w:t>
            </w:r>
          </w:p>
          <w:p w:rsidR="00D51038" w:rsidRPr="00516AE8" w:rsidRDefault="005F682F" w:rsidP="00516AE8">
            <w:pPr>
              <w:jc w:val="center"/>
              <w:rPr>
                <w:lang w:val="en-CA"/>
              </w:rPr>
            </w:pPr>
            <w:r w:rsidRPr="00516AE8">
              <w:rPr>
                <w:lang w:val="en-CA"/>
              </w:rPr>
              <w:t xml:space="preserve">        3,300</w:t>
            </w:r>
          </w:p>
        </w:tc>
        <w:tc>
          <w:tcPr>
            <w:tcW w:w="1400" w:type="dxa"/>
          </w:tcPr>
          <w:p w:rsidR="005F682F" w:rsidRPr="00516AE8" w:rsidRDefault="00D51038">
            <w:pPr>
              <w:tabs>
                <w:tab w:val="decimal" w:pos="1170"/>
              </w:tabs>
              <w:rPr>
                <w:snapToGrid w:val="0"/>
                <w:color w:val="000000"/>
                <w:lang w:val="en-CA"/>
              </w:rPr>
            </w:pPr>
            <w:r w:rsidRPr="00516AE8">
              <w:rPr>
                <w:snapToGrid w:val="0"/>
                <w:color w:val="000000"/>
                <w:lang w:val="en-CA"/>
              </w:rPr>
              <w:t>300</w:t>
            </w:r>
          </w:p>
          <w:p w:rsidR="005F682F" w:rsidRPr="00516AE8" w:rsidRDefault="005F682F" w:rsidP="00516AE8">
            <w:pPr>
              <w:jc w:val="center"/>
              <w:rPr>
                <w:lang w:val="en-CA"/>
              </w:rPr>
            </w:pPr>
            <w:r w:rsidRPr="00516AE8">
              <w:rPr>
                <w:lang w:val="en-CA"/>
              </w:rPr>
              <w:t xml:space="preserve">        1,800</w:t>
            </w:r>
          </w:p>
        </w:tc>
      </w:tr>
      <w:tr w:rsidR="00D51038" w:rsidRPr="007D11A8">
        <w:trPr>
          <w:trHeight w:val="250"/>
        </w:trPr>
        <w:tc>
          <w:tcPr>
            <w:tcW w:w="2790" w:type="dxa"/>
          </w:tcPr>
          <w:p w:rsidR="00D51038" w:rsidRPr="00516AE8" w:rsidRDefault="00D51038">
            <w:pPr>
              <w:rPr>
                <w:snapToGrid w:val="0"/>
                <w:color w:val="000000"/>
                <w:lang w:val="en-CA"/>
              </w:rPr>
            </w:pPr>
            <w:r w:rsidRPr="00516AE8">
              <w:rPr>
                <w:snapToGrid w:val="0"/>
                <w:color w:val="000000"/>
                <w:lang w:val="en-CA"/>
              </w:rPr>
              <w:t xml:space="preserve"> Art</w:t>
            </w:r>
          </w:p>
        </w:tc>
        <w:tc>
          <w:tcPr>
            <w:tcW w:w="1400" w:type="dxa"/>
          </w:tcPr>
          <w:p w:rsidR="00D51038" w:rsidRPr="00516AE8" w:rsidRDefault="00D51038">
            <w:pPr>
              <w:tabs>
                <w:tab w:val="decimal" w:pos="1170"/>
              </w:tabs>
              <w:rPr>
                <w:snapToGrid w:val="0"/>
                <w:color w:val="000000"/>
                <w:lang w:val="en-CA"/>
              </w:rPr>
            </w:pPr>
            <w:r w:rsidRPr="00516AE8">
              <w:rPr>
                <w:snapToGrid w:val="0"/>
                <w:color w:val="000000"/>
                <w:lang w:val="en-CA"/>
              </w:rPr>
              <w:t>300</w:t>
            </w:r>
          </w:p>
        </w:tc>
        <w:tc>
          <w:tcPr>
            <w:tcW w:w="1400" w:type="dxa"/>
          </w:tcPr>
          <w:p w:rsidR="00D51038" w:rsidRPr="00516AE8" w:rsidRDefault="005F682F">
            <w:pPr>
              <w:tabs>
                <w:tab w:val="decimal" w:pos="1170"/>
              </w:tabs>
              <w:rPr>
                <w:snapToGrid w:val="0"/>
                <w:color w:val="000000"/>
                <w:lang w:val="en-CA"/>
              </w:rPr>
            </w:pPr>
            <w:r w:rsidRPr="00516AE8">
              <w:rPr>
                <w:snapToGrid w:val="0"/>
                <w:color w:val="000000"/>
                <w:lang w:val="en-CA"/>
              </w:rPr>
              <w:t>5</w:t>
            </w:r>
            <w:r w:rsidR="00D51038" w:rsidRPr="00516AE8">
              <w:rPr>
                <w:snapToGrid w:val="0"/>
                <w:color w:val="000000"/>
                <w:lang w:val="en-CA"/>
              </w:rPr>
              <w:t>00</w:t>
            </w:r>
          </w:p>
        </w:tc>
        <w:tc>
          <w:tcPr>
            <w:tcW w:w="1400" w:type="dxa"/>
          </w:tcPr>
          <w:p w:rsidR="00D51038" w:rsidRPr="00516AE8" w:rsidRDefault="005F682F">
            <w:pPr>
              <w:tabs>
                <w:tab w:val="decimal" w:pos="1170"/>
              </w:tabs>
              <w:rPr>
                <w:snapToGrid w:val="0"/>
                <w:color w:val="000000"/>
                <w:lang w:val="en-CA"/>
              </w:rPr>
            </w:pPr>
            <w:r w:rsidRPr="00516AE8">
              <w:rPr>
                <w:snapToGrid w:val="0"/>
                <w:color w:val="000000"/>
                <w:lang w:val="en-CA"/>
              </w:rPr>
              <w:t>5</w:t>
            </w:r>
            <w:r w:rsidR="00D51038" w:rsidRPr="00516AE8">
              <w:rPr>
                <w:snapToGrid w:val="0"/>
                <w:color w:val="000000"/>
                <w:lang w:val="en-CA"/>
              </w:rPr>
              <w:t>00</w:t>
            </w:r>
          </w:p>
        </w:tc>
      </w:tr>
      <w:tr w:rsidR="00D51038" w:rsidRPr="007D11A8">
        <w:trPr>
          <w:trHeight w:val="250"/>
        </w:trPr>
        <w:tc>
          <w:tcPr>
            <w:tcW w:w="2790" w:type="dxa"/>
          </w:tcPr>
          <w:p w:rsidR="00D51038" w:rsidRPr="00516AE8" w:rsidRDefault="00D51038">
            <w:pPr>
              <w:rPr>
                <w:snapToGrid w:val="0"/>
                <w:color w:val="000000"/>
                <w:lang w:val="en-CA"/>
              </w:rPr>
            </w:pPr>
            <w:r w:rsidRPr="00516AE8">
              <w:rPr>
                <w:snapToGrid w:val="0"/>
                <w:color w:val="000000"/>
                <w:lang w:val="en-CA"/>
              </w:rPr>
              <w:t xml:space="preserve"> Other</w:t>
            </w:r>
          </w:p>
        </w:tc>
        <w:tc>
          <w:tcPr>
            <w:tcW w:w="1400" w:type="dxa"/>
          </w:tcPr>
          <w:p w:rsidR="00D51038" w:rsidRPr="00516AE8" w:rsidRDefault="00D51038">
            <w:pPr>
              <w:tabs>
                <w:tab w:val="decimal" w:pos="1170"/>
              </w:tabs>
              <w:rPr>
                <w:snapToGrid w:val="0"/>
                <w:color w:val="000000"/>
                <w:u w:val="single"/>
                <w:lang w:val="en-CA"/>
              </w:rPr>
            </w:pPr>
            <w:r w:rsidRPr="00516AE8">
              <w:rPr>
                <w:snapToGrid w:val="0"/>
                <w:color w:val="000000"/>
                <w:u w:val="single"/>
                <w:lang w:val="en-CA"/>
              </w:rPr>
              <w:t xml:space="preserve">    1,000</w:t>
            </w:r>
          </w:p>
        </w:tc>
        <w:tc>
          <w:tcPr>
            <w:tcW w:w="1400" w:type="dxa"/>
          </w:tcPr>
          <w:p w:rsidR="00D51038" w:rsidRPr="00516AE8" w:rsidRDefault="00D51038">
            <w:pPr>
              <w:tabs>
                <w:tab w:val="decimal" w:pos="1170"/>
              </w:tabs>
              <w:rPr>
                <w:snapToGrid w:val="0"/>
                <w:color w:val="000000"/>
                <w:u w:val="single"/>
                <w:lang w:val="en-CA"/>
              </w:rPr>
            </w:pPr>
            <w:r w:rsidRPr="00516AE8">
              <w:rPr>
                <w:snapToGrid w:val="0"/>
                <w:color w:val="000000"/>
                <w:u w:val="single"/>
                <w:lang w:val="en-CA"/>
              </w:rPr>
              <w:t xml:space="preserve">    1,200</w:t>
            </w:r>
          </w:p>
        </w:tc>
        <w:tc>
          <w:tcPr>
            <w:tcW w:w="1400" w:type="dxa"/>
          </w:tcPr>
          <w:p w:rsidR="00D51038" w:rsidRPr="00516AE8" w:rsidRDefault="00D51038">
            <w:pPr>
              <w:tabs>
                <w:tab w:val="decimal" w:pos="1170"/>
              </w:tabs>
              <w:rPr>
                <w:snapToGrid w:val="0"/>
                <w:color w:val="000000"/>
                <w:u w:val="single"/>
                <w:lang w:val="en-CA"/>
              </w:rPr>
            </w:pPr>
            <w:r w:rsidRPr="00516AE8">
              <w:rPr>
                <w:snapToGrid w:val="0"/>
                <w:color w:val="000000"/>
                <w:u w:val="single"/>
                <w:lang w:val="en-CA"/>
              </w:rPr>
              <w:t xml:space="preserve">    750</w:t>
            </w:r>
          </w:p>
        </w:tc>
      </w:tr>
      <w:tr w:rsidR="00D51038" w:rsidRPr="007D11A8">
        <w:trPr>
          <w:trHeight w:val="250"/>
        </w:trPr>
        <w:tc>
          <w:tcPr>
            <w:tcW w:w="2790" w:type="dxa"/>
          </w:tcPr>
          <w:p w:rsidR="00D51038" w:rsidRPr="00516AE8" w:rsidRDefault="00D51038">
            <w:pPr>
              <w:rPr>
                <w:b/>
                <w:snapToGrid w:val="0"/>
                <w:color w:val="000000"/>
                <w:lang w:val="en-CA"/>
              </w:rPr>
            </w:pPr>
            <w:r w:rsidRPr="00516AE8">
              <w:rPr>
                <w:b/>
                <w:snapToGrid w:val="0"/>
                <w:color w:val="000000"/>
                <w:lang w:val="en-CA"/>
              </w:rPr>
              <w:t>Total assets</w:t>
            </w:r>
          </w:p>
        </w:tc>
        <w:tc>
          <w:tcPr>
            <w:tcW w:w="1400" w:type="dxa"/>
          </w:tcPr>
          <w:p w:rsidR="00D51038" w:rsidRPr="00516AE8" w:rsidRDefault="00D51038">
            <w:pPr>
              <w:tabs>
                <w:tab w:val="decimal" w:pos="1170"/>
              </w:tabs>
              <w:rPr>
                <w:snapToGrid w:val="0"/>
                <w:color w:val="000000"/>
                <w:u w:val="double"/>
                <w:lang w:val="en-CA"/>
              </w:rPr>
            </w:pPr>
            <w:r w:rsidRPr="00516AE8">
              <w:rPr>
                <w:snapToGrid w:val="0"/>
                <w:color w:val="000000"/>
                <w:u w:val="double"/>
                <w:lang w:val="en-CA"/>
              </w:rPr>
              <w:t>$1</w:t>
            </w:r>
            <w:r w:rsidR="005F682F" w:rsidRPr="00516AE8">
              <w:rPr>
                <w:snapToGrid w:val="0"/>
                <w:color w:val="000000"/>
                <w:u w:val="double"/>
                <w:lang w:val="en-CA"/>
              </w:rPr>
              <w:t>4</w:t>
            </w:r>
            <w:r w:rsidRPr="00516AE8">
              <w:rPr>
                <w:snapToGrid w:val="0"/>
                <w:color w:val="000000"/>
                <w:u w:val="double"/>
                <w:lang w:val="en-CA"/>
              </w:rPr>
              <w:t>,</w:t>
            </w:r>
            <w:r w:rsidR="005F682F" w:rsidRPr="00516AE8">
              <w:rPr>
                <w:snapToGrid w:val="0"/>
                <w:color w:val="000000"/>
                <w:u w:val="double"/>
                <w:lang w:val="en-CA"/>
              </w:rPr>
              <w:t>9</w:t>
            </w:r>
            <w:r w:rsidRPr="00516AE8">
              <w:rPr>
                <w:snapToGrid w:val="0"/>
                <w:color w:val="000000"/>
                <w:u w:val="double"/>
                <w:lang w:val="en-CA"/>
              </w:rPr>
              <w:t xml:space="preserve">50 </w:t>
            </w:r>
          </w:p>
        </w:tc>
        <w:tc>
          <w:tcPr>
            <w:tcW w:w="1400" w:type="dxa"/>
          </w:tcPr>
          <w:p w:rsidR="00D51038" w:rsidRPr="00516AE8" w:rsidRDefault="00D51038">
            <w:pPr>
              <w:tabs>
                <w:tab w:val="decimal" w:pos="1170"/>
              </w:tabs>
              <w:rPr>
                <w:snapToGrid w:val="0"/>
                <w:color w:val="000000"/>
                <w:u w:val="double"/>
                <w:lang w:val="en-CA"/>
              </w:rPr>
            </w:pPr>
            <w:r w:rsidRPr="00516AE8">
              <w:rPr>
                <w:snapToGrid w:val="0"/>
                <w:color w:val="000000"/>
                <w:u w:val="double"/>
                <w:lang w:val="en-CA"/>
              </w:rPr>
              <w:t>$1</w:t>
            </w:r>
            <w:r w:rsidR="005F682F" w:rsidRPr="00516AE8">
              <w:rPr>
                <w:snapToGrid w:val="0"/>
                <w:color w:val="000000"/>
                <w:u w:val="double"/>
                <w:lang w:val="en-CA"/>
              </w:rPr>
              <w:t>7</w:t>
            </w:r>
            <w:r w:rsidRPr="00516AE8">
              <w:rPr>
                <w:snapToGrid w:val="0"/>
                <w:color w:val="000000"/>
                <w:u w:val="double"/>
                <w:lang w:val="en-CA"/>
              </w:rPr>
              <w:t>,</w:t>
            </w:r>
            <w:r w:rsidR="005F682F" w:rsidRPr="00516AE8">
              <w:rPr>
                <w:snapToGrid w:val="0"/>
                <w:color w:val="000000"/>
                <w:u w:val="double"/>
                <w:lang w:val="en-CA"/>
              </w:rPr>
              <w:t>30</w:t>
            </w:r>
            <w:r w:rsidRPr="00516AE8">
              <w:rPr>
                <w:snapToGrid w:val="0"/>
                <w:color w:val="000000"/>
                <w:u w:val="double"/>
                <w:lang w:val="en-CA"/>
              </w:rPr>
              <w:t xml:space="preserve">0 </w:t>
            </w:r>
          </w:p>
        </w:tc>
        <w:tc>
          <w:tcPr>
            <w:tcW w:w="1400" w:type="dxa"/>
          </w:tcPr>
          <w:p w:rsidR="00D51038" w:rsidRPr="00516AE8" w:rsidRDefault="00D51038">
            <w:pPr>
              <w:tabs>
                <w:tab w:val="decimal" w:pos="1170"/>
              </w:tabs>
              <w:rPr>
                <w:snapToGrid w:val="0"/>
                <w:color w:val="000000"/>
                <w:u w:val="double"/>
                <w:lang w:val="en-CA"/>
              </w:rPr>
            </w:pPr>
            <w:r w:rsidRPr="00516AE8">
              <w:rPr>
                <w:snapToGrid w:val="0"/>
                <w:color w:val="000000"/>
                <w:u w:val="double"/>
                <w:lang w:val="en-CA"/>
              </w:rPr>
              <w:t>$</w:t>
            </w:r>
            <w:r w:rsidR="005F682F" w:rsidRPr="00516AE8">
              <w:rPr>
                <w:snapToGrid w:val="0"/>
                <w:color w:val="000000"/>
                <w:u w:val="double"/>
                <w:lang w:val="en-CA"/>
              </w:rPr>
              <w:t>9</w:t>
            </w:r>
            <w:r w:rsidRPr="00516AE8">
              <w:rPr>
                <w:snapToGrid w:val="0"/>
                <w:color w:val="000000"/>
                <w:u w:val="double"/>
                <w:lang w:val="en-CA"/>
              </w:rPr>
              <w:t>,</w:t>
            </w:r>
            <w:r w:rsidR="005F682F" w:rsidRPr="00516AE8">
              <w:rPr>
                <w:snapToGrid w:val="0"/>
                <w:color w:val="000000"/>
                <w:u w:val="double"/>
                <w:lang w:val="en-CA"/>
              </w:rPr>
              <w:t>12</w:t>
            </w:r>
            <w:r w:rsidRPr="00516AE8">
              <w:rPr>
                <w:snapToGrid w:val="0"/>
                <w:color w:val="000000"/>
                <w:u w:val="double"/>
                <w:lang w:val="en-CA"/>
              </w:rPr>
              <w:t xml:space="preserve">5 </w:t>
            </w:r>
          </w:p>
        </w:tc>
      </w:tr>
      <w:tr w:rsidR="00D51038" w:rsidRPr="007D11A8">
        <w:trPr>
          <w:trHeight w:val="250"/>
        </w:trPr>
        <w:tc>
          <w:tcPr>
            <w:tcW w:w="2790" w:type="dxa"/>
          </w:tcPr>
          <w:p w:rsidR="00D51038" w:rsidRPr="00516AE8" w:rsidRDefault="00D51038">
            <w:pPr>
              <w:rPr>
                <w:snapToGrid w:val="0"/>
                <w:color w:val="000000"/>
                <w:lang w:val="en-CA"/>
              </w:rPr>
            </w:pPr>
          </w:p>
        </w:tc>
        <w:tc>
          <w:tcPr>
            <w:tcW w:w="1400" w:type="dxa"/>
          </w:tcPr>
          <w:p w:rsidR="00D51038" w:rsidRPr="00516AE8" w:rsidRDefault="00D51038">
            <w:pPr>
              <w:ind w:right="90"/>
              <w:jc w:val="right"/>
              <w:rPr>
                <w:snapToGrid w:val="0"/>
                <w:color w:val="000000"/>
                <w:lang w:val="en-CA"/>
              </w:rPr>
            </w:pPr>
          </w:p>
        </w:tc>
        <w:tc>
          <w:tcPr>
            <w:tcW w:w="1400" w:type="dxa"/>
          </w:tcPr>
          <w:p w:rsidR="00D51038" w:rsidRPr="00516AE8" w:rsidRDefault="00D51038">
            <w:pPr>
              <w:jc w:val="right"/>
              <w:rPr>
                <w:snapToGrid w:val="0"/>
                <w:color w:val="000000"/>
                <w:lang w:val="en-CA"/>
              </w:rPr>
            </w:pPr>
          </w:p>
        </w:tc>
        <w:tc>
          <w:tcPr>
            <w:tcW w:w="1400" w:type="dxa"/>
          </w:tcPr>
          <w:p w:rsidR="00D51038" w:rsidRPr="00516AE8" w:rsidRDefault="00D51038">
            <w:pPr>
              <w:pStyle w:val="Heading1"/>
              <w:jc w:val="right"/>
              <w:rPr>
                <w:b w:val="0"/>
                <w:lang w:val="en-CA"/>
              </w:rPr>
            </w:pPr>
          </w:p>
        </w:tc>
      </w:tr>
      <w:tr w:rsidR="00D51038" w:rsidRPr="007D11A8">
        <w:trPr>
          <w:trHeight w:val="250"/>
        </w:trPr>
        <w:tc>
          <w:tcPr>
            <w:tcW w:w="2790" w:type="dxa"/>
          </w:tcPr>
          <w:p w:rsidR="00D51038" w:rsidRPr="00516AE8" w:rsidRDefault="00D51038">
            <w:pPr>
              <w:rPr>
                <w:b/>
                <w:snapToGrid w:val="0"/>
                <w:color w:val="000000"/>
                <w:lang w:val="en-CA"/>
              </w:rPr>
            </w:pPr>
            <w:r w:rsidRPr="00516AE8">
              <w:rPr>
                <w:b/>
                <w:snapToGrid w:val="0"/>
                <w:color w:val="000000"/>
                <w:lang w:val="en-CA"/>
              </w:rPr>
              <w:t>Liabilities:</w:t>
            </w:r>
          </w:p>
        </w:tc>
        <w:tc>
          <w:tcPr>
            <w:tcW w:w="1400" w:type="dxa"/>
          </w:tcPr>
          <w:p w:rsidR="00D51038" w:rsidRPr="00516AE8" w:rsidRDefault="00D51038">
            <w:pPr>
              <w:ind w:right="90"/>
              <w:jc w:val="right"/>
              <w:rPr>
                <w:b/>
                <w:snapToGrid w:val="0"/>
                <w:color w:val="000000"/>
                <w:lang w:val="en-CA"/>
              </w:rPr>
            </w:pPr>
          </w:p>
        </w:tc>
        <w:tc>
          <w:tcPr>
            <w:tcW w:w="1400" w:type="dxa"/>
          </w:tcPr>
          <w:p w:rsidR="00D51038" w:rsidRPr="00516AE8" w:rsidRDefault="00D51038">
            <w:pPr>
              <w:jc w:val="right"/>
              <w:rPr>
                <w:b/>
                <w:snapToGrid w:val="0"/>
                <w:color w:val="000000"/>
                <w:lang w:val="en-CA"/>
              </w:rPr>
            </w:pPr>
          </w:p>
        </w:tc>
        <w:tc>
          <w:tcPr>
            <w:tcW w:w="1400" w:type="dxa"/>
          </w:tcPr>
          <w:p w:rsidR="00D51038" w:rsidRPr="00516AE8" w:rsidRDefault="00D51038">
            <w:pPr>
              <w:pStyle w:val="Heading1"/>
              <w:jc w:val="right"/>
              <w:rPr>
                <w:lang w:val="en-CA"/>
              </w:rPr>
            </w:pPr>
          </w:p>
        </w:tc>
      </w:tr>
      <w:tr w:rsidR="00D51038" w:rsidRPr="007D11A8">
        <w:trPr>
          <w:trHeight w:val="250"/>
        </w:trPr>
        <w:tc>
          <w:tcPr>
            <w:tcW w:w="2790" w:type="dxa"/>
          </w:tcPr>
          <w:p w:rsidR="00D51038" w:rsidRPr="00516AE8" w:rsidRDefault="00D51038">
            <w:pPr>
              <w:rPr>
                <w:snapToGrid w:val="0"/>
                <w:color w:val="000000"/>
                <w:lang w:val="en-CA"/>
              </w:rPr>
            </w:pPr>
            <w:r w:rsidRPr="00516AE8">
              <w:rPr>
                <w:snapToGrid w:val="0"/>
                <w:color w:val="000000"/>
                <w:lang w:val="en-CA"/>
              </w:rPr>
              <w:t xml:space="preserve">  Student </w:t>
            </w:r>
            <w:r w:rsidR="00B832C9">
              <w:rPr>
                <w:snapToGrid w:val="0"/>
                <w:color w:val="000000"/>
                <w:lang w:val="en-CA"/>
              </w:rPr>
              <w:t>l</w:t>
            </w:r>
            <w:r w:rsidR="00B832C9" w:rsidRPr="00516AE8">
              <w:rPr>
                <w:snapToGrid w:val="0"/>
                <w:color w:val="000000"/>
                <w:lang w:val="en-CA"/>
              </w:rPr>
              <w:t>oans</w:t>
            </w:r>
          </w:p>
        </w:tc>
        <w:tc>
          <w:tcPr>
            <w:tcW w:w="1400" w:type="dxa"/>
          </w:tcPr>
          <w:p w:rsidR="00D51038" w:rsidRPr="00516AE8" w:rsidRDefault="00D51038">
            <w:pPr>
              <w:tabs>
                <w:tab w:val="decimal" w:pos="1170"/>
              </w:tabs>
              <w:rPr>
                <w:snapToGrid w:val="0"/>
                <w:color w:val="000000"/>
                <w:lang w:val="en-CA"/>
              </w:rPr>
            </w:pPr>
            <w:r w:rsidRPr="00516AE8">
              <w:rPr>
                <w:snapToGrid w:val="0"/>
                <w:color w:val="000000"/>
                <w:lang w:val="en-CA"/>
              </w:rPr>
              <w:t xml:space="preserve">$ </w:t>
            </w:r>
            <w:r w:rsidR="005F682F" w:rsidRPr="00516AE8">
              <w:rPr>
                <w:snapToGrid w:val="0"/>
                <w:color w:val="000000"/>
                <w:lang w:val="en-CA"/>
              </w:rPr>
              <w:t>2</w:t>
            </w:r>
            <w:r w:rsidRPr="00516AE8">
              <w:rPr>
                <w:snapToGrid w:val="0"/>
                <w:color w:val="000000"/>
                <w:lang w:val="en-CA"/>
              </w:rPr>
              <w:t>7,500</w:t>
            </w:r>
          </w:p>
        </w:tc>
        <w:tc>
          <w:tcPr>
            <w:tcW w:w="1400" w:type="dxa"/>
          </w:tcPr>
          <w:p w:rsidR="00D51038" w:rsidRPr="00516AE8" w:rsidRDefault="00D51038">
            <w:pPr>
              <w:tabs>
                <w:tab w:val="decimal" w:pos="1170"/>
              </w:tabs>
              <w:rPr>
                <w:snapToGrid w:val="0"/>
                <w:color w:val="000000"/>
                <w:lang w:val="en-CA"/>
              </w:rPr>
            </w:pPr>
            <w:r w:rsidRPr="00516AE8">
              <w:rPr>
                <w:snapToGrid w:val="0"/>
                <w:color w:val="000000"/>
                <w:lang w:val="en-CA"/>
              </w:rPr>
              <w:t xml:space="preserve">$ </w:t>
            </w:r>
            <w:r w:rsidR="005F682F" w:rsidRPr="00516AE8">
              <w:rPr>
                <w:snapToGrid w:val="0"/>
                <w:color w:val="000000"/>
                <w:lang w:val="en-CA"/>
              </w:rPr>
              <w:t>2</w:t>
            </w:r>
            <w:r w:rsidRPr="00516AE8">
              <w:rPr>
                <w:snapToGrid w:val="0"/>
                <w:color w:val="000000"/>
                <w:lang w:val="en-CA"/>
              </w:rPr>
              <w:t>7,500</w:t>
            </w:r>
          </w:p>
        </w:tc>
        <w:tc>
          <w:tcPr>
            <w:tcW w:w="1400" w:type="dxa"/>
          </w:tcPr>
          <w:p w:rsidR="00D51038" w:rsidRPr="00516AE8" w:rsidRDefault="00D51038">
            <w:pPr>
              <w:pStyle w:val="Heading1"/>
              <w:tabs>
                <w:tab w:val="decimal" w:pos="1170"/>
              </w:tabs>
              <w:rPr>
                <w:b w:val="0"/>
                <w:lang w:val="en-CA"/>
              </w:rPr>
            </w:pPr>
            <w:r w:rsidRPr="00516AE8">
              <w:rPr>
                <w:b w:val="0"/>
                <w:lang w:val="en-CA"/>
              </w:rPr>
              <w:t xml:space="preserve">$ </w:t>
            </w:r>
            <w:r w:rsidR="005F682F" w:rsidRPr="00516AE8">
              <w:rPr>
                <w:b w:val="0"/>
                <w:lang w:val="en-CA"/>
              </w:rPr>
              <w:t>2</w:t>
            </w:r>
            <w:r w:rsidRPr="00516AE8">
              <w:rPr>
                <w:b w:val="0"/>
                <w:lang w:val="en-CA"/>
              </w:rPr>
              <w:t>7,500</w:t>
            </w:r>
          </w:p>
        </w:tc>
      </w:tr>
      <w:tr w:rsidR="00D51038" w:rsidRPr="007D11A8" w:rsidTr="00516AE8">
        <w:trPr>
          <w:trHeight w:val="324"/>
        </w:trPr>
        <w:tc>
          <w:tcPr>
            <w:tcW w:w="2790" w:type="dxa"/>
          </w:tcPr>
          <w:p w:rsidR="00D51038" w:rsidRPr="00516AE8" w:rsidRDefault="00D51038">
            <w:pPr>
              <w:pStyle w:val="xl25"/>
              <w:spacing w:before="0" w:after="0"/>
              <w:textAlignment w:val="auto"/>
              <w:rPr>
                <w:snapToGrid w:val="0"/>
                <w:lang w:val="en-CA"/>
              </w:rPr>
            </w:pPr>
            <w:r w:rsidRPr="00516AE8">
              <w:rPr>
                <w:snapToGrid w:val="0"/>
                <w:lang w:val="en-CA"/>
              </w:rPr>
              <w:t xml:space="preserve">  Loans from parents</w:t>
            </w:r>
          </w:p>
        </w:tc>
        <w:tc>
          <w:tcPr>
            <w:tcW w:w="1400" w:type="dxa"/>
          </w:tcPr>
          <w:p w:rsidR="00D51038" w:rsidRPr="00516AE8" w:rsidRDefault="00D51038">
            <w:pPr>
              <w:tabs>
                <w:tab w:val="decimal" w:pos="1170"/>
              </w:tabs>
              <w:rPr>
                <w:snapToGrid w:val="0"/>
                <w:color w:val="000000"/>
                <w:u w:val="single"/>
                <w:lang w:val="en-CA"/>
              </w:rPr>
            </w:pPr>
            <w:r w:rsidRPr="00516AE8">
              <w:rPr>
                <w:snapToGrid w:val="0"/>
                <w:color w:val="000000"/>
                <w:u w:val="single"/>
                <w:lang w:val="en-CA"/>
              </w:rPr>
              <w:t xml:space="preserve">    </w:t>
            </w:r>
            <w:r w:rsidR="005F682F" w:rsidRPr="00516AE8">
              <w:rPr>
                <w:snapToGrid w:val="0"/>
                <w:color w:val="000000"/>
                <w:u w:val="single"/>
                <w:lang w:val="en-CA"/>
              </w:rPr>
              <w:t>5</w:t>
            </w:r>
            <w:r w:rsidRPr="00516AE8">
              <w:rPr>
                <w:snapToGrid w:val="0"/>
                <w:color w:val="000000"/>
                <w:u w:val="single"/>
                <w:lang w:val="en-CA"/>
              </w:rPr>
              <w:t>,000</w:t>
            </w:r>
          </w:p>
        </w:tc>
        <w:tc>
          <w:tcPr>
            <w:tcW w:w="1400" w:type="dxa"/>
          </w:tcPr>
          <w:p w:rsidR="00D51038" w:rsidRPr="00516AE8" w:rsidRDefault="00D51038">
            <w:pPr>
              <w:tabs>
                <w:tab w:val="decimal" w:pos="1170"/>
              </w:tabs>
              <w:rPr>
                <w:snapToGrid w:val="0"/>
                <w:color w:val="000000"/>
                <w:lang w:val="en-CA"/>
              </w:rPr>
            </w:pPr>
            <w:r w:rsidRPr="00516AE8">
              <w:rPr>
                <w:snapToGrid w:val="0"/>
                <w:color w:val="000000"/>
                <w:u w:val="single"/>
                <w:lang w:val="en-CA"/>
              </w:rPr>
              <w:t xml:space="preserve">    </w:t>
            </w:r>
            <w:r w:rsidR="005F682F" w:rsidRPr="00516AE8">
              <w:rPr>
                <w:snapToGrid w:val="0"/>
                <w:color w:val="000000"/>
                <w:u w:val="single"/>
                <w:lang w:val="en-CA"/>
              </w:rPr>
              <w:t>5</w:t>
            </w:r>
            <w:r w:rsidRPr="00516AE8">
              <w:rPr>
                <w:snapToGrid w:val="0"/>
                <w:color w:val="000000"/>
                <w:u w:val="single"/>
                <w:lang w:val="en-CA"/>
              </w:rPr>
              <w:t>,000</w:t>
            </w:r>
          </w:p>
        </w:tc>
        <w:tc>
          <w:tcPr>
            <w:tcW w:w="1400" w:type="dxa"/>
          </w:tcPr>
          <w:p w:rsidR="00D51038" w:rsidRPr="00516AE8" w:rsidRDefault="00D51038">
            <w:pPr>
              <w:pStyle w:val="Heading1"/>
              <w:tabs>
                <w:tab w:val="decimal" w:pos="1170"/>
              </w:tabs>
              <w:rPr>
                <w:b w:val="0"/>
                <w:lang w:val="en-CA"/>
              </w:rPr>
            </w:pPr>
            <w:r w:rsidRPr="00516AE8">
              <w:rPr>
                <w:b w:val="0"/>
                <w:u w:val="single"/>
                <w:lang w:val="en-CA"/>
              </w:rPr>
              <w:t xml:space="preserve">    </w:t>
            </w:r>
            <w:r w:rsidR="005F682F" w:rsidRPr="00516AE8">
              <w:rPr>
                <w:b w:val="0"/>
                <w:u w:val="single"/>
                <w:lang w:val="en-CA"/>
              </w:rPr>
              <w:t>5</w:t>
            </w:r>
            <w:r w:rsidRPr="00516AE8">
              <w:rPr>
                <w:b w:val="0"/>
                <w:u w:val="single"/>
                <w:lang w:val="en-CA"/>
              </w:rPr>
              <w:t>,000</w:t>
            </w:r>
          </w:p>
        </w:tc>
      </w:tr>
      <w:tr w:rsidR="00D51038" w:rsidRPr="007D11A8">
        <w:trPr>
          <w:trHeight w:val="250"/>
        </w:trPr>
        <w:tc>
          <w:tcPr>
            <w:tcW w:w="2790" w:type="dxa"/>
          </w:tcPr>
          <w:p w:rsidR="00D51038" w:rsidRPr="00516AE8" w:rsidRDefault="00D51038">
            <w:pPr>
              <w:rPr>
                <w:snapToGrid w:val="0"/>
                <w:color w:val="000000"/>
                <w:lang w:val="en-CA"/>
              </w:rPr>
            </w:pPr>
            <w:r w:rsidRPr="00516AE8">
              <w:rPr>
                <w:snapToGrid w:val="0"/>
                <w:color w:val="000000"/>
                <w:lang w:val="en-CA"/>
              </w:rPr>
              <w:t>Total Liabilities</w:t>
            </w:r>
          </w:p>
        </w:tc>
        <w:tc>
          <w:tcPr>
            <w:tcW w:w="1400" w:type="dxa"/>
          </w:tcPr>
          <w:p w:rsidR="00D51038" w:rsidRPr="00516AE8" w:rsidRDefault="00D51038">
            <w:pPr>
              <w:tabs>
                <w:tab w:val="decimal" w:pos="1170"/>
              </w:tabs>
              <w:rPr>
                <w:snapToGrid w:val="0"/>
                <w:color w:val="000000"/>
                <w:lang w:val="en-CA"/>
              </w:rPr>
            </w:pPr>
            <w:r w:rsidRPr="00516AE8">
              <w:rPr>
                <w:snapToGrid w:val="0"/>
                <w:color w:val="000000"/>
                <w:lang w:val="en-CA"/>
              </w:rPr>
              <w:t>$</w:t>
            </w:r>
            <w:r w:rsidR="005F682F" w:rsidRPr="00516AE8">
              <w:rPr>
                <w:snapToGrid w:val="0"/>
                <w:color w:val="000000"/>
                <w:lang w:val="en-CA"/>
              </w:rPr>
              <w:t>32</w:t>
            </w:r>
            <w:r w:rsidRPr="00516AE8">
              <w:rPr>
                <w:snapToGrid w:val="0"/>
                <w:color w:val="000000"/>
                <w:lang w:val="en-CA"/>
              </w:rPr>
              <w:t>,500</w:t>
            </w:r>
          </w:p>
        </w:tc>
        <w:tc>
          <w:tcPr>
            <w:tcW w:w="1400" w:type="dxa"/>
          </w:tcPr>
          <w:p w:rsidR="00D51038" w:rsidRPr="00516AE8" w:rsidRDefault="00D51038">
            <w:pPr>
              <w:tabs>
                <w:tab w:val="decimal" w:pos="1170"/>
              </w:tabs>
              <w:rPr>
                <w:snapToGrid w:val="0"/>
                <w:color w:val="000000"/>
                <w:lang w:val="en-CA"/>
              </w:rPr>
            </w:pPr>
            <w:r w:rsidRPr="00516AE8">
              <w:rPr>
                <w:snapToGrid w:val="0"/>
                <w:color w:val="000000"/>
                <w:lang w:val="en-CA"/>
              </w:rPr>
              <w:t>$</w:t>
            </w:r>
            <w:r w:rsidR="005F682F" w:rsidRPr="00516AE8">
              <w:rPr>
                <w:snapToGrid w:val="0"/>
                <w:color w:val="000000"/>
                <w:lang w:val="en-CA"/>
              </w:rPr>
              <w:t>32</w:t>
            </w:r>
            <w:r w:rsidRPr="00516AE8">
              <w:rPr>
                <w:snapToGrid w:val="0"/>
                <w:color w:val="000000"/>
                <w:lang w:val="en-CA"/>
              </w:rPr>
              <w:t>,500</w:t>
            </w:r>
          </w:p>
        </w:tc>
        <w:tc>
          <w:tcPr>
            <w:tcW w:w="1400" w:type="dxa"/>
          </w:tcPr>
          <w:p w:rsidR="00D51038" w:rsidRPr="00516AE8" w:rsidRDefault="00D51038">
            <w:pPr>
              <w:pStyle w:val="Heading1"/>
              <w:tabs>
                <w:tab w:val="decimal" w:pos="1170"/>
              </w:tabs>
              <w:rPr>
                <w:b w:val="0"/>
                <w:lang w:val="en-CA"/>
              </w:rPr>
            </w:pPr>
            <w:r w:rsidRPr="00516AE8">
              <w:rPr>
                <w:b w:val="0"/>
                <w:lang w:val="en-CA"/>
              </w:rPr>
              <w:t>$</w:t>
            </w:r>
            <w:r w:rsidR="005F682F" w:rsidRPr="00516AE8">
              <w:rPr>
                <w:b w:val="0"/>
                <w:lang w:val="en-CA"/>
              </w:rPr>
              <w:t>32</w:t>
            </w:r>
            <w:r w:rsidRPr="00516AE8">
              <w:rPr>
                <w:b w:val="0"/>
                <w:lang w:val="en-CA"/>
              </w:rPr>
              <w:t>,500</w:t>
            </w:r>
          </w:p>
        </w:tc>
      </w:tr>
      <w:tr w:rsidR="00D51038" w:rsidRPr="007D11A8">
        <w:trPr>
          <w:trHeight w:val="250"/>
        </w:trPr>
        <w:tc>
          <w:tcPr>
            <w:tcW w:w="2790" w:type="dxa"/>
          </w:tcPr>
          <w:p w:rsidR="00D51038" w:rsidRPr="00516AE8" w:rsidRDefault="00D51038">
            <w:pPr>
              <w:rPr>
                <w:snapToGrid w:val="0"/>
                <w:color w:val="000000"/>
                <w:lang w:val="en-CA"/>
              </w:rPr>
            </w:pPr>
          </w:p>
        </w:tc>
        <w:tc>
          <w:tcPr>
            <w:tcW w:w="1400" w:type="dxa"/>
          </w:tcPr>
          <w:p w:rsidR="00D51038" w:rsidRPr="00516AE8" w:rsidRDefault="00D51038">
            <w:pPr>
              <w:tabs>
                <w:tab w:val="decimal" w:pos="1170"/>
              </w:tabs>
              <w:jc w:val="right"/>
              <w:rPr>
                <w:snapToGrid w:val="0"/>
                <w:color w:val="000000"/>
                <w:lang w:val="en-CA"/>
              </w:rPr>
            </w:pPr>
          </w:p>
        </w:tc>
        <w:tc>
          <w:tcPr>
            <w:tcW w:w="1400" w:type="dxa"/>
          </w:tcPr>
          <w:p w:rsidR="00D51038" w:rsidRPr="00516AE8" w:rsidRDefault="00D51038">
            <w:pPr>
              <w:tabs>
                <w:tab w:val="decimal" w:pos="1170"/>
              </w:tabs>
              <w:jc w:val="right"/>
              <w:rPr>
                <w:snapToGrid w:val="0"/>
                <w:color w:val="000000"/>
                <w:lang w:val="en-CA"/>
              </w:rPr>
            </w:pPr>
          </w:p>
        </w:tc>
        <w:tc>
          <w:tcPr>
            <w:tcW w:w="1400" w:type="dxa"/>
          </w:tcPr>
          <w:p w:rsidR="00D51038" w:rsidRPr="00516AE8" w:rsidRDefault="00D51038">
            <w:pPr>
              <w:pStyle w:val="Heading1"/>
              <w:tabs>
                <w:tab w:val="decimal" w:pos="1170"/>
              </w:tabs>
              <w:jc w:val="right"/>
              <w:rPr>
                <w:b w:val="0"/>
                <w:lang w:val="en-CA"/>
              </w:rPr>
            </w:pPr>
          </w:p>
        </w:tc>
      </w:tr>
      <w:tr w:rsidR="00D51038" w:rsidRPr="007D11A8">
        <w:trPr>
          <w:trHeight w:val="250"/>
        </w:trPr>
        <w:tc>
          <w:tcPr>
            <w:tcW w:w="2790" w:type="dxa"/>
          </w:tcPr>
          <w:p w:rsidR="00D51038" w:rsidRPr="00516AE8" w:rsidRDefault="00D51038">
            <w:pPr>
              <w:rPr>
                <w:b/>
                <w:snapToGrid w:val="0"/>
                <w:color w:val="000000"/>
                <w:lang w:val="en-CA"/>
              </w:rPr>
            </w:pPr>
            <w:r w:rsidRPr="00516AE8">
              <w:rPr>
                <w:b/>
                <w:snapToGrid w:val="0"/>
                <w:color w:val="000000"/>
                <w:lang w:val="en-CA"/>
              </w:rPr>
              <w:t>My Equity</w:t>
            </w:r>
          </w:p>
        </w:tc>
        <w:tc>
          <w:tcPr>
            <w:tcW w:w="1400" w:type="dxa"/>
          </w:tcPr>
          <w:p w:rsidR="00D51038" w:rsidRPr="00516AE8" w:rsidRDefault="005F682F">
            <w:pPr>
              <w:tabs>
                <w:tab w:val="decimal" w:pos="1170"/>
              </w:tabs>
              <w:rPr>
                <w:snapToGrid w:val="0"/>
                <w:color w:val="000000"/>
                <w:u w:val="single"/>
                <w:lang w:val="en-CA"/>
              </w:rPr>
            </w:pPr>
            <w:r w:rsidRPr="00516AE8">
              <w:rPr>
                <w:snapToGrid w:val="0"/>
                <w:color w:val="000000"/>
                <w:u w:val="single"/>
                <w:lang w:val="en-CA"/>
              </w:rPr>
              <w:t>(</w:t>
            </w:r>
            <w:r w:rsidR="00D51038" w:rsidRPr="00516AE8">
              <w:rPr>
                <w:snapToGrid w:val="0"/>
                <w:color w:val="000000"/>
                <w:u w:val="single"/>
                <w:lang w:val="en-CA"/>
              </w:rPr>
              <w:t>$</w:t>
            </w:r>
            <w:r w:rsidRPr="00516AE8">
              <w:rPr>
                <w:snapToGrid w:val="0"/>
                <w:color w:val="000000"/>
                <w:u w:val="single"/>
                <w:lang w:val="en-CA"/>
              </w:rPr>
              <w:t>17,550)</w:t>
            </w:r>
            <w:r w:rsidR="00D51038" w:rsidRPr="00516AE8">
              <w:rPr>
                <w:snapToGrid w:val="0"/>
                <w:color w:val="000000"/>
                <w:u w:val="single"/>
                <w:lang w:val="en-CA"/>
              </w:rPr>
              <w:t xml:space="preserve"> </w:t>
            </w:r>
          </w:p>
        </w:tc>
        <w:tc>
          <w:tcPr>
            <w:tcW w:w="1400" w:type="dxa"/>
          </w:tcPr>
          <w:p w:rsidR="00D51038" w:rsidRPr="00516AE8" w:rsidRDefault="005F682F">
            <w:pPr>
              <w:tabs>
                <w:tab w:val="decimal" w:pos="1170"/>
              </w:tabs>
              <w:rPr>
                <w:snapToGrid w:val="0"/>
                <w:color w:val="000000"/>
                <w:u w:val="single"/>
                <w:lang w:val="en-CA"/>
              </w:rPr>
            </w:pPr>
            <w:r w:rsidRPr="00516AE8">
              <w:rPr>
                <w:snapToGrid w:val="0"/>
                <w:color w:val="000000"/>
                <w:u w:val="single"/>
                <w:lang w:val="en-CA"/>
              </w:rPr>
              <w:t>($15,200)</w:t>
            </w:r>
            <w:r w:rsidR="00D51038" w:rsidRPr="00516AE8">
              <w:rPr>
                <w:snapToGrid w:val="0"/>
                <w:color w:val="000000"/>
                <w:u w:val="single"/>
                <w:lang w:val="en-CA"/>
              </w:rPr>
              <w:t xml:space="preserve"> </w:t>
            </w:r>
          </w:p>
        </w:tc>
        <w:tc>
          <w:tcPr>
            <w:tcW w:w="1400" w:type="dxa"/>
          </w:tcPr>
          <w:p w:rsidR="00D51038" w:rsidRPr="00516AE8" w:rsidRDefault="00D51038">
            <w:pPr>
              <w:tabs>
                <w:tab w:val="decimal" w:pos="1170"/>
              </w:tabs>
              <w:rPr>
                <w:snapToGrid w:val="0"/>
                <w:color w:val="000000"/>
                <w:u w:val="single"/>
                <w:lang w:val="en-CA"/>
              </w:rPr>
            </w:pPr>
            <w:r w:rsidRPr="00516AE8">
              <w:rPr>
                <w:snapToGrid w:val="0"/>
                <w:color w:val="000000"/>
                <w:u w:val="single"/>
                <w:lang w:val="en-CA"/>
              </w:rPr>
              <w:t>($</w:t>
            </w:r>
            <w:r w:rsidR="00FB1BEE" w:rsidRPr="00516AE8">
              <w:rPr>
                <w:snapToGrid w:val="0"/>
                <w:color w:val="000000"/>
                <w:u w:val="single"/>
                <w:lang w:val="en-CA"/>
              </w:rPr>
              <w:t>2</w:t>
            </w:r>
            <w:r w:rsidRPr="00516AE8">
              <w:rPr>
                <w:snapToGrid w:val="0"/>
                <w:color w:val="000000"/>
                <w:u w:val="single"/>
                <w:lang w:val="en-CA"/>
              </w:rPr>
              <w:t>3,</w:t>
            </w:r>
            <w:r w:rsidR="00FB1BEE" w:rsidRPr="00516AE8">
              <w:rPr>
                <w:snapToGrid w:val="0"/>
                <w:color w:val="000000"/>
                <w:u w:val="single"/>
                <w:lang w:val="en-CA"/>
              </w:rPr>
              <w:t>37</w:t>
            </w:r>
            <w:r w:rsidRPr="00516AE8">
              <w:rPr>
                <w:snapToGrid w:val="0"/>
                <w:color w:val="000000"/>
                <w:u w:val="single"/>
                <w:lang w:val="en-CA"/>
              </w:rPr>
              <w:t>5)</w:t>
            </w:r>
          </w:p>
        </w:tc>
      </w:tr>
      <w:tr w:rsidR="00D51038" w:rsidRPr="007D11A8">
        <w:trPr>
          <w:trHeight w:val="250"/>
        </w:trPr>
        <w:tc>
          <w:tcPr>
            <w:tcW w:w="2790" w:type="dxa"/>
          </w:tcPr>
          <w:p w:rsidR="00D51038" w:rsidRPr="00516AE8" w:rsidRDefault="00D51038">
            <w:pPr>
              <w:rPr>
                <w:snapToGrid w:val="0"/>
                <w:color w:val="000000"/>
                <w:lang w:val="en-CA"/>
              </w:rPr>
            </w:pPr>
            <w:r w:rsidRPr="00516AE8">
              <w:rPr>
                <w:snapToGrid w:val="0"/>
                <w:color w:val="000000"/>
                <w:lang w:val="en-CA"/>
              </w:rPr>
              <w:t xml:space="preserve">Total </w:t>
            </w:r>
            <w:r w:rsidR="00B832C9">
              <w:rPr>
                <w:snapToGrid w:val="0"/>
                <w:color w:val="000000"/>
                <w:lang w:val="en-CA"/>
              </w:rPr>
              <w:t>l</w:t>
            </w:r>
            <w:r w:rsidR="00B832C9" w:rsidRPr="00516AE8">
              <w:rPr>
                <w:snapToGrid w:val="0"/>
                <w:color w:val="000000"/>
                <w:lang w:val="en-CA"/>
              </w:rPr>
              <w:t xml:space="preserve">iabilities </w:t>
            </w:r>
            <w:r w:rsidRPr="00516AE8">
              <w:rPr>
                <w:snapToGrid w:val="0"/>
                <w:color w:val="000000"/>
                <w:lang w:val="en-CA"/>
              </w:rPr>
              <w:t xml:space="preserve">and </w:t>
            </w:r>
            <w:r w:rsidR="00B832C9">
              <w:rPr>
                <w:snapToGrid w:val="0"/>
                <w:color w:val="000000"/>
                <w:lang w:val="en-CA"/>
              </w:rPr>
              <w:t>e</w:t>
            </w:r>
            <w:r w:rsidR="00B832C9" w:rsidRPr="00516AE8">
              <w:rPr>
                <w:snapToGrid w:val="0"/>
                <w:color w:val="000000"/>
                <w:lang w:val="en-CA"/>
              </w:rPr>
              <w:t>quity</w:t>
            </w:r>
          </w:p>
        </w:tc>
        <w:tc>
          <w:tcPr>
            <w:tcW w:w="1400" w:type="dxa"/>
          </w:tcPr>
          <w:p w:rsidR="00D51038" w:rsidRPr="00516AE8" w:rsidRDefault="00D51038">
            <w:pPr>
              <w:tabs>
                <w:tab w:val="decimal" w:pos="1170"/>
              </w:tabs>
              <w:rPr>
                <w:snapToGrid w:val="0"/>
                <w:color w:val="000000"/>
                <w:u w:val="double"/>
                <w:lang w:val="en-CA"/>
              </w:rPr>
            </w:pPr>
            <w:r w:rsidRPr="00516AE8">
              <w:rPr>
                <w:snapToGrid w:val="0"/>
                <w:color w:val="000000"/>
                <w:u w:val="double"/>
                <w:lang w:val="en-CA"/>
              </w:rPr>
              <w:t>$1</w:t>
            </w:r>
            <w:r w:rsidR="005F682F" w:rsidRPr="00516AE8">
              <w:rPr>
                <w:snapToGrid w:val="0"/>
                <w:color w:val="000000"/>
                <w:u w:val="double"/>
                <w:lang w:val="en-CA"/>
              </w:rPr>
              <w:t>4,950</w:t>
            </w:r>
            <w:r w:rsidRPr="00516AE8">
              <w:rPr>
                <w:snapToGrid w:val="0"/>
                <w:color w:val="000000"/>
                <w:u w:val="double"/>
                <w:lang w:val="en-CA"/>
              </w:rPr>
              <w:t xml:space="preserve"> </w:t>
            </w:r>
          </w:p>
        </w:tc>
        <w:tc>
          <w:tcPr>
            <w:tcW w:w="1400" w:type="dxa"/>
          </w:tcPr>
          <w:p w:rsidR="00D51038" w:rsidRPr="00516AE8" w:rsidRDefault="00D51038">
            <w:pPr>
              <w:tabs>
                <w:tab w:val="decimal" w:pos="1170"/>
              </w:tabs>
              <w:rPr>
                <w:snapToGrid w:val="0"/>
                <w:color w:val="000000"/>
                <w:u w:val="double"/>
                <w:lang w:val="en-CA"/>
              </w:rPr>
            </w:pPr>
            <w:r w:rsidRPr="00516AE8">
              <w:rPr>
                <w:snapToGrid w:val="0"/>
                <w:color w:val="000000"/>
                <w:u w:val="double"/>
                <w:lang w:val="en-CA"/>
              </w:rPr>
              <w:t>$1</w:t>
            </w:r>
            <w:r w:rsidR="00FB1BEE" w:rsidRPr="00516AE8">
              <w:rPr>
                <w:snapToGrid w:val="0"/>
                <w:color w:val="000000"/>
                <w:u w:val="double"/>
                <w:lang w:val="en-CA"/>
              </w:rPr>
              <w:t>7,300</w:t>
            </w:r>
            <w:r w:rsidRPr="00516AE8">
              <w:rPr>
                <w:snapToGrid w:val="0"/>
                <w:color w:val="000000"/>
                <w:u w:val="double"/>
                <w:lang w:val="en-CA"/>
              </w:rPr>
              <w:t xml:space="preserve"> </w:t>
            </w:r>
          </w:p>
        </w:tc>
        <w:tc>
          <w:tcPr>
            <w:tcW w:w="1400" w:type="dxa"/>
          </w:tcPr>
          <w:p w:rsidR="00D51038" w:rsidRPr="00516AE8" w:rsidRDefault="00D51038">
            <w:pPr>
              <w:tabs>
                <w:tab w:val="decimal" w:pos="1170"/>
              </w:tabs>
              <w:rPr>
                <w:snapToGrid w:val="0"/>
                <w:color w:val="000000"/>
                <w:u w:val="double"/>
                <w:lang w:val="en-CA"/>
              </w:rPr>
            </w:pPr>
            <w:r w:rsidRPr="00516AE8">
              <w:rPr>
                <w:snapToGrid w:val="0"/>
                <w:color w:val="000000"/>
                <w:u w:val="double"/>
                <w:lang w:val="en-CA"/>
              </w:rPr>
              <w:t>$</w:t>
            </w:r>
            <w:r w:rsidR="00FB1BEE" w:rsidRPr="00516AE8">
              <w:rPr>
                <w:snapToGrid w:val="0"/>
                <w:color w:val="000000"/>
                <w:u w:val="double"/>
                <w:lang w:val="en-CA"/>
              </w:rPr>
              <w:t>9,125</w:t>
            </w:r>
            <w:r w:rsidRPr="00516AE8">
              <w:rPr>
                <w:snapToGrid w:val="0"/>
                <w:color w:val="000000"/>
                <w:u w:val="double"/>
                <w:lang w:val="en-CA"/>
              </w:rPr>
              <w:t xml:space="preserve"> </w:t>
            </w:r>
          </w:p>
        </w:tc>
      </w:tr>
    </w:tbl>
    <w:p w:rsidR="00D51038" w:rsidRPr="00516AE8" w:rsidRDefault="00D51038">
      <w:pPr>
        <w:pStyle w:val="Header"/>
        <w:tabs>
          <w:tab w:val="clear" w:pos="4320"/>
          <w:tab w:val="clear" w:pos="8640"/>
        </w:tabs>
        <w:rPr>
          <w:lang w:val="en-CA"/>
        </w:rPr>
      </w:pPr>
    </w:p>
    <w:p w:rsidR="00D51038" w:rsidRPr="00516AE8" w:rsidRDefault="00D51038" w:rsidP="00282F4A">
      <w:pPr>
        <w:pStyle w:val="Header"/>
        <w:numPr>
          <w:ilvl w:val="0"/>
          <w:numId w:val="2"/>
        </w:numPr>
        <w:tabs>
          <w:tab w:val="clear" w:pos="4320"/>
          <w:tab w:val="clear" w:pos="8640"/>
        </w:tabs>
        <w:rPr>
          <w:lang w:val="en-CA"/>
        </w:rPr>
      </w:pPr>
      <w:r w:rsidRPr="00516AE8">
        <w:rPr>
          <w:lang w:val="en-CA"/>
        </w:rPr>
        <w:t xml:space="preserve">Each balance sheet gives different information and serves different purposes. The cost based balance sheet tells a reader the amount of money the student has “invested” in his or her personal life. The investment is simply the dollar amount spent. By deducting liabilities from the amount invested the student can get an idea of his or her interest in the personal assets. In this case the student has </w:t>
      </w:r>
      <w:r w:rsidR="00DA2B57" w:rsidRPr="00516AE8">
        <w:rPr>
          <w:lang w:val="en-CA"/>
        </w:rPr>
        <w:t>negative equity</w:t>
      </w:r>
      <w:r w:rsidRPr="00516AE8">
        <w:rPr>
          <w:lang w:val="en-CA"/>
        </w:rPr>
        <w:t xml:space="preserve">. Other than this type of analysis, </w:t>
      </w:r>
      <w:r w:rsidR="00FA42C0" w:rsidRPr="00516AE8">
        <w:rPr>
          <w:lang w:val="en-CA"/>
        </w:rPr>
        <w:t>it’s</w:t>
      </w:r>
      <w:r w:rsidRPr="00516AE8">
        <w:rPr>
          <w:lang w:val="en-CA"/>
        </w:rPr>
        <w:t xml:space="preserve"> difficult to identify a specific use for this cost-based information for assets. The liabilities do provide useful information (give an indication of the amount of money the student owes, which might help a lender assess how much additional borrowing the student could support). The cash and amount due from the employer give information about the liquidity of the student—the amount of cash and near cash the student has to meet his or her needs. Note that the information about liquid assets (cash and amounts owed) and liabilities is common to all the statements. An attractive attribute of the information in this balance sheet is that </w:t>
      </w:r>
      <w:r w:rsidR="00FA42C0" w:rsidRPr="00516AE8">
        <w:rPr>
          <w:lang w:val="en-CA"/>
        </w:rPr>
        <w:t>it’s</w:t>
      </w:r>
      <w:r w:rsidRPr="00516AE8">
        <w:rPr>
          <w:lang w:val="en-CA"/>
        </w:rPr>
        <w:t xml:space="preserve"> reasonably objective—it can be verified. </w:t>
      </w:r>
    </w:p>
    <w:p w:rsidR="00D51038" w:rsidRPr="00516AE8" w:rsidRDefault="00D51038">
      <w:pPr>
        <w:pStyle w:val="Header"/>
        <w:tabs>
          <w:tab w:val="clear" w:pos="4320"/>
          <w:tab w:val="clear" w:pos="8640"/>
        </w:tabs>
        <w:rPr>
          <w:lang w:val="en-CA"/>
        </w:rPr>
      </w:pPr>
    </w:p>
    <w:p w:rsidR="00D51038" w:rsidRPr="00516AE8" w:rsidRDefault="00D51038">
      <w:pPr>
        <w:pStyle w:val="Header"/>
        <w:tabs>
          <w:tab w:val="clear" w:pos="4320"/>
          <w:tab w:val="clear" w:pos="8640"/>
          <w:tab w:val="left" w:pos="360"/>
        </w:tabs>
        <w:ind w:left="360"/>
        <w:rPr>
          <w:lang w:val="en-CA"/>
        </w:rPr>
      </w:pPr>
      <w:r w:rsidRPr="00516AE8">
        <w:rPr>
          <w:lang w:val="en-CA"/>
        </w:rPr>
        <w:t xml:space="preserve">The second </w:t>
      </w:r>
      <w:r w:rsidR="00B437F0" w:rsidRPr="00516AE8">
        <w:rPr>
          <w:lang w:val="en-CA"/>
        </w:rPr>
        <w:t>balance sheet</w:t>
      </w:r>
      <w:r w:rsidRPr="00516AE8">
        <w:rPr>
          <w:lang w:val="en-CA"/>
        </w:rPr>
        <w:t xml:space="preserve">, based on replacement cost, gives an indication of what it would cost to replace the assets owned by the student. The asset side of the balance sheet will be useful for determining the amount of insurance the student would require for his or her </w:t>
      </w:r>
      <w:r w:rsidRPr="00516AE8">
        <w:rPr>
          <w:lang w:val="en-CA"/>
        </w:rPr>
        <w:lastRenderedPageBreak/>
        <w:t xml:space="preserve">belongings. A problem with replacement cost measures is the difficulty with finding replacement costs for items that are no longer available. For example, what is the replacement cost for a 15 year old TV? </w:t>
      </w:r>
    </w:p>
    <w:p w:rsidR="00D51038" w:rsidRPr="00516AE8" w:rsidRDefault="00D51038">
      <w:pPr>
        <w:pStyle w:val="Header"/>
        <w:tabs>
          <w:tab w:val="clear" w:pos="4320"/>
          <w:tab w:val="clear" w:pos="8640"/>
          <w:tab w:val="left" w:pos="360"/>
        </w:tabs>
        <w:ind w:left="360"/>
        <w:rPr>
          <w:lang w:val="en-CA"/>
        </w:rPr>
      </w:pPr>
    </w:p>
    <w:p w:rsidR="00D51038" w:rsidRPr="00516AE8" w:rsidRDefault="00D51038">
      <w:pPr>
        <w:pStyle w:val="Header"/>
        <w:tabs>
          <w:tab w:val="clear" w:pos="4320"/>
          <w:tab w:val="clear" w:pos="8640"/>
          <w:tab w:val="left" w:pos="360"/>
        </w:tabs>
        <w:ind w:left="360"/>
        <w:rPr>
          <w:lang w:val="en-CA"/>
        </w:rPr>
      </w:pPr>
      <w:r w:rsidRPr="00516AE8">
        <w:rPr>
          <w:lang w:val="en-CA"/>
        </w:rPr>
        <w:t xml:space="preserve">The third </w:t>
      </w:r>
      <w:r w:rsidR="00B437F0" w:rsidRPr="00516AE8">
        <w:rPr>
          <w:lang w:val="en-CA"/>
        </w:rPr>
        <w:t>balance sheet</w:t>
      </w:r>
      <w:r w:rsidRPr="00516AE8">
        <w:rPr>
          <w:lang w:val="en-CA"/>
        </w:rPr>
        <w:t xml:space="preserve">, based on selling price, gives a measure of the financial position of the student should he or she decide to sell off all the assets. In that </w:t>
      </w:r>
      <w:r w:rsidR="00423C4D" w:rsidRPr="00516AE8">
        <w:rPr>
          <w:lang w:val="en-CA"/>
        </w:rPr>
        <w:t>case</w:t>
      </w:r>
      <w:r w:rsidR="00423C4D" w:rsidRPr="00516AE8" w:rsidDel="00B437F0">
        <w:rPr>
          <w:lang w:val="en-CA"/>
        </w:rPr>
        <w:t>,</w:t>
      </w:r>
      <w:r w:rsidRPr="00516AE8">
        <w:rPr>
          <w:lang w:val="en-CA"/>
        </w:rPr>
        <w:t xml:space="preserve"> the student would actually still owe money to creditors because selling off the assets would generate $</w:t>
      </w:r>
      <w:r w:rsidR="00DA2B57" w:rsidRPr="00516AE8">
        <w:rPr>
          <w:lang w:val="en-CA"/>
        </w:rPr>
        <w:t>9</w:t>
      </w:r>
      <w:r w:rsidRPr="00516AE8">
        <w:rPr>
          <w:lang w:val="en-CA"/>
        </w:rPr>
        <w:t>,</w:t>
      </w:r>
      <w:r w:rsidR="00DA2B57" w:rsidRPr="00516AE8">
        <w:rPr>
          <w:lang w:val="en-CA"/>
        </w:rPr>
        <w:t>12</w:t>
      </w:r>
      <w:r w:rsidRPr="00516AE8">
        <w:rPr>
          <w:lang w:val="en-CA"/>
        </w:rPr>
        <w:t>5 in cash whereas the student owes $</w:t>
      </w:r>
      <w:r w:rsidR="00DA2B57" w:rsidRPr="00516AE8">
        <w:rPr>
          <w:lang w:val="en-CA"/>
        </w:rPr>
        <w:t>32</w:t>
      </w:r>
      <w:r w:rsidRPr="00516AE8">
        <w:rPr>
          <w:lang w:val="en-CA"/>
        </w:rPr>
        <w:t xml:space="preserve">,500 for student loans and to parents. This is why the equity of the student is negative. A major difficulty with this statement is determining the actual amount that could be obtained by selling the assets. The amounts shown (except for cash and amount owed by employers) are </w:t>
      </w:r>
      <w:r w:rsidR="00DA2B57" w:rsidRPr="00516AE8">
        <w:rPr>
          <w:lang w:val="en-CA"/>
        </w:rPr>
        <w:t>estimates</w:t>
      </w:r>
      <w:r w:rsidRPr="00516AE8">
        <w:rPr>
          <w:lang w:val="en-CA"/>
        </w:rPr>
        <w:t>. The actual amount could deviate significantly because actual prices will depend on the condition of the goods, market conditions, alternatives available to buyers, and the urgency of the seller. A lender might have an interest in this form of balance sheet.</w:t>
      </w:r>
    </w:p>
    <w:p w:rsidR="00437F74" w:rsidRPr="00516AE8" w:rsidRDefault="00437F74">
      <w:pPr>
        <w:pStyle w:val="Header"/>
        <w:tabs>
          <w:tab w:val="clear" w:pos="4320"/>
          <w:tab w:val="clear" w:pos="8640"/>
          <w:tab w:val="left" w:pos="360"/>
        </w:tabs>
        <w:ind w:left="360"/>
        <w:rPr>
          <w:lang w:val="en-CA"/>
        </w:rPr>
      </w:pPr>
    </w:p>
    <w:p w:rsidR="00437F74" w:rsidRPr="00516AE8" w:rsidRDefault="00437F74">
      <w:pPr>
        <w:pStyle w:val="Header"/>
        <w:tabs>
          <w:tab w:val="clear" w:pos="4320"/>
          <w:tab w:val="clear" w:pos="8640"/>
          <w:tab w:val="left" w:pos="360"/>
        </w:tabs>
        <w:ind w:left="360"/>
        <w:rPr>
          <w:lang w:val="en-CA"/>
        </w:rPr>
      </w:pPr>
      <w:r w:rsidRPr="00516AE8">
        <w:rPr>
          <w:lang w:val="en-CA"/>
        </w:rPr>
        <w:t>Note that the appliances are included i</w:t>
      </w:r>
      <w:r w:rsidR="00DA2B57" w:rsidRPr="00516AE8">
        <w:rPr>
          <w:lang w:val="en-CA"/>
        </w:rPr>
        <w:t>n</w:t>
      </w:r>
      <w:r w:rsidRPr="00516AE8">
        <w:rPr>
          <w:lang w:val="en-CA"/>
        </w:rPr>
        <w:t xml:space="preserve"> the balance sheets. </w:t>
      </w:r>
      <w:r w:rsidR="00DA2B57" w:rsidRPr="00516AE8">
        <w:rPr>
          <w:lang w:val="en-CA"/>
        </w:rPr>
        <w:t xml:space="preserve">However, if the appliances are owned by the landlord, they </w:t>
      </w:r>
      <w:r w:rsidR="00752000" w:rsidRPr="00516AE8">
        <w:rPr>
          <w:lang w:val="en-CA"/>
        </w:rPr>
        <w:t>shouldn’t</w:t>
      </w:r>
      <w:r w:rsidR="00DA2B57" w:rsidRPr="00516AE8">
        <w:rPr>
          <w:lang w:val="en-CA"/>
        </w:rPr>
        <w:t xml:space="preserve"> be included in any of the balance sheets.</w:t>
      </w:r>
      <w:r w:rsidRPr="00516AE8">
        <w:rPr>
          <w:lang w:val="en-CA"/>
        </w:rPr>
        <w:t xml:space="preserve"> However, information about the appliances might be relevant for some uses, like determining the amount of insurance you need.</w:t>
      </w:r>
    </w:p>
    <w:p w:rsidR="00D51038" w:rsidRPr="00516AE8" w:rsidRDefault="00D51038">
      <w:pPr>
        <w:pStyle w:val="Header"/>
        <w:tabs>
          <w:tab w:val="clear" w:pos="4320"/>
          <w:tab w:val="clear" w:pos="8640"/>
          <w:tab w:val="left" w:pos="360"/>
        </w:tabs>
        <w:ind w:left="360"/>
        <w:rPr>
          <w:lang w:val="en-CA"/>
        </w:rPr>
      </w:pPr>
    </w:p>
    <w:p w:rsidR="00D51038" w:rsidRPr="00516AE8" w:rsidRDefault="00D51038" w:rsidP="00512C64">
      <w:pPr>
        <w:pStyle w:val="Header"/>
        <w:tabs>
          <w:tab w:val="clear" w:pos="4320"/>
          <w:tab w:val="clear" w:pos="8640"/>
          <w:tab w:val="left" w:pos="360"/>
        </w:tabs>
        <w:ind w:left="360" w:hanging="360"/>
        <w:rPr>
          <w:lang w:val="en-CA"/>
        </w:rPr>
      </w:pPr>
      <w:r w:rsidRPr="00516AE8">
        <w:rPr>
          <w:lang w:val="en-CA"/>
        </w:rPr>
        <w:t>c.</w:t>
      </w:r>
      <w:r w:rsidRPr="00516AE8">
        <w:rPr>
          <w:lang w:val="en-CA"/>
        </w:rPr>
        <w:tab/>
        <w:t xml:space="preserve">Actually, none of these balance sheets exactly fit the requirements of </w:t>
      </w:r>
      <w:r w:rsidR="00B832C9">
        <w:rPr>
          <w:lang w:val="en-CA"/>
        </w:rPr>
        <w:t>IFRS. The statements based on cost and selling price would both be workable under IFRS.</w:t>
      </w:r>
      <w:r w:rsidR="00B832C9" w:rsidRPr="00516AE8">
        <w:rPr>
          <w:lang w:val="en-CA"/>
        </w:rPr>
        <w:t xml:space="preserve"> </w:t>
      </w:r>
      <w:r w:rsidRPr="00516AE8">
        <w:rPr>
          <w:lang w:val="en-CA"/>
        </w:rPr>
        <w:t xml:space="preserve">As noted in the chapter, the basis for recording under </w:t>
      </w:r>
      <w:r w:rsidR="00B832C9">
        <w:rPr>
          <w:lang w:val="en-CA"/>
        </w:rPr>
        <w:t>IFRS</w:t>
      </w:r>
      <w:r w:rsidRPr="00516AE8">
        <w:rPr>
          <w:lang w:val="en-CA"/>
        </w:rPr>
        <w:t xml:space="preserve"> is the transaction value, in the case of the assets listed above, the cost or amount paid for them</w:t>
      </w:r>
      <w:r w:rsidR="00B832C9">
        <w:rPr>
          <w:lang w:val="en-CA"/>
        </w:rPr>
        <w:t xml:space="preserve"> but there is considerable scope under IFRS for use of fair values. </w:t>
      </w:r>
      <w:r w:rsidRPr="00516AE8">
        <w:rPr>
          <w:lang w:val="en-CA"/>
        </w:rPr>
        <w:t xml:space="preserve">Cash is recorded at its nominal amount and the amount owed by the employer is stated at the owed amount. The liabilities would be stated at the amounts owed. However, according to </w:t>
      </w:r>
      <w:r w:rsidR="00B832C9">
        <w:rPr>
          <w:lang w:val="en-CA"/>
        </w:rPr>
        <w:t>IFRS</w:t>
      </w:r>
      <w:r w:rsidRPr="00516AE8">
        <w:rPr>
          <w:lang w:val="en-CA"/>
        </w:rPr>
        <w:t xml:space="preserve">, most of these assets should be </w:t>
      </w:r>
      <w:r w:rsidR="00512C64">
        <w:rPr>
          <w:lang w:val="en-CA"/>
        </w:rPr>
        <w:t>depreciated</w:t>
      </w:r>
      <w:r w:rsidR="00512C64" w:rsidRPr="00516AE8">
        <w:rPr>
          <w:lang w:val="en-CA"/>
        </w:rPr>
        <w:t xml:space="preserve"> </w:t>
      </w:r>
      <w:r w:rsidRPr="00516AE8">
        <w:rPr>
          <w:lang w:val="en-CA"/>
        </w:rPr>
        <w:t xml:space="preserve">to reflect their usage. </w:t>
      </w:r>
      <w:r w:rsidR="00B832C9">
        <w:rPr>
          <w:lang w:val="en-CA"/>
        </w:rPr>
        <w:t>Depreciation</w:t>
      </w:r>
      <w:r w:rsidRPr="00516AE8">
        <w:rPr>
          <w:lang w:val="en-CA"/>
        </w:rPr>
        <w:t xml:space="preserve"> </w:t>
      </w:r>
      <w:r w:rsidR="00FA42C0" w:rsidRPr="00516AE8">
        <w:rPr>
          <w:lang w:val="en-CA"/>
        </w:rPr>
        <w:t>isn’t</w:t>
      </w:r>
      <w:r w:rsidRPr="00516AE8">
        <w:rPr>
          <w:lang w:val="en-CA"/>
        </w:rPr>
        <w:t xml:space="preserve"> reflected in any of the balance sheets.</w:t>
      </w:r>
    </w:p>
    <w:p w:rsidR="00D51038" w:rsidRPr="00516AE8" w:rsidRDefault="00D51038">
      <w:pPr>
        <w:pStyle w:val="Header"/>
        <w:tabs>
          <w:tab w:val="clear" w:pos="4320"/>
          <w:tab w:val="clear" w:pos="8640"/>
          <w:tab w:val="left" w:pos="360"/>
        </w:tabs>
        <w:ind w:left="360" w:hanging="360"/>
        <w:rPr>
          <w:lang w:val="en-CA"/>
        </w:rPr>
      </w:pPr>
    </w:p>
    <w:p w:rsidR="001D0B8A" w:rsidRPr="00516AE8" w:rsidRDefault="001D0B8A" w:rsidP="00516AE8">
      <w:pPr>
        <w:pStyle w:val="Header"/>
        <w:tabs>
          <w:tab w:val="clear" w:pos="4320"/>
          <w:tab w:val="clear" w:pos="8640"/>
        </w:tabs>
        <w:ind w:left="360" w:hanging="360"/>
        <w:rPr>
          <w:lang w:val="en-CA"/>
        </w:rPr>
      </w:pPr>
      <w:r w:rsidRPr="00516AE8">
        <w:rPr>
          <w:lang w:val="en-CA"/>
        </w:rPr>
        <w:t>d.</w:t>
      </w:r>
      <w:r w:rsidRPr="00516AE8">
        <w:rPr>
          <w:lang w:val="en-CA"/>
        </w:rPr>
        <w:tab/>
      </w:r>
      <w:r w:rsidR="00FA42C0" w:rsidRPr="00516AE8">
        <w:rPr>
          <w:lang w:val="en-CA"/>
        </w:rPr>
        <w:t>It’s</w:t>
      </w:r>
      <w:r w:rsidR="00D51038" w:rsidRPr="00516AE8">
        <w:rPr>
          <w:lang w:val="en-CA"/>
        </w:rPr>
        <w:t xml:space="preserve"> rarely possible with accounting information to make a statement about which information is best. Best must be assessed in relation to the purpose of the information. Different information is required for different decisions.</w:t>
      </w:r>
    </w:p>
    <w:p w:rsidR="00D51038" w:rsidRPr="00516AE8" w:rsidRDefault="00D51038" w:rsidP="00516AE8">
      <w:pPr>
        <w:pStyle w:val="Header"/>
        <w:tabs>
          <w:tab w:val="clear" w:pos="4320"/>
          <w:tab w:val="clear" w:pos="8640"/>
          <w:tab w:val="left" w:pos="360"/>
        </w:tabs>
        <w:ind w:left="360" w:hanging="360"/>
        <w:rPr>
          <w:lang w:val="en-CA"/>
        </w:rPr>
      </w:pPr>
    </w:p>
    <w:p w:rsidR="007521CA" w:rsidRDefault="007521CA">
      <w:pPr>
        <w:rPr>
          <w:lang w:val="en-CA"/>
        </w:rPr>
      </w:pPr>
      <w:r>
        <w:rPr>
          <w:lang w:val="en-CA"/>
        </w:rPr>
        <w:br w:type="page"/>
      </w:r>
    </w:p>
    <w:p w:rsidR="00097D66" w:rsidRPr="00516AE8" w:rsidRDefault="00097D66" w:rsidP="00516AE8">
      <w:pPr>
        <w:pStyle w:val="Header"/>
        <w:tabs>
          <w:tab w:val="clear" w:pos="4320"/>
          <w:tab w:val="clear" w:pos="8640"/>
          <w:tab w:val="left" w:pos="360"/>
        </w:tabs>
        <w:ind w:left="360" w:hanging="360"/>
        <w:rPr>
          <w:lang w:val="en-CA"/>
        </w:rPr>
      </w:pPr>
      <w:r w:rsidRPr="00516AE8">
        <w:rPr>
          <w:lang w:val="en-CA"/>
        </w:rPr>
        <w:lastRenderedPageBreak/>
        <w:t>P2-</w:t>
      </w:r>
      <w:r w:rsidR="001D0B8A" w:rsidRPr="00516AE8">
        <w:rPr>
          <w:lang w:val="en-CA"/>
        </w:rPr>
        <w:t>31</w:t>
      </w:r>
    </w:p>
    <w:p w:rsidR="00097D66" w:rsidRPr="00516AE8" w:rsidRDefault="00097D66" w:rsidP="00097D66">
      <w:pPr>
        <w:pStyle w:val="Header"/>
        <w:tabs>
          <w:tab w:val="clear" w:pos="4320"/>
          <w:tab w:val="clear" w:pos="8640"/>
          <w:tab w:val="right" w:pos="6480"/>
        </w:tabs>
        <w:rPr>
          <w:lang w:val="en-CA"/>
        </w:rPr>
      </w:pPr>
      <w:r w:rsidRPr="00516AE8">
        <w:rPr>
          <w:lang w:val="en-CA"/>
        </w:rPr>
        <w:t>Students’ responses will vary. This could serve as an interesting class discussion question to find out what students included in their statements and why, and the values that were assigned to the items included. The essential issues are:</w:t>
      </w:r>
    </w:p>
    <w:p w:rsidR="00097D66" w:rsidRPr="00516AE8" w:rsidRDefault="00097D66" w:rsidP="00097D66">
      <w:pPr>
        <w:pStyle w:val="Header"/>
        <w:tabs>
          <w:tab w:val="clear" w:pos="4320"/>
          <w:tab w:val="clear" w:pos="8640"/>
          <w:tab w:val="right" w:pos="6480"/>
        </w:tabs>
        <w:rPr>
          <w:lang w:val="en-CA"/>
        </w:rPr>
      </w:pPr>
    </w:p>
    <w:p w:rsidR="00097D66" w:rsidRPr="00516AE8" w:rsidRDefault="00097D66" w:rsidP="00097D66">
      <w:pPr>
        <w:pStyle w:val="Header"/>
        <w:tabs>
          <w:tab w:val="clear" w:pos="4320"/>
          <w:tab w:val="clear" w:pos="8640"/>
        </w:tabs>
        <w:ind w:left="360" w:hanging="360"/>
        <w:rPr>
          <w:lang w:val="en-CA"/>
        </w:rPr>
      </w:pPr>
      <w:r w:rsidRPr="00516AE8">
        <w:rPr>
          <w:lang w:val="en-CA"/>
        </w:rPr>
        <w:t>a.</w:t>
      </w:r>
      <w:r w:rsidRPr="00516AE8">
        <w:rPr>
          <w:lang w:val="en-CA"/>
        </w:rPr>
        <w:tab/>
        <w:t>A student’s equity in assets is the excess of assets over liabilities. For some students, this may be negative.</w:t>
      </w:r>
    </w:p>
    <w:p w:rsidR="00097D66" w:rsidRPr="00516AE8" w:rsidRDefault="00097D66" w:rsidP="00097D66">
      <w:pPr>
        <w:pStyle w:val="Header"/>
        <w:tabs>
          <w:tab w:val="clear" w:pos="4320"/>
          <w:tab w:val="clear" w:pos="8640"/>
        </w:tabs>
        <w:ind w:left="360" w:hanging="360"/>
        <w:rPr>
          <w:lang w:val="en-CA"/>
        </w:rPr>
      </w:pPr>
      <w:r w:rsidRPr="00516AE8">
        <w:rPr>
          <w:lang w:val="en-CA"/>
        </w:rPr>
        <w:t>b.</w:t>
      </w:r>
      <w:r w:rsidRPr="00516AE8">
        <w:rPr>
          <w:lang w:val="en-CA"/>
        </w:rPr>
        <w:tab/>
        <w:t>The student will need to choose a basis of valuation such as cost, net realizable value, or expected selling price. Students should consider the effect on equity of alternative valuation bases.</w:t>
      </w:r>
    </w:p>
    <w:p w:rsidR="00097D66" w:rsidRPr="00516AE8" w:rsidRDefault="00097D66" w:rsidP="00B832C9">
      <w:pPr>
        <w:pStyle w:val="Header"/>
        <w:tabs>
          <w:tab w:val="clear" w:pos="4320"/>
          <w:tab w:val="clear" w:pos="8640"/>
        </w:tabs>
        <w:ind w:left="360" w:hanging="360"/>
        <w:rPr>
          <w:lang w:val="en-CA"/>
        </w:rPr>
      </w:pPr>
      <w:r w:rsidRPr="00516AE8">
        <w:rPr>
          <w:lang w:val="en-CA"/>
        </w:rPr>
        <w:t>c.</w:t>
      </w:r>
      <w:r w:rsidRPr="00516AE8">
        <w:rPr>
          <w:lang w:val="en-CA"/>
        </w:rPr>
        <w:tab/>
        <w:t xml:space="preserve">Most students probably </w:t>
      </w:r>
      <w:r w:rsidR="00FA42C0" w:rsidRPr="00516AE8">
        <w:rPr>
          <w:lang w:val="en-CA"/>
        </w:rPr>
        <w:t>wouldn’t</w:t>
      </w:r>
      <w:r w:rsidRPr="00516AE8">
        <w:rPr>
          <w:lang w:val="en-CA"/>
        </w:rPr>
        <w:t xml:space="preserve">, since at the time they are taking this course, they have just begun their university education. While they have undoubtedly increased their earning power, the criteria of </w:t>
      </w:r>
      <w:r w:rsidR="00B832C9">
        <w:rPr>
          <w:lang w:val="en-CA"/>
        </w:rPr>
        <w:t>IFRS</w:t>
      </w:r>
      <w:r w:rsidRPr="00516AE8">
        <w:rPr>
          <w:lang w:val="en-CA"/>
        </w:rPr>
        <w:t xml:space="preserve"> for an asset </w:t>
      </w:r>
      <w:r w:rsidR="00FA42C0" w:rsidRPr="00516AE8">
        <w:rPr>
          <w:lang w:val="en-CA"/>
        </w:rPr>
        <w:t>wouldn’t</w:t>
      </w:r>
      <w:r w:rsidRPr="00516AE8">
        <w:rPr>
          <w:lang w:val="en-CA"/>
        </w:rPr>
        <w:t xml:space="preserve"> be satisfied, given the uncertainty of future benefits.</w:t>
      </w:r>
    </w:p>
    <w:p w:rsidR="00097D66" w:rsidRPr="00516AE8" w:rsidRDefault="00097D66" w:rsidP="00097D66">
      <w:pPr>
        <w:pStyle w:val="Header"/>
        <w:tabs>
          <w:tab w:val="clear" w:pos="4320"/>
          <w:tab w:val="clear" w:pos="8640"/>
        </w:tabs>
        <w:rPr>
          <w:lang w:val="en-CA"/>
        </w:rPr>
      </w:pPr>
    </w:p>
    <w:p w:rsidR="00097D66" w:rsidRPr="00516AE8" w:rsidRDefault="00097D66" w:rsidP="00516AE8">
      <w:pPr>
        <w:pStyle w:val="Header"/>
        <w:tabs>
          <w:tab w:val="clear" w:pos="4320"/>
          <w:tab w:val="clear" w:pos="8640"/>
          <w:tab w:val="left" w:pos="360"/>
        </w:tabs>
        <w:ind w:left="360" w:hanging="360"/>
        <w:rPr>
          <w:lang w:val="en-CA"/>
        </w:rPr>
      </w:pPr>
    </w:p>
    <w:p w:rsidR="00D51038" w:rsidRPr="00516AE8" w:rsidRDefault="00D51038">
      <w:pPr>
        <w:pStyle w:val="Header"/>
        <w:tabs>
          <w:tab w:val="clear" w:pos="4320"/>
          <w:tab w:val="clear" w:pos="8640"/>
        </w:tabs>
        <w:rPr>
          <w:lang w:val="en-CA"/>
        </w:rPr>
      </w:pPr>
    </w:p>
    <w:p w:rsidR="00D51038" w:rsidRPr="00516AE8" w:rsidRDefault="00D51038">
      <w:pPr>
        <w:pStyle w:val="Header"/>
        <w:tabs>
          <w:tab w:val="clear" w:pos="4320"/>
          <w:tab w:val="clear" w:pos="8640"/>
        </w:tabs>
        <w:rPr>
          <w:b/>
          <w:lang w:val="en-CA"/>
        </w:rPr>
      </w:pPr>
      <w:r w:rsidRPr="00516AE8">
        <w:rPr>
          <w:b/>
          <w:lang w:val="en-CA"/>
        </w:rPr>
        <w:t>USING FINANCIAL STATEMENTS</w:t>
      </w:r>
    </w:p>
    <w:p w:rsidR="004F2555" w:rsidRPr="00516AE8" w:rsidRDefault="004F2555" w:rsidP="004F2555">
      <w:pPr>
        <w:pStyle w:val="Header"/>
        <w:tabs>
          <w:tab w:val="clear" w:pos="4320"/>
          <w:tab w:val="clear" w:pos="8640"/>
        </w:tabs>
      </w:pPr>
      <w:proofErr w:type="gramStart"/>
      <w:r w:rsidRPr="00516AE8">
        <w:t>FS2-1.</w:t>
      </w:r>
      <w:proofErr w:type="gramEnd"/>
    </w:p>
    <w:tbl>
      <w:tblPr>
        <w:tblW w:w="5360" w:type="dxa"/>
        <w:tblInd w:w="96" w:type="dxa"/>
        <w:tblLook w:val="04A0"/>
      </w:tblPr>
      <w:tblGrid>
        <w:gridCol w:w="960"/>
        <w:gridCol w:w="1116"/>
        <w:gridCol w:w="1116"/>
        <w:gridCol w:w="748"/>
        <w:gridCol w:w="1420"/>
      </w:tblGrid>
      <w:tr w:rsidR="004F2555" w:rsidRPr="00516AE8" w:rsidTr="00992B9A">
        <w:trPr>
          <w:trHeight w:val="300"/>
        </w:trPr>
        <w:tc>
          <w:tcPr>
            <w:tcW w:w="960" w:type="dxa"/>
            <w:tcBorders>
              <w:top w:val="nil"/>
              <w:left w:val="nil"/>
              <w:bottom w:val="nil"/>
              <w:right w:val="nil"/>
            </w:tcBorders>
            <w:shd w:val="clear" w:color="auto" w:fill="auto"/>
            <w:noWrap/>
            <w:vAlign w:val="bottom"/>
          </w:tcPr>
          <w:p w:rsidR="004F2555" w:rsidRPr="00516AE8" w:rsidRDefault="004F2555" w:rsidP="00992B9A">
            <w:pPr>
              <w:jc w:val="center"/>
              <w:rPr>
                <w:b/>
                <w:bCs/>
                <w:color w:val="000000"/>
                <w:sz w:val="20"/>
                <w:szCs w:val="20"/>
                <w:lang w:val="en-CA" w:eastAsia="en-CA"/>
              </w:rPr>
            </w:pPr>
            <w:r w:rsidRPr="00516AE8">
              <w:rPr>
                <w:b/>
                <w:bCs/>
                <w:color w:val="000000"/>
                <w:sz w:val="20"/>
                <w:szCs w:val="20"/>
                <w:lang w:eastAsia="en-CA"/>
              </w:rPr>
              <w:t>Year</w:t>
            </w:r>
          </w:p>
        </w:tc>
        <w:tc>
          <w:tcPr>
            <w:tcW w:w="1116" w:type="dxa"/>
            <w:tcBorders>
              <w:top w:val="nil"/>
              <w:left w:val="nil"/>
              <w:bottom w:val="nil"/>
              <w:right w:val="nil"/>
            </w:tcBorders>
            <w:shd w:val="clear" w:color="auto" w:fill="auto"/>
            <w:noWrap/>
            <w:vAlign w:val="bottom"/>
          </w:tcPr>
          <w:p w:rsidR="004F2555" w:rsidRPr="00516AE8" w:rsidRDefault="004F2555" w:rsidP="00992B9A">
            <w:pPr>
              <w:rPr>
                <w:b/>
                <w:bCs/>
                <w:color w:val="000000"/>
                <w:sz w:val="20"/>
                <w:szCs w:val="20"/>
                <w:lang w:val="en-CA" w:eastAsia="en-CA"/>
              </w:rPr>
            </w:pPr>
          </w:p>
        </w:tc>
        <w:tc>
          <w:tcPr>
            <w:tcW w:w="1116" w:type="dxa"/>
            <w:tcBorders>
              <w:top w:val="nil"/>
              <w:left w:val="nil"/>
              <w:bottom w:val="nil"/>
              <w:right w:val="nil"/>
            </w:tcBorders>
            <w:shd w:val="clear" w:color="auto" w:fill="auto"/>
            <w:noWrap/>
            <w:vAlign w:val="bottom"/>
          </w:tcPr>
          <w:p w:rsidR="004F2555" w:rsidRPr="00516AE8" w:rsidRDefault="004F2555" w:rsidP="00992B9A">
            <w:pPr>
              <w:rPr>
                <w:b/>
                <w:bCs/>
                <w:color w:val="000000"/>
                <w:sz w:val="20"/>
                <w:szCs w:val="20"/>
                <w:lang w:val="en-CA" w:eastAsia="en-CA"/>
              </w:rPr>
            </w:pPr>
          </w:p>
        </w:tc>
        <w:tc>
          <w:tcPr>
            <w:tcW w:w="748" w:type="dxa"/>
            <w:tcBorders>
              <w:top w:val="nil"/>
              <w:left w:val="nil"/>
              <w:bottom w:val="nil"/>
              <w:right w:val="nil"/>
            </w:tcBorders>
            <w:shd w:val="clear" w:color="auto" w:fill="auto"/>
          </w:tcPr>
          <w:p w:rsidR="004F2555" w:rsidRPr="00516AE8" w:rsidRDefault="004F2555" w:rsidP="00992B9A">
            <w:pPr>
              <w:rPr>
                <w:b/>
                <w:bCs/>
                <w:color w:val="000000"/>
                <w:sz w:val="20"/>
                <w:szCs w:val="20"/>
                <w:lang w:val="en-CA" w:eastAsia="en-CA"/>
              </w:rPr>
            </w:pPr>
          </w:p>
        </w:tc>
        <w:tc>
          <w:tcPr>
            <w:tcW w:w="1420" w:type="dxa"/>
            <w:tcBorders>
              <w:top w:val="nil"/>
              <w:left w:val="nil"/>
              <w:bottom w:val="nil"/>
              <w:right w:val="nil"/>
            </w:tcBorders>
            <w:shd w:val="clear" w:color="auto" w:fill="auto"/>
            <w:noWrap/>
            <w:vAlign w:val="bottom"/>
          </w:tcPr>
          <w:p w:rsidR="004F2555" w:rsidRPr="00516AE8" w:rsidRDefault="004F2555" w:rsidP="00992B9A">
            <w:pPr>
              <w:rPr>
                <w:b/>
                <w:bCs/>
                <w:color w:val="000000"/>
                <w:sz w:val="20"/>
                <w:szCs w:val="20"/>
                <w:lang w:val="en-CA" w:eastAsia="en-CA"/>
              </w:rPr>
            </w:pPr>
          </w:p>
        </w:tc>
      </w:tr>
      <w:tr w:rsidR="004F2555" w:rsidRPr="00516AE8" w:rsidTr="00992B9A">
        <w:trPr>
          <w:trHeight w:val="300"/>
        </w:trPr>
        <w:tc>
          <w:tcPr>
            <w:tcW w:w="960" w:type="dxa"/>
            <w:tcBorders>
              <w:top w:val="nil"/>
              <w:left w:val="nil"/>
              <w:bottom w:val="nil"/>
              <w:right w:val="nil"/>
            </w:tcBorders>
            <w:shd w:val="clear" w:color="auto" w:fill="auto"/>
            <w:noWrap/>
            <w:vAlign w:val="bottom"/>
          </w:tcPr>
          <w:p w:rsidR="004F2555" w:rsidRPr="00516AE8" w:rsidRDefault="004F2555" w:rsidP="00992B9A">
            <w:pPr>
              <w:rPr>
                <w:b/>
                <w:bCs/>
                <w:color w:val="000000"/>
                <w:sz w:val="20"/>
                <w:szCs w:val="20"/>
                <w:lang w:val="en-CA" w:eastAsia="en-CA"/>
              </w:rPr>
            </w:pPr>
          </w:p>
        </w:tc>
        <w:tc>
          <w:tcPr>
            <w:tcW w:w="1116" w:type="dxa"/>
            <w:tcBorders>
              <w:top w:val="nil"/>
              <w:left w:val="nil"/>
              <w:bottom w:val="nil"/>
              <w:right w:val="nil"/>
            </w:tcBorders>
            <w:shd w:val="clear" w:color="auto" w:fill="auto"/>
            <w:noWrap/>
            <w:vAlign w:val="bottom"/>
          </w:tcPr>
          <w:p w:rsidR="004F2555" w:rsidRPr="00516AE8" w:rsidRDefault="004F2555" w:rsidP="00992B9A">
            <w:pPr>
              <w:rPr>
                <w:b/>
                <w:bCs/>
                <w:color w:val="000000"/>
                <w:sz w:val="20"/>
                <w:szCs w:val="20"/>
                <w:lang w:val="en-CA" w:eastAsia="en-CA"/>
              </w:rPr>
            </w:pPr>
            <w:r w:rsidRPr="00516AE8">
              <w:rPr>
                <w:b/>
                <w:bCs/>
                <w:color w:val="000000"/>
                <w:sz w:val="20"/>
                <w:szCs w:val="20"/>
                <w:lang w:eastAsia="en-CA"/>
              </w:rPr>
              <w:t xml:space="preserve"> Asset = </w:t>
            </w:r>
          </w:p>
        </w:tc>
        <w:tc>
          <w:tcPr>
            <w:tcW w:w="1116" w:type="dxa"/>
            <w:tcBorders>
              <w:top w:val="nil"/>
              <w:left w:val="nil"/>
              <w:bottom w:val="nil"/>
              <w:right w:val="nil"/>
            </w:tcBorders>
            <w:shd w:val="clear" w:color="auto" w:fill="auto"/>
            <w:noWrap/>
            <w:vAlign w:val="bottom"/>
          </w:tcPr>
          <w:p w:rsidR="004F2555" w:rsidRPr="00516AE8" w:rsidRDefault="004F2555" w:rsidP="00992B9A">
            <w:pPr>
              <w:rPr>
                <w:b/>
                <w:bCs/>
                <w:color w:val="000000"/>
                <w:sz w:val="20"/>
                <w:szCs w:val="20"/>
                <w:lang w:val="en-CA" w:eastAsia="en-CA"/>
              </w:rPr>
            </w:pPr>
            <w:r w:rsidRPr="00516AE8">
              <w:rPr>
                <w:b/>
                <w:bCs/>
                <w:color w:val="000000"/>
                <w:sz w:val="20"/>
                <w:szCs w:val="20"/>
                <w:lang w:eastAsia="en-CA"/>
              </w:rPr>
              <w:t xml:space="preserve"> Liability </w:t>
            </w:r>
          </w:p>
        </w:tc>
        <w:tc>
          <w:tcPr>
            <w:tcW w:w="748" w:type="dxa"/>
            <w:tcBorders>
              <w:top w:val="nil"/>
              <w:left w:val="nil"/>
              <w:bottom w:val="nil"/>
              <w:right w:val="nil"/>
            </w:tcBorders>
            <w:shd w:val="clear" w:color="auto" w:fill="auto"/>
          </w:tcPr>
          <w:p w:rsidR="004F2555" w:rsidRPr="00516AE8" w:rsidRDefault="004F2555" w:rsidP="00992B9A">
            <w:pPr>
              <w:rPr>
                <w:b/>
                <w:bCs/>
                <w:color w:val="000000"/>
                <w:sz w:val="20"/>
                <w:szCs w:val="20"/>
                <w:lang w:val="en-CA" w:eastAsia="en-CA"/>
              </w:rPr>
            </w:pPr>
          </w:p>
        </w:tc>
        <w:tc>
          <w:tcPr>
            <w:tcW w:w="1420" w:type="dxa"/>
            <w:tcBorders>
              <w:top w:val="nil"/>
              <w:left w:val="nil"/>
              <w:bottom w:val="nil"/>
              <w:right w:val="nil"/>
            </w:tcBorders>
            <w:shd w:val="clear" w:color="auto" w:fill="auto"/>
            <w:noWrap/>
            <w:vAlign w:val="bottom"/>
          </w:tcPr>
          <w:p w:rsidR="004F2555" w:rsidRPr="00516AE8" w:rsidRDefault="004F2555" w:rsidP="00992B9A">
            <w:pPr>
              <w:rPr>
                <w:b/>
                <w:bCs/>
                <w:color w:val="000000"/>
                <w:sz w:val="20"/>
                <w:szCs w:val="20"/>
                <w:lang w:val="en-CA" w:eastAsia="en-CA"/>
              </w:rPr>
            </w:pPr>
            <w:r w:rsidRPr="00516AE8">
              <w:rPr>
                <w:b/>
                <w:bCs/>
                <w:color w:val="000000"/>
                <w:sz w:val="20"/>
                <w:szCs w:val="20"/>
                <w:lang w:eastAsia="en-CA"/>
              </w:rPr>
              <w:t xml:space="preserve"> Owners Equity </w:t>
            </w:r>
          </w:p>
        </w:tc>
      </w:tr>
      <w:tr w:rsidR="00696023" w:rsidRPr="00992B9A" w:rsidTr="009847C2">
        <w:trPr>
          <w:trHeight w:val="300"/>
        </w:trPr>
        <w:tc>
          <w:tcPr>
            <w:tcW w:w="960" w:type="dxa"/>
            <w:tcBorders>
              <w:top w:val="nil"/>
              <w:left w:val="nil"/>
              <w:bottom w:val="nil"/>
              <w:right w:val="nil"/>
            </w:tcBorders>
            <w:shd w:val="clear" w:color="auto" w:fill="auto"/>
            <w:noWrap/>
            <w:vAlign w:val="bottom"/>
          </w:tcPr>
          <w:p w:rsidR="00696023" w:rsidRPr="00992B9A" w:rsidRDefault="00696023" w:rsidP="009847C2">
            <w:pPr>
              <w:jc w:val="center"/>
              <w:rPr>
                <w:color w:val="000000"/>
                <w:sz w:val="20"/>
                <w:szCs w:val="20"/>
                <w:lang w:val="en-CA" w:eastAsia="en-CA"/>
              </w:rPr>
            </w:pPr>
            <w:r>
              <w:rPr>
                <w:color w:val="000000"/>
                <w:sz w:val="20"/>
                <w:szCs w:val="20"/>
                <w:lang w:val="en-CA" w:eastAsia="en-CA"/>
              </w:rPr>
              <w:t>2009</w:t>
            </w:r>
          </w:p>
        </w:tc>
        <w:tc>
          <w:tcPr>
            <w:tcW w:w="1116" w:type="dxa"/>
            <w:tcBorders>
              <w:top w:val="nil"/>
              <w:left w:val="nil"/>
              <w:bottom w:val="nil"/>
              <w:right w:val="nil"/>
            </w:tcBorders>
            <w:shd w:val="clear" w:color="auto" w:fill="auto"/>
            <w:noWrap/>
            <w:vAlign w:val="bottom"/>
          </w:tcPr>
          <w:p w:rsidR="00696023" w:rsidRPr="00992B9A" w:rsidRDefault="00696023" w:rsidP="009847C2">
            <w:pPr>
              <w:rPr>
                <w:color w:val="000000"/>
                <w:sz w:val="20"/>
                <w:szCs w:val="20"/>
                <w:lang w:val="en-CA" w:eastAsia="en-CA"/>
              </w:rPr>
            </w:pPr>
            <w:r>
              <w:rPr>
                <w:color w:val="000000"/>
                <w:sz w:val="20"/>
                <w:szCs w:val="20"/>
                <w:lang w:val="en-CA" w:eastAsia="en-CA"/>
              </w:rPr>
              <w:t>6,777,066</w:t>
            </w:r>
          </w:p>
        </w:tc>
        <w:tc>
          <w:tcPr>
            <w:tcW w:w="1116" w:type="dxa"/>
            <w:tcBorders>
              <w:top w:val="nil"/>
              <w:left w:val="nil"/>
              <w:bottom w:val="nil"/>
              <w:right w:val="nil"/>
            </w:tcBorders>
            <w:shd w:val="clear" w:color="auto" w:fill="auto"/>
            <w:noWrap/>
            <w:vAlign w:val="bottom"/>
          </w:tcPr>
          <w:p w:rsidR="00696023" w:rsidRPr="00696023" w:rsidRDefault="00696023" w:rsidP="009847C2">
            <w:pPr>
              <w:jc w:val="right"/>
              <w:rPr>
                <w:b/>
                <w:bCs/>
                <w:color w:val="000000"/>
                <w:sz w:val="20"/>
                <w:szCs w:val="20"/>
                <w:lang w:eastAsia="en-CA"/>
              </w:rPr>
            </w:pPr>
            <w:r>
              <w:rPr>
                <w:b/>
                <w:bCs/>
                <w:color w:val="000000"/>
                <w:sz w:val="20"/>
                <w:szCs w:val="20"/>
                <w:lang w:eastAsia="en-CA"/>
              </w:rPr>
              <w:t>3,065,182</w:t>
            </w:r>
          </w:p>
        </w:tc>
        <w:tc>
          <w:tcPr>
            <w:tcW w:w="748" w:type="dxa"/>
            <w:tcBorders>
              <w:top w:val="nil"/>
              <w:left w:val="nil"/>
              <w:bottom w:val="nil"/>
              <w:right w:val="nil"/>
            </w:tcBorders>
            <w:shd w:val="clear" w:color="auto" w:fill="auto"/>
          </w:tcPr>
          <w:p w:rsidR="00696023" w:rsidRPr="00696023" w:rsidRDefault="00696023" w:rsidP="009847C2">
            <w:pPr>
              <w:rPr>
                <w:b/>
                <w:bCs/>
                <w:color w:val="000000"/>
                <w:sz w:val="20"/>
                <w:szCs w:val="20"/>
                <w:lang w:eastAsia="en-CA"/>
              </w:rPr>
            </w:pPr>
            <w:r w:rsidRPr="00696023">
              <w:rPr>
                <w:b/>
                <w:bCs/>
                <w:color w:val="000000"/>
                <w:sz w:val="20"/>
                <w:szCs w:val="20"/>
                <w:lang w:eastAsia="en-CA"/>
              </w:rPr>
              <w:t>+</w:t>
            </w:r>
          </w:p>
        </w:tc>
        <w:tc>
          <w:tcPr>
            <w:tcW w:w="1420" w:type="dxa"/>
            <w:tcBorders>
              <w:top w:val="nil"/>
              <w:left w:val="nil"/>
              <w:bottom w:val="nil"/>
              <w:right w:val="nil"/>
            </w:tcBorders>
            <w:shd w:val="clear" w:color="auto" w:fill="auto"/>
            <w:noWrap/>
            <w:vAlign w:val="bottom"/>
          </w:tcPr>
          <w:p w:rsidR="00696023" w:rsidRPr="00696023" w:rsidRDefault="00696023" w:rsidP="009847C2">
            <w:pPr>
              <w:jc w:val="right"/>
              <w:rPr>
                <w:color w:val="000000"/>
                <w:sz w:val="20"/>
                <w:szCs w:val="20"/>
                <w:lang w:eastAsia="en-CA"/>
              </w:rPr>
            </w:pPr>
            <w:r>
              <w:rPr>
                <w:color w:val="000000"/>
                <w:sz w:val="20"/>
                <w:szCs w:val="20"/>
                <w:lang w:eastAsia="en-CA"/>
              </w:rPr>
              <w:t>3,711,884</w:t>
            </w:r>
          </w:p>
        </w:tc>
      </w:tr>
      <w:tr w:rsidR="00696023" w:rsidRPr="00992B9A" w:rsidTr="009847C2">
        <w:trPr>
          <w:trHeight w:val="300"/>
        </w:trPr>
        <w:tc>
          <w:tcPr>
            <w:tcW w:w="960" w:type="dxa"/>
            <w:tcBorders>
              <w:top w:val="nil"/>
              <w:left w:val="nil"/>
              <w:bottom w:val="nil"/>
              <w:right w:val="nil"/>
            </w:tcBorders>
            <w:shd w:val="clear" w:color="auto" w:fill="auto"/>
            <w:noWrap/>
            <w:vAlign w:val="bottom"/>
          </w:tcPr>
          <w:p w:rsidR="00696023" w:rsidRPr="00992B9A" w:rsidRDefault="00696023" w:rsidP="009847C2">
            <w:pPr>
              <w:jc w:val="center"/>
              <w:rPr>
                <w:color w:val="000000"/>
                <w:sz w:val="20"/>
                <w:szCs w:val="20"/>
                <w:lang w:val="en-CA" w:eastAsia="en-CA"/>
              </w:rPr>
            </w:pPr>
          </w:p>
        </w:tc>
        <w:tc>
          <w:tcPr>
            <w:tcW w:w="1116" w:type="dxa"/>
            <w:tcBorders>
              <w:top w:val="nil"/>
              <w:left w:val="nil"/>
              <w:bottom w:val="nil"/>
              <w:right w:val="nil"/>
            </w:tcBorders>
            <w:shd w:val="clear" w:color="auto" w:fill="auto"/>
            <w:noWrap/>
            <w:vAlign w:val="bottom"/>
          </w:tcPr>
          <w:p w:rsidR="00696023" w:rsidRPr="00992B9A" w:rsidRDefault="00696023" w:rsidP="009847C2">
            <w:pPr>
              <w:rPr>
                <w:color w:val="000000"/>
                <w:sz w:val="20"/>
                <w:szCs w:val="20"/>
                <w:lang w:val="en-CA" w:eastAsia="en-CA"/>
              </w:rPr>
            </w:pPr>
          </w:p>
        </w:tc>
        <w:tc>
          <w:tcPr>
            <w:tcW w:w="1116" w:type="dxa"/>
            <w:tcBorders>
              <w:top w:val="nil"/>
              <w:left w:val="nil"/>
              <w:bottom w:val="nil"/>
              <w:right w:val="nil"/>
            </w:tcBorders>
            <w:shd w:val="clear" w:color="auto" w:fill="auto"/>
            <w:noWrap/>
            <w:vAlign w:val="bottom"/>
          </w:tcPr>
          <w:p w:rsidR="00696023" w:rsidRPr="00696023" w:rsidRDefault="00696023" w:rsidP="009847C2">
            <w:pPr>
              <w:rPr>
                <w:b/>
                <w:bCs/>
                <w:color w:val="000000"/>
                <w:sz w:val="20"/>
                <w:szCs w:val="20"/>
                <w:lang w:eastAsia="en-CA"/>
              </w:rPr>
            </w:pPr>
            <w:r w:rsidRPr="00992B9A">
              <w:rPr>
                <w:b/>
                <w:bCs/>
                <w:color w:val="000000"/>
                <w:sz w:val="20"/>
                <w:szCs w:val="20"/>
                <w:lang w:eastAsia="en-CA"/>
              </w:rPr>
              <w:t xml:space="preserve"> L + OE </w:t>
            </w:r>
          </w:p>
        </w:tc>
        <w:tc>
          <w:tcPr>
            <w:tcW w:w="748" w:type="dxa"/>
            <w:tcBorders>
              <w:top w:val="nil"/>
              <w:left w:val="nil"/>
              <w:bottom w:val="nil"/>
              <w:right w:val="nil"/>
            </w:tcBorders>
            <w:shd w:val="clear" w:color="auto" w:fill="auto"/>
          </w:tcPr>
          <w:p w:rsidR="00696023" w:rsidRPr="00696023" w:rsidRDefault="00696023" w:rsidP="009847C2">
            <w:pPr>
              <w:rPr>
                <w:b/>
                <w:bCs/>
                <w:color w:val="000000"/>
                <w:sz w:val="20"/>
                <w:szCs w:val="20"/>
                <w:lang w:eastAsia="en-CA"/>
              </w:rPr>
            </w:pPr>
            <w:r w:rsidRPr="00992B9A">
              <w:rPr>
                <w:b/>
                <w:bCs/>
                <w:color w:val="000000"/>
                <w:sz w:val="20"/>
                <w:szCs w:val="20"/>
                <w:lang w:eastAsia="en-CA"/>
              </w:rPr>
              <w:t>=</w:t>
            </w:r>
          </w:p>
        </w:tc>
        <w:tc>
          <w:tcPr>
            <w:tcW w:w="1420" w:type="dxa"/>
            <w:tcBorders>
              <w:top w:val="nil"/>
              <w:left w:val="nil"/>
              <w:bottom w:val="nil"/>
              <w:right w:val="nil"/>
            </w:tcBorders>
            <w:shd w:val="clear" w:color="auto" w:fill="auto"/>
            <w:noWrap/>
            <w:vAlign w:val="bottom"/>
          </w:tcPr>
          <w:p w:rsidR="00696023" w:rsidRPr="00696023" w:rsidRDefault="00696023" w:rsidP="009847C2">
            <w:pPr>
              <w:jc w:val="right"/>
              <w:rPr>
                <w:color w:val="000000"/>
                <w:sz w:val="20"/>
                <w:szCs w:val="20"/>
                <w:lang w:eastAsia="en-CA"/>
              </w:rPr>
            </w:pPr>
            <w:r>
              <w:rPr>
                <w:color w:val="000000"/>
                <w:sz w:val="20"/>
                <w:szCs w:val="20"/>
                <w:lang w:val="en-CA" w:eastAsia="en-CA"/>
              </w:rPr>
              <w:t>6,777,066</w:t>
            </w:r>
          </w:p>
        </w:tc>
      </w:tr>
      <w:tr w:rsidR="00696023" w:rsidRPr="00992B9A" w:rsidTr="00992B9A">
        <w:trPr>
          <w:trHeight w:val="300"/>
        </w:trPr>
        <w:tc>
          <w:tcPr>
            <w:tcW w:w="960" w:type="dxa"/>
            <w:tcBorders>
              <w:top w:val="nil"/>
              <w:left w:val="nil"/>
              <w:bottom w:val="nil"/>
              <w:right w:val="nil"/>
            </w:tcBorders>
            <w:shd w:val="clear" w:color="auto" w:fill="auto"/>
            <w:noWrap/>
            <w:vAlign w:val="bottom"/>
          </w:tcPr>
          <w:p w:rsidR="00696023" w:rsidRPr="00992B9A" w:rsidRDefault="00696023" w:rsidP="00992B9A">
            <w:pPr>
              <w:jc w:val="center"/>
              <w:rPr>
                <w:color w:val="000000"/>
                <w:sz w:val="20"/>
                <w:szCs w:val="20"/>
                <w:lang w:val="en-CA" w:eastAsia="en-CA"/>
              </w:rPr>
            </w:pPr>
          </w:p>
        </w:tc>
        <w:tc>
          <w:tcPr>
            <w:tcW w:w="1116" w:type="dxa"/>
            <w:tcBorders>
              <w:top w:val="nil"/>
              <w:left w:val="nil"/>
              <w:bottom w:val="nil"/>
              <w:right w:val="nil"/>
            </w:tcBorders>
            <w:shd w:val="clear" w:color="auto" w:fill="auto"/>
            <w:noWrap/>
            <w:vAlign w:val="bottom"/>
          </w:tcPr>
          <w:p w:rsidR="00696023" w:rsidRPr="00992B9A" w:rsidRDefault="00696023" w:rsidP="00992B9A">
            <w:pPr>
              <w:rPr>
                <w:color w:val="000000"/>
                <w:sz w:val="20"/>
                <w:szCs w:val="20"/>
                <w:lang w:val="en-CA" w:eastAsia="en-CA"/>
              </w:rPr>
            </w:pPr>
          </w:p>
        </w:tc>
        <w:tc>
          <w:tcPr>
            <w:tcW w:w="1116" w:type="dxa"/>
            <w:tcBorders>
              <w:top w:val="nil"/>
              <w:left w:val="nil"/>
              <w:bottom w:val="nil"/>
              <w:right w:val="nil"/>
            </w:tcBorders>
            <w:shd w:val="clear" w:color="auto" w:fill="auto"/>
            <w:noWrap/>
            <w:vAlign w:val="bottom"/>
          </w:tcPr>
          <w:p w:rsidR="00696023" w:rsidRPr="00992B9A" w:rsidRDefault="00696023" w:rsidP="00992B9A">
            <w:pPr>
              <w:rPr>
                <w:color w:val="000000"/>
                <w:sz w:val="20"/>
                <w:szCs w:val="20"/>
                <w:lang w:val="en-CA" w:eastAsia="en-CA"/>
              </w:rPr>
            </w:pPr>
          </w:p>
        </w:tc>
        <w:tc>
          <w:tcPr>
            <w:tcW w:w="748" w:type="dxa"/>
            <w:tcBorders>
              <w:top w:val="nil"/>
              <w:left w:val="nil"/>
              <w:bottom w:val="nil"/>
              <w:right w:val="nil"/>
            </w:tcBorders>
            <w:shd w:val="clear" w:color="auto" w:fill="auto"/>
          </w:tcPr>
          <w:p w:rsidR="00696023" w:rsidRPr="00992B9A" w:rsidRDefault="00696023" w:rsidP="00992B9A">
            <w:pPr>
              <w:rPr>
                <w:color w:val="000000"/>
                <w:sz w:val="20"/>
                <w:szCs w:val="20"/>
                <w:lang w:val="en-CA" w:eastAsia="en-CA"/>
              </w:rPr>
            </w:pPr>
          </w:p>
        </w:tc>
        <w:tc>
          <w:tcPr>
            <w:tcW w:w="1420" w:type="dxa"/>
            <w:tcBorders>
              <w:top w:val="nil"/>
              <w:left w:val="nil"/>
              <w:bottom w:val="nil"/>
              <w:right w:val="nil"/>
            </w:tcBorders>
            <w:shd w:val="clear" w:color="auto" w:fill="auto"/>
            <w:noWrap/>
            <w:vAlign w:val="bottom"/>
          </w:tcPr>
          <w:p w:rsidR="00696023" w:rsidRPr="00992B9A" w:rsidRDefault="00696023" w:rsidP="00992B9A">
            <w:pPr>
              <w:rPr>
                <w:color w:val="000000"/>
                <w:sz w:val="20"/>
                <w:szCs w:val="20"/>
                <w:lang w:val="en-CA" w:eastAsia="en-CA"/>
              </w:rPr>
            </w:pPr>
          </w:p>
        </w:tc>
      </w:tr>
      <w:tr w:rsidR="004F2555" w:rsidRPr="00516AE8" w:rsidTr="00992B9A">
        <w:trPr>
          <w:trHeight w:val="300"/>
        </w:trPr>
        <w:tc>
          <w:tcPr>
            <w:tcW w:w="960" w:type="dxa"/>
            <w:tcBorders>
              <w:top w:val="nil"/>
              <w:left w:val="nil"/>
              <w:bottom w:val="nil"/>
              <w:right w:val="nil"/>
            </w:tcBorders>
            <w:shd w:val="clear" w:color="auto" w:fill="auto"/>
            <w:noWrap/>
            <w:vAlign w:val="bottom"/>
          </w:tcPr>
          <w:p w:rsidR="004F2555" w:rsidRPr="00516AE8" w:rsidRDefault="004F2555" w:rsidP="00992B9A">
            <w:pPr>
              <w:jc w:val="center"/>
              <w:rPr>
                <w:color w:val="000000"/>
                <w:sz w:val="20"/>
                <w:szCs w:val="20"/>
                <w:lang w:val="en-CA" w:eastAsia="en-CA"/>
              </w:rPr>
            </w:pPr>
            <w:r w:rsidRPr="00516AE8">
              <w:rPr>
                <w:color w:val="000000"/>
                <w:sz w:val="20"/>
                <w:szCs w:val="20"/>
                <w:lang w:eastAsia="en-CA"/>
              </w:rPr>
              <w:t>2010</w:t>
            </w:r>
          </w:p>
        </w:tc>
        <w:tc>
          <w:tcPr>
            <w:tcW w:w="1116" w:type="dxa"/>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 xml:space="preserve">$7,044,197 </w:t>
            </w:r>
          </w:p>
        </w:tc>
        <w:tc>
          <w:tcPr>
            <w:tcW w:w="1116" w:type="dxa"/>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 xml:space="preserve">$2,941,562 </w:t>
            </w:r>
          </w:p>
        </w:tc>
        <w:tc>
          <w:tcPr>
            <w:tcW w:w="748" w:type="dxa"/>
            <w:tcBorders>
              <w:top w:val="nil"/>
              <w:left w:val="nil"/>
              <w:bottom w:val="nil"/>
              <w:right w:val="nil"/>
            </w:tcBorders>
            <w:shd w:val="clear" w:color="auto" w:fill="auto"/>
          </w:tcPr>
          <w:p w:rsidR="004F2555" w:rsidRPr="00516AE8" w:rsidRDefault="004F2555" w:rsidP="00992B9A">
            <w:pPr>
              <w:rPr>
                <w:color w:val="000000"/>
                <w:sz w:val="20"/>
                <w:szCs w:val="20"/>
                <w:lang w:val="en-CA" w:eastAsia="en-CA"/>
              </w:rPr>
            </w:pPr>
            <w:r w:rsidRPr="00516AE8">
              <w:rPr>
                <w:color w:val="000000"/>
                <w:sz w:val="20"/>
                <w:szCs w:val="20"/>
                <w:lang w:eastAsia="en-CA"/>
              </w:rPr>
              <w:t>+</w:t>
            </w:r>
          </w:p>
        </w:tc>
        <w:tc>
          <w:tcPr>
            <w:tcW w:w="1420" w:type="dxa"/>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 xml:space="preserve">$4,102,635 </w:t>
            </w:r>
          </w:p>
        </w:tc>
      </w:tr>
      <w:tr w:rsidR="004F2555" w:rsidRPr="00516AE8" w:rsidTr="00992B9A">
        <w:trPr>
          <w:trHeight w:val="300"/>
        </w:trPr>
        <w:tc>
          <w:tcPr>
            <w:tcW w:w="960" w:type="dxa"/>
            <w:tcBorders>
              <w:top w:val="nil"/>
              <w:left w:val="nil"/>
              <w:bottom w:val="nil"/>
              <w:right w:val="nil"/>
            </w:tcBorders>
            <w:shd w:val="clear" w:color="auto" w:fill="auto"/>
            <w:noWrap/>
            <w:vAlign w:val="bottom"/>
          </w:tcPr>
          <w:p w:rsidR="004F2555" w:rsidRPr="00516AE8" w:rsidRDefault="004F2555" w:rsidP="00992B9A">
            <w:pPr>
              <w:jc w:val="center"/>
              <w:rPr>
                <w:color w:val="000000"/>
                <w:sz w:val="20"/>
                <w:szCs w:val="20"/>
                <w:lang w:val="en-CA" w:eastAsia="en-CA"/>
              </w:rPr>
            </w:pPr>
          </w:p>
        </w:tc>
        <w:tc>
          <w:tcPr>
            <w:tcW w:w="1116" w:type="dxa"/>
            <w:tcBorders>
              <w:top w:val="nil"/>
              <w:left w:val="nil"/>
              <w:bottom w:val="nil"/>
              <w:right w:val="nil"/>
            </w:tcBorders>
            <w:shd w:val="clear" w:color="auto" w:fill="auto"/>
            <w:noWrap/>
            <w:vAlign w:val="bottom"/>
          </w:tcPr>
          <w:p w:rsidR="004F2555" w:rsidRPr="00516AE8" w:rsidRDefault="004F2555" w:rsidP="00992B9A">
            <w:pPr>
              <w:rPr>
                <w:color w:val="000000"/>
                <w:sz w:val="20"/>
                <w:szCs w:val="20"/>
                <w:lang w:val="en-CA" w:eastAsia="en-CA"/>
              </w:rPr>
            </w:pPr>
          </w:p>
        </w:tc>
        <w:tc>
          <w:tcPr>
            <w:tcW w:w="1116" w:type="dxa"/>
            <w:tcBorders>
              <w:top w:val="nil"/>
              <w:left w:val="nil"/>
              <w:bottom w:val="nil"/>
              <w:right w:val="nil"/>
            </w:tcBorders>
            <w:shd w:val="clear" w:color="auto" w:fill="auto"/>
            <w:noWrap/>
            <w:vAlign w:val="bottom"/>
          </w:tcPr>
          <w:p w:rsidR="004F2555" w:rsidRPr="00516AE8" w:rsidRDefault="004F2555" w:rsidP="00992B9A">
            <w:pPr>
              <w:rPr>
                <w:b/>
                <w:bCs/>
                <w:color w:val="000000"/>
                <w:sz w:val="20"/>
                <w:szCs w:val="20"/>
                <w:lang w:val="en-CA" w:eastAsia="en-CA"/>
              </w:rPr>
            </w:pPr>
            <w:r w:rsidRPr="00516AE8">
              <w:rPr>
                <w:b/>
                <w:bCs/>
                <w:color w:val="000000"/>
                <w:sz w:val="20"/>
                <w:szCs w:val="20"/>
                <w:lang w:eastAsia="en-CA"/>
              </w:rPr>
              <w:t xml:space="preserve"> L + OE </w:t>
            </w:r>
          </w:p>
        </w:tc>
        <w:tc>
          <w:tcPr>
            <w:tcW w:w="748" w:type="dxa"/>
            <w:tcBorders>
              <w:top w:val="nil"/>
              <w:left w:val="nil"/>
              <w:bottom w:val="nil"/>
              <w:right w:val="nil"/>
            </w:tcBorders>
            <w:shd w:val="clear" w:color="auto" w:fill="auto"/>
          </w:tcPr>
          <w:p w:rsidR="004F2555" w:rsidRPr="00516AE8" w:rsidRDefault="004F2555" w:rsidP="00992B9A">
            <w:pPr>
              <w:rPr>
                <w:b/>
                <w:bCs/>
                <w:color w:val="000000"/>
                <w:sz w:val="20"/>
                <w:szCs w:val="20"/>
                <w:lang w:val="en-CA" w:eastAsia="en-CA"/>
              </w:rPr>
            </w:pPr>
            <w:r w:rsidRPr="00516AE8">
              <w:rPr>
                <w:b/>
                <w:bCs/>
                <w:color w:val="000000"/>
                <w:sz w:val="20"/>
                <w:szCs w:val="20"/>
                <w:lang w:eastAsia="en-CA"/>
              </w:rPr>
              <w:t>=</w:t>
            </w:r>
          </w:p>
        </w:tc>
        <w:tc>
          <w:tcPr>
            <w:tcW w:w="1420" w:type="dxa"/>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7,044,197</w:t>
            </w:r>
          </w:p>
        </w:tc>
      </w:tr>
      <w:tr w:rsidR="004F2555" w:rsidRPr="00516AE8" w:rsidTr="00992B9A">
        <w:trPr>
          <w:trHeight w:val="300"/>
        </w:trPr>
        <w:tc>
          <w:tcPr>
            <w:tcW w:w="960" w:type="dxa"/>
            <w:tcBorders>
              <w:top w:val="nil"/>
              <w:left w:val="nil"/>
              <w:bottom w:val="nil"/>
              <w:right w:val="nil"/>
            </w:tcBorders>
            <w:shd w:val="clear" w:color="auto" w:fill="auto"/>
            <w:noWrap/>
            <w:vAlign w:val="bottom"/>
          </w:tcPr>
          <w:p w:rsidR="004F2555" w:rsidRPr="00516AE8" w:rsidRDefault="004F2555" w:rsidP="00992B9A">
            <w:pPr>
              <w:jc w:val="center"/>
              <w:rPr>
                <w:color w:val="000000"/>
                <w:sz w:val="20"/>
                <w:szCs w:val="20"/>
                <w:lang w:val="en-CA" w:eastAsia="en-CA"/>
              </w:rPr>
            </w:pPr>
          </w:p>
        </w:tc>
        <w:tc>
          <w:tcPr>
            <w:tcW w:w="1116" w:type="dxa"/>
            <w:tcBorders>
              <w:top w:val="nil"/>
              <w:left w:val="nil"/>
              <w:bottom w:val="nil"/>
              <w:right w:val="nil"/>
            </w:tcBorders>
            <w:shd w:val="clear" w:color="auto" w:fill="auto"/>
            <w:noWrap/>
            <w:vAlign w:val="bottom"/>
          </w:tcPr>
          <w:p w:rsidR="004F2555" w:rsidRPr="00516AE8" w:rsidRDefault="004F2555" w:rsidP="00992B9A">
            <w:pPr>
              <w:rPr>
                <w:color w:val="000000"/>
                <w:sz w:val="20"/>
                <w:szCs w:val="20"/>
                <w:lang w:val="en-CA" w:eastAsia="en-CA"/>
              </w:rPr>
            </w:pPr>
          </w:p>
        </w:tc>
        <w:tc>
          <w:tcPr>
            <w:tcW w:w="1116" w:type="dxa"/>
            <w:tcBorders>
              <w:top w:val="nil"/>
              <w:left w:val="nil"/>
              <w:bottom w:val="nil"/>
              <w:right w:val="nil"/>
            </w:tcBorders>
            <w:shd w:val="clear" w:color="auto" w:fill="auto"/>
            <w:noWrap/>
            <w:vAlign w:val="bottom"/>
          </w:tcPr>
          <w:p w:rsidR="004F2555" w:rsidRPr="00516AE8" w:rsidRDefault="004F2555" w:rsidP="00992B9A">
            <w:pPr>
              <w:rPr>
                <w:color w:val="000000"/>
                <w:sz w:val="20"/>
                <w:szCs w:val="20"/>
                <w:lang w:val="en-CA" w:eastAsia="en-CA"/>
              </w:rPr>
            </w:pPr>
          </w:p>
        </w:tc>
        <w:tc>
          <w:tcPr>
            <w:tcW w:w="748" w:type="dxa"/>
            <w:tcBorders>
              <w:top w:val="nil"/>
              <w:left w:val="nil"/>
              <w:bottom w:val="nil"/>
              <w:right w:val="nil"/>
            </w:tcBorders>
            <w:shd w:val="clear" w:color="auto" w:fill="auto"/>
          </w:tcPr>
          <w:p w:rsidR="004F2555" w:rsidRPr="00516AE8" w:rsidRDefault="004F2555" w:rsidP="00992B9A">
            <w:pPr>
              <w:rPr>
                <w:color w:val="000000"/>
                <w:sz w:val="20"/>
                <w:szCs w:val="20"/>
                <w:lang w:val="en-CA" w:eastAsia="en-CA"/>
              </w:rPr>
            </w:pPr>
          </w:p>
        </w:tc>
        <w:tc>
          <w:tcPr>
            <w:tcW w:w="1420" w:type="dxa"/>
            <w:tcBorders>
              <w:top w:val="nil"/>
              <w:left w:val="nil"/>
              <w:bottom w:val="nil"/>
              <w:right w:val="nil"/>
            </w:tcBorders>
            <w:shd w:val="clear" w:color="auto" w:fill="auto"/>
            <w:noWrap/>
            <w:vAlign w:val="bottom"/>
          </w:tcPr>
          <w:p w:rsidR="004F2555" w:rsidRPr="00516AE8" w:rsidRDefault="004F2555" w:rsidP="00992B9A">
            <w:pPr>
              <w:rPr>
                <w:color w:val="000000"/>
                <w:sz w:val="20"/>
                <w:szCs w:val="20"/>
                <w:lang w:val="en-CA" w:eastAsia="en-CA"/>
              </w:rPr>
            </w:pPr>
          </w:p>
        </w:tc>
      </w:tr>
      <w:tr w:rsidR="004F2555" w:rsidRPr="00516AE8" w:rsidTr="00992B9A">
        <w:trPr>
          <w:trHeight w:val="300"/>
        </w:trPr>
        <w:tc>
          <w:tcPr>
            <w:tcW w:w="960" w:type="dxa"/>
            <w:tcBorders>
              <w:top w:val="nil"/>
              <w:left w:val="nil"/>
              <w:bottom w:val="nil"/>
              <w:right w:val="nil"/>
            </w:tcBorders>
            <w:shd w:val="clear" w:color="auto" w:fill="auto"/>
            <w:noWrap/>
            <w:vAlign w:val="bottom"/>
          </w:tcPr>
          <w:p w:rsidR="004F2555" w:rsidRPr="00516AE8" w:rsidRDefault="004F2555" w:rsidP="00992B9A">
            <w:pPr>
              <w:jc w:val="center"/>
              <w:rPr>
                <w:color w:val="000000"/>
                <w:sz w:val="20"/>
                <w:szCs w:val="20"/>
                <w:lang w:val="en-CA" w:eastAsia="en-CA"/>
              </w:rPr>
            </w:pPr>
            <w:r w:rsidRPr="00516AE8">
              <w:rPr>
                <w:color w:val="000000"/>
                <w:sz w:val="20"/>
                <w:szCs w:val="20"/>
                <w:lang w:eastAsia="en-CA"/>
              </w:rPr>
              <w:t>2011</w:t>
            </w:r>
          </w:p>
        </w:tc>
        <w:tc>
          <w:tcPr>
            <w:tcW w:w="1116" w:type="dxa"/>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7,300,310</w:t>
            </w:r>
          </w:p>
        </w:tc>
        <w:tc>
          <w:tcPr>
            <w:tcW w:w="1116" w:type="dxa"/>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3,032,480</w:t>
            </w:r>
          </w:p>
        </w:tc>
        <w:tc>
          <w:tcPr>
            <w:tcW w:w="748" w:type="dxa"/>
            <w:tcBorders>
              <w:top w:val="nil"/>
              <w:left w:val="nil"/>
              <w:bottom w:val="nil"/>
              <w:right w:val="nil"/>
            </w:tcBorders>
            <w:shd w:val="clear" w:color="auto" w:fill="auto"/>
          </w:tcPr>
          <w:p w:rsidR="004F2555" w:rsidRPr="00516AE8" w:rsidRDefault="004F2555" w:rsidP="00992B9A">
            <w:pPr>
              <w:rPr>
                <w:color w:val="000000"/>
                <w:sz w:val="20"/>
                <w:szCs w:val="20"/>
                <w:lang w:val="en-CA" w:eastAsia="en-CA"/>
              </w:rPr>
            </w:pPr>
            <w:r w:rsidRPr="00516AE8">
              <w:rPr>
                <w:color w:val="000000"/>
                <w:sz w:val="20"/>
                <w:szCs w:val="20"/>
                <w:lang w:eastAsia="en-CA"/>
              </w:rPr>
              <w:t>+</w:t>
            </w:r>
          </w:p>
        </w:tc>
        <w:tc>
          <w:tcPr>
            <w:tcW w:w="1420" w:type="dxa"/>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4,267,830</w:t>
            </w:r>
          </w:p>
        </w:tc>
      </w:tr>
      <w:tr w:rsidR="004F2555" w:rsidRPr="00516AE8" w:rsidTr="00992B9A">
        <w:trPr>
          <w:trHeight w:val="300"/>
        </w:trPr>
        <w:tc>
          <w:tcPr>
            <w:tcW w:w="960" w:type="dxa"/>
            <w:tcBorders>
              <w:top w:val="nil"/>
              <w:left w:val="nil"/>
              <w:bottom w:val="nil"/>
              <w:right w:val="nil"/>
            </w:tcBorders>
            <w:shd w:val="clear" w:color="auto" w:fill="auto"/>
            <w:noWrap/>
            <w:vAlign w:val="bottom"/>
          </w:tcPr>
          <w:p w:rsidR="004F2555" w:rsidRPr="00516AE8" w:rsidRDefault="004F2555" w:rsidP="00992B9A">
            <w:pPr>
              <w:jc w:val="center"/>
              <w:rPr>
                <w:color w:val="000000"/>
                <w:sz w:val="20"/>
                <w:szCs w:val="20"/>
                <w:lang w:val="en-CA" w:eastAsia="en-CA"/>
              </w:rPr>
            </w:pPr>
          </w:p>
        </w:tc>
        <w:tc>
          <w:tcPr>
            <w:tcW w:w="1116" w:type="dxa"/>
            <w:tcBorders>
              <w:top w:val="nil"/>
              <w:left w:val="nil"/>
              <w:bottom w:val="nil"/>
              <w:right w:val="nil"/>
            </w:tcBorders>
            <w:shd w:val="clear" w:color="auto" w:fill="auto"/>
            <w:noWrap/>
            <w:vAlign w:val="bottom"/>
          </w:tcPr>
          <w:p w:rsidR="004F2555" w:rsidRPr="00516AE8" w:rsidRDefault="004F2555" w:rsidP="00992B9A">
            <w:pPr>
              <w:rPr>
                <w:color w:val="000000"/>
                <w:sz w:val="20"/>
                <w:szCs w:val="20"/>
                <w:lang w:val="en-CA" w:eastAsia="en-CA"/>
              </w:rPr>
            </w:pPr>
          </w:p>
        </w:tc>
        <w:tc>
          <w:tcPr>
            <w:tcW w:w="1116" w:type="dxa"/>
            <w:tcBorders>
              <w:top w:val="nil"/>
              <w:left w:val="nil"/>
              <w:bottom w:val="nil"/>
              <w:right w:val="nil"/>
            </w:tcBorders>
            <w:shd w:val="clear" w:color="auto" w:fill="auto"/>
            <w:noWrap/>
            <w:vAlign w:val="bottom"/>
          </w:tcPr>
          <w:p w:rsidR="004F2555" w:rsidRPr="00516AE8" w:rsidRDefault="004F2555" w:rsidP="00992B9A">
            <w:pPr>
              <w:rPr>
                <w:b/>
                <w:bCs/>
                <w:color w:val="000000"/>
                <w:sz w:val="20"/>
                <w:szCs w:val="20"/>
                <w:lang w:val="en-CA" w:eastAsia="en-CA"/>
              </w:rPr>
            </w:pPr>
            <w:r w:rsidRPr="00516AE8">
              <w:rPr>
                <w:b/>
                <w:bCs/>
                <w:color w:val="000000"/>
                <w:sz w:val="20"/>
                <w:szCs w:val="20"/>
                <w:lang w:eastAsia="en-CA"/>
              </w:rPr>
              <w:t xml:space="preserve"> L + OE </w:t>
            </w:r>
          </w:p>
        </w:tc>
        <w:tc>
          <w:tcPr>
            <w:tcW w:w="748" w:type="dxa"/>
            <w:tcBorders>
              <w:top w:val="nil"/>
              <w:left w:val="nil"/>
              <w:bottom w:val="nil"/>
              <w:right w:val="nil"/>
            </w:tcBorders>
            <w:shd w:val="clear" w:color="auto" w:fill="auto"/>
          </w:tcPr>
          <w:p w:rsidR="004F2555" w:rsidRPr="00516AE8" w:rsidRDefault="004F2555" w:rsidP="00992B9A">
            <w:pPr>
              <w:rPr>
                <w:b/>
                <w:bCs/>
                <w:color w:val="000000"/>
                <w:sz w:val="20"/>
                <w:szCs w:val="20"/>
                <w:lang w:val="en-CA" w:eastAsia="en-CA"/>
              </w:rPr>
            </w:pPr>
            <w:r w:rsidRPr="00516AE8">
              <w:rPr>
                <w:b/>
                <w:bCs/>
                <w:color w:val="000000"/>
                <w:sz w:val="20"/>
                <w:szCs w:val="20"/>
                <w:lang w:eastAsia="en-CA"/>
              </w:rPr>
              <w:t>=</w:t>
            </w:r>
          </w:p>
        </w:tc>
        <w:tc>
          <w:tcPr>
            <w:tcW w:w="1420" w:type="dxa"/>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7,300,310</w:t>
            </w:r>
          </w:p>
        </w:tc>
      </w:tr>
      <w:tr w:rsidR="00696023" w:rsidRPr="00992B9A" w:rsidTr="00696023">
        <w:trPr>
          <w:trHeight w:val="300"/>
        </w:trPr>
        <w:tc>
          <w:tcPr>
            <w:tcW w:w="960" w:type="dxa"/>
            <w:tcBorders>
              <w:top w:val="nil"/>
              <w:left w:val="nil"/>
              <w:bottom w:val="nil"/>
              <w:right w:val="nil"/>
            </w:tcBorders>
            <w:shd w:val="clear" w:color="auto" w:fill="auto"/>
            <w:noWrap/>
            <w:vAlign w:val="bottom"/>
          </w:tcPr>
          <w:p w:rsidR="00696023" w:rsidRPr="00992B9A" w:rsidRDefault="00696023" w:rsidP="00992B9A">
            <w:pPr>
              <w:jc w:val="center"/>
              <w:rPr>
                <w:color w:val="000000"/>
                <w:sz w:val="20"/>
                <w:szCs w:val="20"/>
                <w:lang w:val="en-CA" w:eastAsia="en-CA"/>
              </w:rPr>
            </w:pPr>
          </w:p>
        </w:tc>
        <w:tc>
          <w:tcPr>
            <w:tcW w:w="1116" w:type="dxa"/>
            <w:tcBorders>
              <w:top w:val="nil"/>
              <w:left w:val="nil"/>
              <w:bottom w:val="nil"/>
              <w:right w:val="nil"/>
            </w:tcBorders>
            <w:shd w:val="clear" w:color="auto" w:fill="auto"/>
            <w:noWrap/>
            <w:vAlign w:val="bottom"/>
          </w:tcPr>
          <w:p w:rsidR="00696023" w:rsidRPr="00992B9A" w:rsidRDefault="00696023" w:rsidP="00992B9A">
            <w:pPr>
              <w:rPr>
                <w:color w:val="000000"/>
                <w:sz w:val="20"/>
                <w:szCs w:val="20"/>
                <w:lang w:val="en-CA" w:eastAsia="en-CA"/>
              </w:rPr>
            </w:pPr>
          </w:p>
        </w:tc>
        <w:tc>
          <w:tcPr>
            <w:tcW w:w="1116" w:type="dxa"/>
            <w:tcBorders>
              <w:top w:val="nil"/>
              <w:left w:val="nil"/>
              <w:bottom w:val="nil"/>
              <w:right w:val="nil"/>
            </w:tcBorders>
            <w:shd w:val="clear" w:color="auto" w:fill="auto"/>
            <w:noWrap/>
            <w:vAlign w:val="bottom"/>
          </w:tcPr>
          <w:p w:rsidR="00696023" w:rsidRPr="00696023" w:rsidRDefault="00696023" w:rsidP="00992B9A">
            <w:pPr>
              <w:rPr>
                <w:b/>
                <w:bCs/>
                <w:color w:val="000000"/>
                <w:sz w:val="20"/>
                <w:szCs w:val="20"/>
                <w:lang w:eastAsia="en-CA"/>
              </w:rPr>
            </w:pPr>
          </w:p>
        </w:tc>
        <w:tc>
          <w:tcPr>
            <w:tcW w:w="748" w:type="dxa"/>
            <w:tcBorders>
              <w:top w:val="nil"/>
              <w:left w:val="nil"/>
              <w:bottom w:val="nil"/>
              <w:right w:val="nil"/>
            </w:tcBorders>
            <w:shd w:val="clear" w:color="auto" w:fill="auto"/>
          </w:tcPr>
          <w:p w:rsidR="00696023" w:rsidRPr="00696023" w:rsidRDefault="00696023" w:rsidP="00992B9A">
            <w:pPr>
              <w:rPr>
                <w:b/>
                <w:bCs/>
                <w:color w:val="000000"/>
                <w:sz w:val="20"/>
                <w:szCs w:val="20"/>
                <w:lang w:eastAsia="en-CA"/>
              </w:rPr>
            </w:pPr>
          </w:p>
        </w:tc>
        <w:tc>
          <w:tcPr>
            <w:tcW w:w="1420" w:type="dxa"/>
            <w:tcBorders>
              <w:top w:val="nil"/>
              <w:left w:val="nil"/>
              <w:bottom w:val="nil"/>
              <w:right w:val="nil"/>
            </w:tcBorders>
            <w:shd w:val="clear" w:color="auto" w:fill="auto"/>
            <w:noWrap/>
            <w:vAlign w:val="bottom"/>
          </w:tcPr>
          <w:p w:rsidR="00696023" w:rsidRPr="00696023" w:rsidRDefault="00696023" w:rsidP="00696023">
            <w:pPr>
              <w:jc w:val="right"/>
              <w:rPr>
                <w:color w:val="000000"/>
                <w:sz w:val="20"/>
                <w:szCs w:val="20"/>
                <w:lang w:eastAsia="en-CA"/>
              </w:rPr>
            </w:pPr>
          </w:p>
        </w:tc>
      </w:tr>
    </w:tbl>
    <w:p w:rsidR="004F2555" w:rsidRPr="00516AE8" w:rsidRDefault="004F2555" w:rsidP="004F2555">
      <w:pPr>
        <w:pStyle w:val="Header"/>
        <w:tabs>
          <w:tab w:val="clear" w:pos="4320"/>
          <w:tab w:val="clear" w:pos="8640"/>
        </w:tabs>
      </w:pPr>
    </w:p>
    <w:p w:rsidR="004F2555" w:rsidRPr="00516AE8" w:rsidRDefault="004F2555" w:rsidP="004F2555">
      <w:pPr>
        <w:pStyle w:val="Header"/>
        <w:tabs>
          <w:tab w:val="clear" w:pos="4320"/>
          <w:tab w:val="clear" w:pos="8640"/>
        </w:tabs>
      </w:pPr>
      <w:proofErr w:type="gramStart"/>
      <w:r w:rsidRPr="00516AE8">
        <w:t>FS2-2.</w:t>
      </w:r>
      <w:proofErr w:type="gramEnd"/>
    </w:p>
    <w:p w:rsidR="004F2555" w:rsidRPr="00516AE8" w:rsidRDefault="004F2555" w:rsidP="004F2555">
      <w:pPr>
        <w:pStyle w:val="Header"/>
        <w:tabs>
          <w:tab w:val="clear" w:pos="4320"/>
          <w:tab w:val="clear" w:pos="8640"/>
        </w:tabs>
      </w:pPr>
      <w:r w:rsidRPr="00516AE8">
        <w:t>Shoppers’ year-ends were December 31, 2011, January 1, 2011 and January 3, 2010. The dates are different because the year end is on the Saturday closest to December 31</w:t>
      </w:r>
      <w:r w:rsidRPr="00516AE8">
        <w:rPr>
          <w:vertAlign w:val="superscript"/>
        </w:rPr>
        <w:t>st</w:t>
      </w:r>
      <w:r w:rsidRPr="00516AE8">
        <w:t xml:space="preserve"> (see note 1 to the financial statements). This causes a problem for stakeholders because the fiscal years are different in length from year-to-year, making comparisons more difficult. For the 2011 and 2010 fiscal year it is not a problem because both year ends have 52 weeks.</w:t>
      </w:r>
    </w:p>
    <w:p w:rsidR="004F2555" w:rsidRPr="00516AE8" w:rsidRDefault="004F2555" w:rsidP="004F2555">
      <w:pPr>
        <w:pStyle w:val="Header"/>
        <w:tabs>
          <w:tab w:val="clear" w:pos="4320"/>
          <w:tab w:val="clear" w:pos="8640"/>
        </w:tabs>
      </w:pPr>
    </w:p>
    <w:p w:rsidR="004F2555" w:rsidRPr="00516AE8" w:rsidRDefault="004F2555" w:rsidP="004F2555">
      <w:pPr>
        <w:pStyle w:val="Header"/>
        <w:tabs>
          <w:tab w:val="clear" w:pos="4320"/>
          <w:tab w:val="clear" w:pos="8640"/>
        </w:tabs>
      </w:pPr>
      <w:r w:rsidRPr="00516AE8">
        <w:t>FS2-3</w:t>
      </w:r>
    </w:p>
    <w:p w:rsidR="004F2555" w:rsidRPr="00516AE8" w:rsidRDefault="004F2555" w:rsidP="004F2555">
      <w:pPr>
        <w:pStyle w:val="Header"/>
        <w:tabs>
          <w:tab w:val="clear" w:pos="4320"/>
          <w:tab w:val="clear" w:pos="8640"/>
        </w:tabs>
      </w:pPr>
      <w:proofErr w:type="gramStart"/>
      <w:r w:rsidRPr="00516AE8">
        <w:t>Shoppers prepares</w:t>
      </w:r>
      <w:proofErr w:type="gramEnd"/>
      <w:r w:rsidRPr="00516AE8">
        <w:t xml:space="preserve"> its financial statements according to the International Financial Reporting Standards (IFRS). Shoppers provides more than one fiscal year because it is required under IFRS for comparability. </w:t>
      </w:r>
    </w:p>
    <w:p w:rsidR="004F2555" w:rsidRPr="00516AE8" w:rsidRDefault="004F2555" w:rsidP="004F2555">
      <w:pPr>
        <w:pStyle w:val="Header"/>
        <w:tabs>
          <w:tab w:val="clear" w:pos="4320"/>
          <w:tab w:val="clear" w:pos="8640"/>
        </w:tabs>
        <w:rPr>
          <w:lang w:val="en-CA"/>
        </w:rPr>
      </w:pPr>
    </w:p>
    <w:p w:rsidR="004F2555" w:rsidRPr="00516AE8" w:rsidRDefault="004F2555" w:rsidP="004F2555">
      <w:pPr>
        <w:pStyle w:val="Header"/>
        <w:tabs>
          <w:tab w:val="clear" w:pos="4320"/>
          <w:tab w:val="clear" w:pos="8640"/>
        </w:tabs>
      </w:pPr>
      <w:proofErr w:type="gramStart"/>
      <w:r w:rsidRPr="00516AE8">
        <w:t>FS2-4.</w:t>
      </w:r>
      <w:proofErr w:type="gramEnd"/>
    </w:p>
    <w:tbl>
      <w:tblPr>
        <w:tblW w:w="0" w:type="auto"/>
        <w:tblInd w:w="93" w:type="dxa"/>
        <w:tblLook w:val="04A0"/>
      </w:tblPr>
      <w:tblGrid>
        <w:gridCol w:w="316"/>
        <w:gridCol w:w="3869"/>
        <w:gridCol w:w="2499"/>
      </w:tblGrid>
      <w:tr w:rsidR="004F2555" w:rsidRPr="00516AE8" w:rsidTr="00992B9A">
        <w:trPr>
          <w:trHeight w:val="300"/>
        </w:trPr>
        <w:tc>
          <w:tcPr>
            <w:tcW w:w="0" w:type="auto"/>
            <w:tcBorders>
              <w:top w:val="nil"/>
              <w:left w:val="nil"/>
              <w:bottom w:val="nil"/>
              <w:right w:val="nil"/>
            </w:tcBorders>
            <w:shd w:val="clear" w:color="auto" w:fill="auto"/>
            <w:noWrap/>
            <w:vAlign w:val="bottom"/>
          </w:tcPr>
          <w:p w:rsidR="004F2555" w:rsidRPr="00516AE8" w:rsidRDefault="004F2555" w:rsidP="00992B9A">
            <w:pPr>
              <w:rPr>
                <w:color w:val="000000"/>
                <w:sz w:val="20"/>
                <w:szCs w:val="20"/>
                <w:lang w:val="en-CA" w:eastAsia="en-CA"/>
              </w:rPr>
            </w:pPr>
          </w:p>
        </w:tc>
        <w:tc>
          <w:tcPr>
            <w:tcW w:w="0" w:type="auto"/>
            <w:tcBorders>
              <w:top w:val="nil"/>
              <w:left w:val="nil"/>
              <w:bottom w:val="nil"/>
              <w:right w:val="nil"/>
            </w:tcBorders>
            <w:shd w:val="clear" w:color="auto" w:fill="auto"/>
            <w:noWrap/>
            <w:vAlign w:val="bottom"/>
          </w:tcPr>
          <w:p w:rsidR="004F2555" w:rsidRPr="00516AE8" w:rsidRDefault="004F2555" w:rsidP="00992B9A">
            <w:pPr>
              <w:rPr>
                <w:color w:val="000000"/>
                <w:sz w:val="20"/>
                <w:szCs w:val="20"/>
                <w:lang w:val="en-CA" w:eastAsia="en-CA"/>
              </w:rPr>
            </w:pPr>
          </w:p>
        </w:tc>
        <w:tc>
          <w:tcPr>
            <w:tcW w:w="0" w:type="auto"/>
            <w:tcBorders>
              <w:top w:val="nil"/>
              <w:left w:val="nil"/>
              <w:bottom w:val="nil"/>
              <w:right w:val="nil"/>
            </w:tcBorders>
            <w:shd w:val="clear" w:color="auto" w:fill="auto"/>
            <w:noWrap/>
            <w:vAlign w:val="bottom"/>
          </w:tcPr>
          <w:p w:rsidR="004F2555" w:rsidRPr="00516AE8" w:rsidRDefault="004F2555" w:rsidP="00992B9A">
            <w:pPr>
              <w:jc w:val="center"/>
              <w:rPr>
                <w:b/>
                <w:bCs/>
                <w:color w:val="000000"/>
                <w:sz w:val="20"/>
                <w:szCs w:val="20"/>
                <w:lang w:val="en-CA" w:eastAsia="en-CA"/>
              </w:rPr>
            </w:pPr>
            <w:r w:rsidRPr="00516AE8">
              <w:rPr>
                <w:b/>
                <w:bCs/>
                <w:color w:val="000000"/>
                <w:sz w:val="20"/>
                <w:szCs w:val="20"/>
                <w:lang w:eastAsia="en-CA"/>
              </w:rPr>
              <w:t xml:space="preserve"> Year ended or on  </w:t>
            </w:r>
          </w:p>
        </w:tc>
      </w:tr>
      <w:tr w:rsidR="004F2555" w:rsidRPr="00516AE8" w:rsidTr="00992B9A">
        <w:trPr>
          <w:trHeight w:val="300"/>
        </w:trPr>
        <w:tc>
          <w:tcPr>
            <w:tcW w:w="0" w:type="auto"/>
            <w:tcBorders>
              <w:top w:val="nil"/>
              <w:left w:val="nil"/>
              <w:bottom w:val="nil"/>
              <w:right w:val="nil"/>
            </w:tcBorders>
            <w:shd w:val="clear" w:color="auto" w:fill="auto"/>
            <w:noWrap/>
            <w:vAlign w:val="bottom"/>
          </w:tcPr>
          <w:p w:rsidR="004F2555" w:rsidRPr="00516AE8" w:rsidRDefault="004F2555" w:rsidP="00992B9A">
            <w:pPr>
              <w:jc w:val="center"/>
              <w:rPr>
                <w:color w:val="000000"/>
                <w:sz w:val="20"/>
                <w:szCs w:val="20"/>
                <w:lang w:val="en-CA" w:eastAsia="en-CA"/>
              </w:rPr>
            </w:pPr>
          </w:p>
        </w:tc>
        <w:tc>
          <w:tcPr>
            <w:tcW w:w="0" w:type="auto"/>
            <w:tcBorders>
              <w:top w:val="nil"/>
              <w:left w:val="nil"/>
              <w:bottom w:val="nil"/>
              <w:right w:val="nil"/>
            </w:tcBorders>
            <w:shd w:val="clear" w:color="auto" w:fill="auto"/>
            <w:noWrap/>
            <w:vAlign w:val="bottom"/>
          </w:tcPr>
          <w:p w:rsidR="004F2555" w:rsidRPr="00516AE8" w:rsidRDefault="004F2555" w:rsidP="00992B9A">
            <w:pPr>
              <w:rPr>
                <w:color w:val="000000"/>
                <w:sz w:val="20"/>
                <w:szCs w:val="20"/>
                <w:lang w:val="en-CA" w:eastAsia="en-CA"/>
              </w:rPr>
            </w:pPr>
          </w:p>
        </w:tc>
        <w:tc>
          <w:tcPr>
            <w:tcW w:w="0" w:type="auto"/>
            <w:tcBorders>
              <w:top w:val="nil"/>
              <w:left w:val="nil"/>
              <w:bottom w:val="nil"/>
              <w:right w:val="nil"/>
            </w:tcBorders>
            <w:shd w:val="clear" w:color="auto" w:fill="auto"/>
            <w:noWrap/>
            <w:vAlign w:val="bottom"/>
          </w:tcPr>
          <w:p w:rsidR="004F2555" w:rsidRPr="00516AE8" w:rsidRDefault="004F2555" w:rsidP="00992B9A">
            <w:pPr>
              <w:rPr>
                <w:b/>
                <w:bCs/>
                <w:color w:val="000000"/>
                <w:sz w:val="20"/>
                <w:szCs w:val="20"/>
                <w:lang w:val="en-CA" w:eastAsia="en-CA"/>
              </w:rPr>
            </w:pPr>
            <w:r w:rsidRPr="00516AE8">
              <w:rPr>
                <w:b/>
                <w:bCs/>
                <w:color w:val="000000"/>
                <w:sz w:val="20"/>
                <w:szCs w:val="20"/>
                <w:lang w:eastAsia="en-CA"/>
              </w:rPr>
              <w:t xml:space="preserve"> December 31, 2011 (000's) </w:t>
            </w:r>
          </w:p>
        </w:tc>
      </w:tr>
      <w:tr w:rsidR="004F2555" w:rsidRPr="00516AE8" w:rsidTr="00992B9A">
        <w:trPr>
          <w:trHeight w:val="300"/>
        </w:trPr>
        <w:tc>
          <w:tcPr>
            <w:tcW w:w="0" w:type="auto"/>
            <w:tcBorders>
              <w:top w:val="nil"/>
              <w:left w:val="nil"/>
              <w:bottom w:val="nil"/>
              <w:right w:val="nil"/>
            </w:tcBorders>
            <w:shd w:val="clear" w:color="auto" w:fill="auto"/>
            <w:noWrap/>
            <w:vAlign w:val="bottom"/>
          </w:tcPr>
          <w:p w:rsidR="004F2555" w:rsidRPr="00516AE8" w:rsidRDefault="004F2555" w:rsidP="00992B9A">
            <w:pPr>
              <w:jc w:val="center"/>
              <w:rPr>
                <w:color w:val="000000"/>
                <w:sz w:val="20"/>
                <w:szCs w:val="20"/>
                <w:lang w:val="en-CA" w:eastAsia="en-CA"/>
              </w:rPr>
            </w:pPr>
            <w:r w:rsidRPr="00516AE8">
              <w:rPr>
                <w:color w:val="000000"/>
                <w:sz w:val="20"/>
                <w:szCs w:val="20"/>
                <w:lang w:eastAsia="en-CA"/>
              </w:rPr>
              <w:t>a</w:t>
            </w:r>
          </w:p>
        </w:tc>
        <w:tc>
          <w:tcPr>
            <w:tcW w:w="0" w:type="auto"/>
            <w:tcBorders>
              <w:top w:val="nil"/>
              <w:left w:val="nil"/>
              <w:bottom w:val="nil"/>
              <w:right w:val="nil"/>
            </w:tcBorders>
            <w:shd w:val="clear" w:color="auto" w:fill="auto"/>
            <w:noWrap/>
            <w:vAlign w:val="bottom"/>
          </w:tcPr>
          <w:p w:rsidR="004F2555" w:rsidRPr="00516AE8" w:rsidRDefault="004F2555" w:rsidP="00992B9A">
            <w:pPr>
              <w:rPr>
                <w:color w:val="000000"/>
                <w:sz w:val="20"/>
                <w:szCs w:val="20"/>
                <w:lang w:val="en-CA" w:eastAsia="en-CA"/>
              </w:rPr>
            </w:pPr>
            <w:r w:rsidRPr="00516AE8">
              <w:rPr>
                <w:color w:val="000000"/>
                <w:sz w:val="20"/>
                <w:szCs w:val="20"/>
                <w:lang w:eastAsia="en-CA"/>
              </w:rPr>
              <w:t>Sales</w:t>
            </w: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 xml:space="preserve">$10,458,652 </w:t>
            </w:r>
          </w:p>
        </w:tc>
      </w:tr>
      <w:tr w:rsidR="004F2555" w:rsidRPr="00516AE8" w:rsidTr="00992B9A">
        <w:trPr>
          <w:trHeight w:val="300"/>
        </w:trPr>
        <w:tc>
          <w:tcPr>
            <w:tcW w:w="0" w:type="auto"/>
            <w:tcBorders>
              <w:top w:val="nil"/>
              <w:left w:val="nil"/>
              <w:bottom w:val="nil"/>
              <w:right w:val="nil"/>
            </w:tcBorders>
            <w:shd w:val="clear" w:color="auto" w:fill="auto"/>
            <w:noWrap/>
            <w:vAlign w:val="bottom"/>
          </w:tcPr>
          <w:p w:rsidR="004F2555" w:rsidRPr="00516AE8" w:rsidRDefault="004F2555" w:rsidP="00992B9A">
            <w:pPr>
              <w:jc w:val="center"/>
              <w:rPr>
                <w:color w:val="000000"/>
                <w:sz w:val="20"/>
                <w:szCs w:val="20"/>
                <w:lang w:val="en-CA" w:eastAsia="en-CA"/>
              </w:rPr>
            </w:pPr>
            <w:r w:rsidRPr="00516AE8">
              <w:rPr>
                <w:color w:val="000000"/>
                <w:sz w:val="20"/>
                <w:szCs w:val="20"/>
                <w:lang w:eastAsia="en-CA"/>
              </w:rPr>
              <w:t>b</w:t>
            </w:r>
          </w:p>
        </w:tc>
        <w:tc>
          <w:tcPr>
            <w:tcW w:w="0" w:type="auto"/>
            <w:tcBorders>
              <w:top w:val="nil"/>
              <w:left w:val="nil"/>
              <w:bottom w:val="nil"/>
              <w:right w:val="nil"/>
            </w:tcBorders>
            <w:shd w:val="clear" w:color="auto" w:fill="auto"/>
            <w:noWrap/>
            <w:vAlign w:val="bottom"/>
          </w:tcPr>
          <w:p w:rsidR="004F2555" w:rsidRPr="00516AE8" w:rsidRDefault="004F2555" w:rsidP="00992B9A">
            <w:pPr>
              <w:rPr>
                <w:color w:val="000000"/>
                <w:sz w:val="20"/>
                <w:szCs w:val="20"/>
                <w:lang w:val="en-CA" w:eastAsia="en-CA"/>
              </w:rPr>
            </w:pPr>
            <w:r w:rsidRPr="00516AE8">
              <w:rPr>
                <w:color w:val="000000"/>
                <w:sz w:val="20"/>
                <w:szCs w:val="20"/>
                <w:lang w:eastAsia="en-CA"/>
              </w:rPr>
              <w:t>Operating and Administration Expense</w:t>
            </w: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3,131,539</w:t>
            </w:r>
          </w:p>
        </w:tc>
      </w:tr>
      <w:tr w:rsidR="004F2555" w:rsidRPr="00516AE8" w:rsidTr="00992B9A">
        <w:trPr>
          <w:trHeight w:val="300"/>
        </w:trPr>
        <w:tc>
          <w:tcPr>
            <w:tcW w:w="0" w:type="auto"/>
            <w:tcBorders>
              <w:top w:val="nil"/>
              <w:left w:val="nil"/>
              <w:bottom w:val="nil"/>
              <w:right w:val="nil"/>
            </w:tcBorders>
            <w:shd w:val="clear" w:color="auto" w:fill="auto"/>
            <w:noWrap/>
            <w:vAlign w:val="bottom"/>
          </w:tcPr>
          <w:p w:rsidR="004F2555" w:rsidRPr="00516AE8" w:rsidRDefault="004F2555" w:rsidP="00992B9A">
            <w:pPr>
              <w:jc w:val="center"/>
              <w:rPr>
                <w:color w:val="000000"/>
                <w:sz w:val="20"/>
                <w:szCs w:val="20"/>
                <w:lang w:val="en-CA" w:eastAsia="en-CA"/>
              </w:rPr>
            </w:pPr>
            <w:r w:rsidRPr="00516AE8">
              <w:rPr>
                <w:color w:val="000000"/>
                <w:sz w:val="20"/>
                <w:szCs w:val="20"/>
                <w:lang w:eastAsia="en-CA"/>
              </w:rPr>
              <w:t>c</w:t>
            </w:r>
          </w:p>
        </w:tc>
        <w:tc>
          <w:tcPr>
            <w:tcW w:w="0" w:type="auto"/>
            <w:tcBorders>
              <w:top w:val="nil"/>
              <w:left w:val="nil"/>
              <w:bottom w:val="nil"/>
              <w:right w:val="nil"/>
            </w:tcBorders>
            <w:shd w:val="clear" w:color="auto" w:fill="auto"/>
            <w:noWrap/>
            <w:vAlign w:val="bottom"/>
          </w:tcPr>
          <w:p w:rsidR="004F2555" w:rsidRPr="00516AE8" w:rsidRDefault="004F2555" w:rsidP="00992B9A">
            <w:pPr>
              <w:rPr>
                <w:color w:val="000000"/>
                <w:sz w:val="20"/>
                <w:szCs w:val="20"/>
                <w:lang w:val="en-CA" w:eastAsia="en-CA"/>
              </w:rPr>
            </w:pPr>
            <w:r w:rsidRPr="00516AE8">
              <w:rPr>
                <w:color w:val="000000"/>
                <w:sz w:val="20"/>
                <w:szCs w:val="20"/>
                <w:lang w:eastAsia="en-CA"/>
              </w:rPr>
              <w:t xml:space="preserve"> Total assets </w:t>
            </w: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7,300,310</w:t>
            </w:r>
          </w:p>
        </w:tc>
      </w:tr>
      <w:tr w:rsidR="004F2555" w:rsidRPr="00516AE8" w:rsidTr="00992B9A">
        <w:trPr>
          <w:trHeight w:val="300"/>
        </w:trPr>
        <w:tc>
          <w:tcPr>
            <w:tcW w:w="0" w:type="auto"/>
            <w:tcBorders>
              <w:top w:val="nil"/>
              <w:left w:val="nil"/>
              <w:bottom w:val="nil"/>
              <w:right w:val="nil"/>
            </w:tcBorders>
            <w:shd w:val="clear" w:color="auto" w:fill="auto"/>
            <w:noWrap/>
            <w:vAlign w:val="bottom"/>
          </w:tcPr>
          <w:p w:rsidR="004F2555" w:rsidRPr="00516AE8" w:rsidRDefault="004F2555" w:rsidP="00992B9A">
            <w:pPr>
              <w:jc w:val="center"/>
              <w:rPr>
                <w:color w:val="000000"/>
                <w:sz w:val="20"/>
                <w:szCs w:val="20"/>
                <w:lang w:val="en-CA" w:eastAsia="en-CA"/>
              </w:rPr>
            </w:pPr>
            <w:r w:rsidRPr="00516AE8">
              <w:rPr>
                <w:color w:val="000000"/>
                <w:sz w:val="20"/>
                <w:szCs w:val="20"/>
                <w:lang w:eastAsia="en-CA"/>
              </w:rPr>
              <w:t>d</w:t>
            </w:r>
          </w:p>
        </w:tc>
        <w:tc>
          <w:tcPr>
            <w:tcW w:w="0" w:type="auto"/>
            <w:tcBorders>
              <w:top w:val="nil"/>
              <w:left w:val="nil"/>
              <w:bottom w:val="nil"/>
              <w:right w:val="nil"/>
            </w:tcBorders>
            <w:shd w:val="clear" w:color="auto" w:fill="auto"/>
            <w:noWrap/>
            <w:vAlign w:val="bottom"/>
          </w:tcPr>
          <w:p w:rsidR="004F2555" w:rsidRPr="00516AE8" w:rsidRDefault="004F2555" w:rsidP="00992B9A">
            <w:pPr>
              <w:rPr>
                <w:color w:val="000000"/>
                <w:sz w:val="20"/>
                <w:szCs w:val="20"/>
                <w:lang w:val="en-CA" w:eastAsia="en-CA"/>
              </w:rPr>
            </w:pPr>
            <w:r w:rsidRPr="00516AE8">
              <w:rPr>
                <w:color w:val="000000"/>
                <w:sz w:val="20"/>
                <w:szCs w:val="20"/>
                <w:lang w:eastAsia="en-CA"/>
              </w:rPr>
              <w:t>Long-term Debt (249,971+695,675+520,188)</w:t>
            </w: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1,465,834</w:t>
            </w:r>
          </w:p>
        </w:tc>
      </w:tr>
      <w:tr w:rsidR="004F2555" w:rsidRPr="00516AE8" w:rsidTr="00992B9A">
        <w:trPr>
          <w:trHeight w:val="300"/>
        </w:trPr>
        <w:tc>
          <w:tcPr>
            <w:tcW w:w="0" w:type="auto"/>
            <w:tcBorders>
              <w:top w:val="nil"/>
              <w:left w:val="nil"/>
              <w:bottom w:val="nil"/>
              <w:right w:val="nil"/>
            </w:tcBorders>
            <w:shd w:val="clear" w:color="auto" w:fill="auto"/>
            <w:noWrap/>
            <w:vAlign w:val="bottom"/>
          </w:tcPr>
          <w:p w:rsidR="004F2555" w:rsidRPr="00516AE8" w:rsidRDefault="004F2555" w:rsidP="00992B9A">
            <w:pPr>
              <w:jc w:val="center"/>
              <w:rPr>
                <w:color w:val="000000"/>
                <w:sz w:val="20"/>
                <w:szCs w:val="20"/>
                <w:lang w:val="en-CA" w:eastAsia="en-CA"/>
              </w:rPr>
            </w:pPr>
            <w:r w:rsidRPr="00516AE8">
              <w:rPr>
                <w:color w:val="000000"/>
                <w:sz w:val="20"/>
                <w:szCs w:val="20"/>
                <w:lang w:eastAsia="en-CA"/>
              </w:rPr>
              <w:t>e</w:t>
            </w:r>
          </w:p>
        </w:tc>
        <w:tc>
          <w:tcPr>
            <w:tcW w:w="0" w:type="auto"/>
            <w:tcBorders>
              <w:top w:val="nil"/>
              <w:left w:val="nil"/>
              <w:bottom w:val="nil"/>
              <w:right w:val="nil"/>
            </w:tcBorders>
            <w:shd w:val="clear" w:color="auto" w:fill="auto"/>
            <w:noWrap/>
            <w:vAlign w:val="bottom"/>
          </w:tcPr>
          <w:p w:rsidR="004F2555" w:rsidRPr="00516AE8" w:rsidRDefault="004F2555" w:rsidP="00992B9A">
            <w:pPr>
              <w:rPr>
                <w:color w:val="000000"/>
                <w:sz w:val="20"/>
                <w:szCs w:val="20"/>
                <w:lang w:eastAsia="en-CA"/>
              </w:rPr>
            </w:pPr>
            <w:r w:rsidRPr="00516AE8">
              <w:rPr>
                <w:color w:val="000000"/>
                <w:sz w:val="20"/>
                <w:szCs w:val="20"/>
                <w:lang w:eastAsia="en-CA"/>
              </w:rPr>
              <w:t>Inventory</w:t>
            </w: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2,042,302</w:t>
            </w:r>
          </w:p>
        </w:tc>
      </w:tr>
      <w:tr w:rsidR="004F2555" w:rsidRPr="00516AE8" w:rsidTr="00992B9A">
        <w:trPr>
          <w:trHeight w:val="300"/>
        </w:trPr>
        <w:tc>
          <w:tcPr>
            <w:tcW w:w="0" w:type="auto"/>
            <w:tcBorders>
              <w:top w:val="nil"/>
              <w:left w:val="nil"/>
              <w:bottom w:val="nil"/>
              <w:right w:val="nil"/>
            </w:tcBorders>
            <w:shd w:val="clear" w:color="auto" w:fill="auto"/>
            <w:noWrap/>
            <w:vAlign w:val="bottom"/>
          </w:tcPr>
          <w:p w:rsidR="004F2555" w:rsidRPr="00516AE8" w:rsidRDefault="004F2555" w:rsidP="00992B9A">
            <w:pPr>
              <w:jc w:val="center"/>
              <w:rPr>
                <w:color w:val="000000"/>
                <w:sz w:val="20"/>
                <w:szCs w:val="20"/>
                <w:lang w:val="en-CA" w:eastAsia="en-CA"/>
              </w:rPr>
            </w:pPr>
            <w:r w:rsidRPr="00516AE8">
              <w:rPr>
                <w:color w:val="000000"/>
                <w:sz w:val="20"/>
                <w:szCs w:val="20"/>
                <w:lang w:eastAsia="en-CA"/>
              </w:rPr>
              <w:t>f</w:t>
            </w:r>
          </w:p>
        </w:tc>
        <w:tc>
          <w:tcPr>
            <w:tcW w:w="0" w:type="auto"/>
            <w:tcBorders>
              <w:top w:val="nil"/>
              <w:left w:val="nil"/>
              <w:bottom w:val="nil"/>
              <w:right w:val="nil"/>
            </w:tcBorders>
            <w:shd w:val="clear" w:color="auto" w:fill="auto"/>
            <w:noWrap/>
            <w:vAlign w:val="bottom"/>
          </w:tcPr>
          <w:p w:rsidR="004F2555" w:rsidRPr="00516AE8" w:rsidRDefault="004F2555" w:rsidP="00992B9A">
            <w:pPr>
              <w:rPr>
                <w:color w:val="000000"/>
                <w:sz w:val="20"/>
                <w:szCs w:val="20"/>
                <w:lang w:eastAsia="en-CA"/>
              </w:rPr>
            </w:pPr>
            <w:r w:rsidRPr="00516AE8">
              <w:rPr>
                <w:color w:val="000000"/>
                <w:sz w:val="20"/>
                <w:szCs w:val="20"/>
                <w:lang w:eastAsia="en-CA"/>
              </w:rPr>
              <w:t xml:space="preserve"> Dividends paid - common </w:t>
            </w: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211,479</w:t>
            </w:r>
          </w:p>
        </w:tc>
      </w:tr>
      <w:tr w:rsidR="004F2555" w:rsidRPr="00516AE8" w:rsidTr="00992B9A">
        <w:trPr>
          <w:trHeight w:val="300"/>
        </w:trPr>
        <w:tc>
          <w:tcPr>
            <w:tcW w:w="0" w:type="auto"/>
            <w:tcBorders>
              <w:top w:val="nil"/>
              <w:left w:val="nil"/>
              <w:bottom w:val="nil"/>
              <w:right w:val="nil"/>
            </w:tcBorders>
            <w:shd w:val="clear" w:color="auto" w:fill="auto"/>
            <w:noWrap/>
            <w:vAlign w:val="bottom"/>
          </w:tcPr>
          <w:p w:rsidR="004F2555" w:rsidRPr="00516AE8" w:rsidRDefault="004F2555" w:rsidP="00992B9A">
            <w:pPr>
              <w:jc w:val="center"/>
              <w:rPr>
                <w:color w:val="000000"/>
                <w:sz w:val="20"/>
                <w:szCs w:val="20"/>
                <w:lang w:val="en-CA" w:eastAsia="en-CA"/>
              </w:rPr>
            </w:pPr>
            <w:r w:rsidRPr="00516AE8">
              <w:rPr>
                <w:color w:val="000000"/>
                <w:sz w:val="20"/>
                <w:szCs w:val="20"/>
                <w:lang w:eastAsia="en-CA"/>
              </w:rPr>
              <w:t>g</w:t>
            </w:r>
          </w:p>
        </w:tc>
        <w:tc>
          <w:tcPr>
            <w:tcW w:w="0" w:type="auto"/>
            <w:tcBorders>
              <w:top w:val="nil"/>
              <w:left w:val="nil"/>
              <w:bottom w:val="nil"/>
              <w:right w:val="nil"/>
            </w:tcBorders>
            <w:shd w:val="clear" w:color="auto" w:fill="auto"/>
            <w:noWrap/>
            <w:vAlign w:val="bottom"/>
          </w:tcPr>
          <w:p w:rsidR="004F2555" w:rsidRPr="00516AE8" w:rsidRDefault="004F2555" w:rsidP="00992B9A">
            <w:pPr>
              <w:rPr>
                <w:color w:val="000000"/>
                <w:sz w:val="20"/>
                <w:szCs w:val="20"/>
                <w:lang w:val="en-CA" w:eastAsia="en-CA"/>
              </w:rPr>
            </w:pPr>
            <w:r w:rsidRPr="00516AE8">
              <w:rPr>
                <w:color w:val="000000"/>
                <w:sz w:val="20"/>
                <w:szCs w:val="20"/>
                <w:lang w:eastAsia="en-CA"/>
              </w:rPr>
              <w:t>Dividends declared - common</w:t>
            </w:r>
          </w:p>
        </w:tc>
        <w:tc>
          <w:tcPr>
            <w:tcW w:w="0" w:type="auto"/>
            <w:tcBorders>
              <w:top w:val="nil"/>
              <w:left w:val="nil"/>
              <w:bottom w:val="nil"/>
              <w:right w:val="nil"/>
            </w:tcBorders>
            <w:shd w:val="clear" w:color="auto" w:fill="auto"/>
            <w:noWrap/>
            <w:vAlign w:val="bottom"/>
          </w:tcPr>
          <w:p w:rsidR="004F2555" w:rsidRPr="00516AE8" w:rsidRDefault="00FF2C7D" w:rsidP="00992B9A">
            <w:pPr>
              <w:jc w:val="right"/>
              <w:rPr>
                <w:color w:val="000000"/>
                <w:sz w:val="20"/>
                <w:szCs w:val="20"/>
                <w:lang w:val="en-CA" w:eastAsia="en-CA"/>
              </w:rPr>
            </w:pPr>
            <w:r>
              <w:rPr>
                <w:color w:val="000000"/>
                <w:sz w:val="20"/>
                <w:szCs w:val="20"/>
                <w:lang w:eastAsia="en-CA"/>
              </w:rPr>
              <w:t>215,671</w:t>
            </w:r>
          </w:p>
        </w:tc>
      </w:tr>
      <w:tr w:rsidR="004F2555" w:rsidRPr="00516AE8" w:rsidTr="00992B9A">
        <w:trPr>
          <w:trHeight w:val="300"/>
        </w:trPr>
        <w:tc>
          <w:tcPr>
            <w:tcW w:w="0" w:type="auto"/>
            <w:tcBorders>
              <w:top w:val="nil"/>
              <w:left w:val="nil"/>
              <w:bottom w:val="nil"/>
              <w:right w:val="nil"/>
            </w:tcBorders>
            <w:shd w:val="clear" w:color="auto" w:fill="auto"/>
            <w:noWrap/>
            <w:vAlign w:val="bottom"/>
          </w:tcPr>
          <w:p w:rsidR="004F2555" w:rsidRPr="00516AE8" w:rsidRDefault="004F2555" w:rsidP="00992B9A">
            <w:pPr>
              <w:jc w:val="center"/>
              <w:rPr>
                <w:color w:val="000000"/>
                <w:sz w:val="20"/>
                <w:szCs w:val="20"/>
                <w:lang w:val="en-CA" w:eastAsia="en-CA"/>
              </w:rPr>
            </w:pPr>
            <w:r w:rsidRPr="00516AE8">
              <w:rPr>
                <w:color w:val="000000"/>
                <w:sz w:val="20"/>
                <w:szCs w:val="20"/>
                <w:lang w:eastAsia="en-CA"/>
              </w:rPr>
              <w:t>h</w:t>
            </w:r>
          </w:p>
        </w:tc>
        <w:tc>
          <w:tcPr>
            <w:tcW w:w="0" w:type="auto"/>
            <w:tcBorders>
              <w:top w:val="nil"/>
              <w:left w:val="nil"/>
              <w:bottom w:val="nil"/>
              <w:right w:val="nil"/>
            </w:tcBorders>
            <w:shd w:val="clear" w:color="auto" w:fill="auto"/>
            <w:noWrap/>
            <w:vAlign w:val="bottom"/>
          </w:tcPr>
          <w:p w:rsidR="004F2555" w:rsidRPr="00516AE8" w:rsidRDefault="004F2555" w:rsidP="00992B9A">
            <w:pPr>
              <w:rPr>
                <w:color w:val="000000"/>
                <w:sz w:val="20"/>
                <w:szCs w:val="20"/>
                <w:lang w:val="en-CA" w:eastAsia="en-CA"/>
              </w:rPr>
            </w:pPr>
            <w:r w:rsidRPr="00516AE8">
              <w:rPr>
                <w:color w:val="000000"/>
                <w:sz w:val="20"/>
                <w:szCs w:val="20"/>
                <w:lang w:eastAsia="en-CA"/>
              </w:rPr>
              <w:t>Additions to PP&amp;E (53,931+339,287)</w:t>
            </w: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393,218</w:t>
            </w:r>
          </w:p>
        </w:tc>
      </w:tr>
      <w:tr w:rsidR="004F2555" w:rsidRPr="00516AE8" w:rsidTr="00992B9A">
        <w:trPr>
          <w:trHeight w:val="300"/>
        </w:trPr>
        <w:tc>
          <w:tcPr>
            <w:tcW w:w="0" w:type="auto"/>
            <w:tcBorders>
              <w:top w:val="nil"/>
              <w:left w:val="nil"/>
              <w:bottom w:val="nil"/>
              <w:right w:val="nil"/>
            </w:tcBorders>
            <w:shd w:val="clear" w:color="auto" w:fill="auto"/>
            <w:noWrap/>
            <w:vAlign w:val="bottom"/>
          </w:tcPr>
          <w:p w:rsidR="004F2555" w:rsidRPr="00516AE8" w:rsidRDefault="004F2555" w:rsidP="00992B9A">
            <w:pPr>
              <w:jc w:val="center"/>
              <w:rPr>
                <w:color w:val="000000"/>
                <w:sz w:val="20"/>
                <w:szCs w:val="20"/>
                <w:lang w:val="en-CA" w:eastAsia="en-CA"/>
              </w:rPr>
            </w:pPr>
            <w:r w:rsidRPr="00516AE8">
              <w:rPr>
                <w:color w:val="000000"/>
                <w:sz w:val="20"/>
                <w:szCs w:val="20"/>
                <w:lang w:eastAsia="en-CA"/>
              </w:rPr>
              <w:t>i</w:t>
            </w:r>
          </w:p>
        </w:tc>
        <w:tc>
          <w:tcPr>
            <w:tcW w:w="0" w:type="auto"/>
            <w:tcBorders>
              <w:top w:val="nil"/>
              <w:left w:val="nil"/>
              <w:bottom w:val="nil"/>
              <w:right w:val="nil"/>
            </w:tcBorders>
            <w:shd w:val="clear" w:color="auto" w:fill="auto"/>
            <w:noWrap/>
            <w:vAlign w:val="bottom"/>
          </w:tcPr>
          <w:p w:rsidR="004F2555" w:rsidRPr="00516AE8" w:rsidRDefault="004F2555" w:rsidP="00992B9A">
            <w:pPr>
              <w:rPr>
                <w:color w:val="000000"/>
                <w:sz w:val="20"/>
                <w:szCs w:val="20"/>
                <w:lang w:val="en-CA" w:eastAsia="en-CA"/>
              </w:rPr>
            </w:pPr>
            <w:r w:rsidRPr="00516AE8">
              <w:rPr>
                <w:color w:val="000000"/>
                <w:sz w:val="20"/>
                <w:szCs w:val="20"/>
                <w:lang w:eastAsia="en-CA"/>
              </w:rPr>
              <w:t>Comprehensive Income</w:t>
            </w: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592,363</w:t>
            </w:r>
          </w:p>
        </w:tc>
      </w:tr>
      <w:tr w:rsidR="004F2555" w:rsidRPr="00516AE8" w:rsidTr="00992B9A">
        <w:trPr>
          <w:trHeight w:val="300"/>
        </w:trPr>
        <w:tc>
          <w:tcPr>
            <w:tcW w:w="0" w:type="auto"/>
            <w:tcBorders>
              <w:top w:val="nil"/>
              <w:left w:val="nil"/>
              <w:bottom w:val="nil"/>
              <w:right w:val="nil"/>
            </w:tcBorders>
            <w:shd w:val="clear" w:color="auto" w:fill="auto"/>
            <w:noWrap/>
            <w:vAlign w:val="bottom"/>
          </w:tcPr>
          <w:p w:rsidR="004F2555" w:rsidRPr="00516AE8" w:rsidRDefault="004F2555" w:rsidP="00992B9A">
            <w:pPr>
              <w:jc w:val="center"/>
              <w:rPr>
                <w:color w:val="000000"/>
                <w:sz w:val="20"/>
                <w:szCs w:val="20"/>
                <w:lang w:val="en-CA" w:eastAsia="en-CA"/>
              </w:rPr>
            </w:pPr>
            <w:r w:rsidRPr="00516AE8">
              <w:rPr>
                <w:color w:val="000000"/>
                <w:sz w:val="20"/>
                <w:szCs w:val="20"/>
                <w:lang w:eastAsia="en-CA"/>
              </w:rPr>
              <w:t>j</w:t>
            </w:r>
          </w:p>
        </w:tc>
        <w:tc>
          <w:tcPr>
            <w:tcW w:w="0" w:type="auto"/>
            <w:tcBorders>
              <w:top w:val="nil"/>
              <w:left w:val="nil"/>
              <w:bottom w:val="nil"/>
              <w:right w:val="nil"/>
            </w:tcBorders>
            <w:shd w:val="clear" w:color="auto" w:fill="auto"/>
            <w:noWrap/>
            <w:vAlign w:val="bottom"/>
          </w:tcPr>
          <w:p w:rsidR="004F2555" w:rsidRPr="00516AE8" w:rsidRDefault="004F2555" w:rsidP="00992B9A">
            <w:pPr>
              <w:rPr>
                <w:color w:val="000000"/>
                <w:sz w:val="20"/>
                <w:szCs w:val="20"/>
                <w:lang w:val="en-CA" w:eastAsia="en-CA"/>
              </w:rPr>
            </w:pPr>
            <w:r w:rsidRPr="00516AE8">
              <w:rPr>
                <w:color w:val="000000"/>
                <w:sz w:val="20"/>
                <w:szCs w:val="20"/>
                <w:lang w:eastAsia="en-CA"/>
              </w:rPr>
              <w:t>Accumulated other comprehensive loss</w:t>
            </w: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30,214</w:t>
            </w:r>
          </w:p>
        </w:tc>
      </w:tr>
      <w:tr w:rsidR="004F2555" w:rsidRPr="00516AE8" w:rsidTr="00992B9A">
        <w:trPr>
          <w:trHeight w:val="300"/>
        </w:trPr>
        <w:tc>
          <w:tcPr>
            <w:tcW w:w="0" w:type="auto"/>
            <w:tcBorders>
              <w:top w:val="nil"/>
              <w:left w:val="nil"/>
              <w:bottom w:val="nil"/>
              <w:right w:val="nil"/>
            </w:tcBorders>
            <w:shd w:val="clear" w:color="auto" w:fill="auto"/>
            <w:noWrap/>
            <w:vAlign w:val="bottom"/>
          </w:tcPr>
          <w:p w:rsidR="004F2555" w:rsidRPr="00516AE8" w:rsidRDefault="004F2555" w:rsidP="00992B9A">
            <w:pPr>
              <w:jc w:val="center"/>
              <w:rPr>
                <w:color w:val="000000"/>
                <w:sz w:val="20"/>
                <w:szCs w:val="20"/>
                <w:lang w:val="en-CA" w:eastAsia="en-CA"/>
              </w:rPr>
            </w:pPr>
            <w:r w:rsidRPr="00516AE8">
              <w:rPr>
                <w:color w:val="000000"/>
                <w:sz w:val="20"/>
                <w:szCs w:val="20"/>
                <w:lang w:val="en-CA" w:eastAsia="en-CA"/>
              </w:rPr>
              <w:t>k</w:t>
            </w:r>
          </w:p>
        </w:tc>
        <w:tc>
          <w:tcPr>
            <w:tcW w:w="0" w:type="auto"/>
            <w:tcBorders>
              <w:top w:val="nil"/>
              <w:left w:val="nil"/>
              <w:bottom w:val="nil"/>
              <w:right w:val="nil"/>
            </w:tcBorders>
            <w:shd w:val="clear" w:color="auto" w:fill="auto"/>
            <w:noWrap/>
            <w:vAlign w:val="bottom"/>
          </w:tcPr>
          <w:p w:rsidR="004F2555" w:rsidRPr="00516AE8" w:rsidRDefault="004F2555" w:rsidP="00992B9A">
            <w:pPr>
              <w:rPr>
                <w:color w:val="000000"/>
                <w:sz w:val="20"/>
                <w:szCs w:val="20"/>
                <w:lang w:val="en-CA" w:eastAsia="en-CA"/>
              </w:rPr>
            </w:pPr>
            <w:r w:rsidRPr="00516AE8">
              <w:rPr>
                <w:color w:val="000000"/>
                <w:sz w:val="20"/>
                <w:szCs w:val="20"/>
                <w:lang w:eastAsia="en-CA"/>
              </w:rPr>
              <w:t>Retained earnings</w:t>
            </w: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val="en-CA" w:eastAsia="en-CA"/>
              </w:rPr>
              <w:t>2,806,078</w:t>
            </w:r>
          </w:p>
        </w:tc>
      </w:tr>
    </w:tbl>
    <w:p w:rsidR="004F2555" w:rsidRPr="00516AE8" w:rsidRDefault="004F2555" w:rsidP="004F2555">
      <w:pPr>
        <w:pStyle w:val="Header"/>
        <w:tabs>
          <w:tab w:val="clear" w:pos="4320"/>
          <w:tab w:val="clear" w:pos="8640"/>
        </w:tabs>
      </w:pPr>
    </w:p>
    <w:p w:rsidR="004F2555" w:rsidRPr="00516AE8" w:rsidRDefault="004F2555" w:rsidP="004F2555">
      <w:pPr>
        <w:pStyle w:val="Header"/>
        <w:tabs>
          <w:tab w:val="clear" w:pos="4320"/>
          <w:tab w:val="clear" w:pos="8640"/>
        </w:tabs>
      </w:pPr>
    </w:p>
    <w:p w:rsidR="004F2555" w:rsidRPr="00516AE8" w:rsidRDefault="004F2555" w:rsidP="004F2555">
      <w:pPr>
        <w:pStyle w:val="Header"/>
        <w:tabs>
          <w:tab w:val="clear" w:pos="4320"/>
          <w:tab w:val="clear" w:pos="8640"/>
        </w:tabs>
      </w:pPr>
    </w:p>
    <w:p w:rsidR="004F2555" w:rsidRPr="00516AE8" w:rsidRDefault="004F2555" w:rsidP="004F2555">
      <w:pPr>
        <w:pStyle w:val="Header"/>
        <w:tabs>
          <w:tab w:val="clear" w:pos="4320"/>
          <w:tab w:val="clear" w:pos="8640"/>
        </w:tabs>
      </w:pPr>
    </w:p>
    <w:p w:rsidR="004F2555" w:rsidRPr="00516AE8" w:rsidRDefault="004F2555" w:rsidP="004F2555">
      <w:pPr>
        <w:pStyle w:val="Header"/>
        <w:tabs>
          <w:tab w:val="clear" w:pos="4320"/>
          <w:tab w:val="clear" w:pos="8640"/>
        </w:tabs>
      </w:pPr>
      <w:proofErr w:type="gramStart"/>
      <w:r w:rsidRPr="00516AE8">
        <w:t>FS2-5.</w:t>
      </w:r>
      <w:proofErr w:type="gramEnd"/>
    </w:p>
    <w:tbl>
      <w:tblPr>
        <w:tblW w:w="0" w:type="auto"/>
        <w:tblInd w:w="96" w:type="dxa"/>
        <w:tblLook w:val="04A0"/>
      </w:tblPr>
      <w:tblGrid>
        <w:gridCol w:w="316"/>
        <w:gridCol w:w="2627"/>
        <w:gridCol w:w="2499"/>
      </w:tblGrid>
      <w:tr w:rsidR="004F2555" w:rsidRPr="00516AE8" w:rsidTr="00992B9A">
        <w:trPr>
          <w:trHeight w:val="300"/>
        </w:trPr>
        <w:tc>
          <w:tcPr>
            <w:tcW w:w="0" w:type="auto"/>
            <w:tcBorders>
              <w:top w:val="nil"/>
              <w:left w:val="nil"/>
              <w:bottom w:val="nil"/>
              <w:right w:val="nil"/>
            </w:tcBorders>
            <w:shd w:val="clear" w:color="auto" w:fill="auto"/>
            <w:noWrap/>
            <w:vAlign w:val="bottom"/>
          </w:tcPr>
          <w:p w:rsidR="004F2555" w:rsidRPr="00516AE8" w:rsidRDefault="004F2555" w:rsidP="00992B9A">
            <w:pPr>
              <w:rPr>
                <w:color w:val="000000"/>
                <w:sz w:val="20"/>
                <w:szCs w:val="20"/>
                <w:lang w:val="en-CA" w:eastAsia="en-CA"/>
              </w:rPr>
            </w:pPr>
          </w:p>
        </w:tc>
        <w:tc>
          <w:tcPr>
            <w:tcW w:w="0" w:type="auto"/>
            <w:tcBorders>
              <w:top w:val="nil"/>
              <w:left w:val="nil"/>
              <w:bottom w:val="nil"/>
              <w:right w:val="nil"/>
            </w:tcBorders>
            <w:shd w:val="clear" w:color="auto" w:fill="auto"/>
            <w:noWrap/>
            <w:vAlign w:val="bottom"/>
          </w:tcPr>
          <w:p w:rsidR="004F2555" w:rsidRPr="00516AE8" w:rsidRDefault="004F2555" w:rsidP="00992B9A">
            <w:pPr>
              <w:rPr>
                <w:color w:val="000000"/>
                <w:sz w:val="20"/>
                <w:szCs w:val="20"/>
                <w:lang w:val="en-CA" w:eastAsia="en-CA"/>
              </w:rPr>
            </w:pPr>
          </w:p>
        </w:tc>
        <w:tc>
          <w:tcPr>
            <w:tcW w:w="0" w:type="auto"/>
            <w:tcBorders>
              <w:top w:val="nil"/>
              <w:left w:val="nil"/>
              <w:bottom w:val="nil"/>
              <w:right w:val="nil"/>
            </w:tcBorders>
            <w:shd w:val="clear" w:color="auto" w:fill="auto"/>
            <w:noWrap/>
            <w:vAlign w:val="bottom"/>
          </w:tcPr>
          <w:p w:rsidR="004F2555" w:rsidRPr="00516AE8" w:rsidRDefault="004F2555" w:rsidP="00992B9A">
            <w:pPr>
              <w:jc w:val="center"/>
              <w:rPr>
                <w:b/>
                <w:bCs/>
                <w:color w:val="000000"/>
                <w:sz w:val="20"/>
                <w:szCs w:val="20"/>
                <w:lang w:val="en-CA" w:eastAsia="en-CA"/>
              </w:rPr>
            </w:pPr>
            <w:r w:rsidRPr="00516AE8">
              <w:rPr>
                <w:b/>
                <w:bCs/>
                <w:color w:val="000000"/>
                <w:sz w:val="20"/>
                <w:szCs w:val="20"/>
                <w:lang w:eastAsia="en-CA"/>
              </w:rPr>
              <w:t xml:space="preserve"> Year ended or on  </w:t>
            </w:r>
          </w:p>
        </w:tc>
      </w:tr>
      <w:tr w:rsidR="004F2555" w:rsidRPr="00516AE8" w:rsidTr="00992B9A">
        <w:trPr>
          <w:trHeight w:val="300"/>
        </w:trPr>
        <w:tc>
          <w:tcPr>
            <w:tcW w:w="0" w:type="auto"/>
            <w:tcBorders>
              <w:top w:val="nil"/>
              <w:left w:val="nil"/>
              <w:bottom w:val="nil"/>
              <w:right w:val="nil"/>
            </w:tcBorders>
            <w:shd w:val="clear" w:color="auto" w:fill="auto"/>
            <w:noWrap/>
            <w:vAlign w:val="bottom"/>
          </w:tcPr>
          <w:p w:rsidR="004F2555" w:rsidRPr="00516AE8" w:rsidRDefault="004F2555" w:rsidP="00992B9A">
            <w:pPr>
              <w:rPr>
                <w:color w:val="000000"/>
                <w:sz w:val="20"/>
                <w:szCs w:val="20"/>
                <w:lang w:val="en-CA" w:eastAsia="en-CA"/>
              </w:rPr>
            </w:pPr>
          </w:p>
        </w:tc>
        <w:tc>
          <w:tcPr>
            <w:tcW w:w="0" w:type="auto"/>
            <w:tcBorders>
              <w:top w:val="nil"/>
              <w:left w:val="nil"/>
              <w:bottom w:val="nil"/>
              <w:right w:val="nil"/>
            </w:tcBorders>
            <w:shd w:val="clear" w:color="auto" w:fill="auto"/>
            <w:noWrap/>
            <w:vAlign w:val="bottom"/>
          </w:tcPr>
          <w:p w:rsidR="004F2555" w:rsidRPr="00516AE8" w:rsidRDefault="004F2555" w:rsidP="00992B9A">
            <w:pPr>
              <w:rPr>
                <w:color w:val="000000"/>
                <w:sz w:val="20"/>
                <w:szCs w:val="20"/>
                <w:lang w:val="en-CA" w:eastAsia="en-CA"/>
              </w:rPr>
            </w:pPr>
          </w:p>
        </w:tc>
        <w:tc>
          <w:tcPr>
            <w:tcW w:w="0" w:type="auto"/>
            <w:tcBorders>
              <w:top w:val="nil"/>
              <w:left w:val="nil"/>
              <w:bottom w:val="nil"/>
              <w:right w:val="nil"/>
            </w:tcBorders>
            <w:shd w:val="clear" w:color="auto" w:fill="auto"/>
            <w:noWrap/>
            <w:vAlign w:val="bottom"/>
          </w:tcPr>
          <w:p w:rsidR="004F2555" w:rsidRPr="00516AE8" w:rsidRDefault="004F2555" w:rsidP="00992B9A">
            <w:pPr>
              <w:rPr>
                <w:b/>
                <w:bCs/>
                <w:color w:val="000000"/>
                <w:sz w:val="20"/>
                <w:szCs w:val="20"/>
                <w:lang w:val="en-CA" w:eastAsia="en-CA"/>
              </w:rPr>
            </w:pPr>
            <w:r w:rsidRPr="00516AE8">
              <w:rPr>
                <w:b/>
                <w:bCs/>
                <w:color w:val="000000"/>
                <w:sz w:val="20"/>
                <w:szCs w:val="20"/>
                <w:lang w:eastAsia="en-CA"/>
              </w:rPr>
              <w:t xml:space="preserve"> December 31, 2011 (000's)</w:t>
            </w:r>
          </w:p>
        </w:tc>
      </w:tr>
      <w:tr w:rsidR="004F2555" w:rsidRPr="00516AE8" w:rsidTr="00992B9A">
        <w:trPr>
          <w:trHeight w:val="300"/>
        </w:trPr>
        <w:tc>
          <w:tcPr>
            <w:tcW w:w="0" w:type="auto"/>
            <w:tcBorders>
              <w:top w:val="nil"/>
              <w:left w:val="nil"/>
              <w:bottom w:val="nil"/>
              <w:right w:val="nil"/>
            </w:tcBorders>
            <w:shd w:val="clear" w:color="auto" w:fill="auto"/>
            <w:noWrap/>
            <w:vAlign w:val="bottom"/>
          </w:tcPr>
          <w:p w:rsidR="004F2555" w:rsidRPr="00516AE8" w:rsidRDefault="004F2555" w:rsidP="00992B9A">
            <w:pPr>
              <w:jc w:val="center"/>
              <w:rPr>
                <w:color w:val="000000"/>
                <w:sz w:val="20"/>
                <w:szCs w:val="20"/>
                <w:lang w:val="en-CA" w:eastAsia="en-CA"/>
              </w:rPr>
            </w:pPr>
            <w:r w:rsidRPr="00516AE8">
              <w:rPr>
                <w:color w:val="000000"/>
                <w:sz w:val="20"/>
                <w:szCs w:val="20"/>
                <w:lang w:eastAsia="en-CA"/>
              </w:rPr>
              <w:t>a</w:t>
            </w:r>
          </w:p>
        </w:tc>
        <w:tc>
          <w:tcPr>
            <w:tcW w:w="0" w:type="auto"/>
            <w:tcBorders>
              <w:top w:val="nil"/>
              <w:left w:val="nil"/>
              <w:bottom w:val="nil"/>
              <w:right w:val="nil"/>
            </w:tcBorders>
            <w:shd w:val="clear" w:color="auto" w:fill="auto"/>
            <w:noWrap/>
            <w:vAlign w:val="bottom"/>
          </w:tcPr>
          <w:p w:rsidR="004F2555" w:rsidRPr="00516AE8" w:rsidRDefault="004F2555" w:rsidP="00992B9A">
            <w:pPr>
              <w:rPr>
                <w:color w:val="000000"/>
                <w:sz w:val="20"/>
                <w:szCs w:val="20"/>
                <w:lang w:val="en-CA" w:eastAsia="en-CA"/>
              </w:rPr>
            </w:pPr>
            <w:r w:rsidRPr="00516AE8">
              <w:rPr>
                <w:color w:val="000000"/>
                <w:sz w:val="20"/>
                <w:szCs w:val="20"/>
                <w:lang w:eastAsia="en-CA"/>
              </w:rPr>
              <w:t>Net Income</w:t>
            </w: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 xml:space="preserve">$613,934 </w:t>
            </w:r>
          </w:p>
        </w:tc>
      </w:tr>
      <w:tr w:rsidR="004F2555" w:rsidRPr="00516AE8" w:rsidTr="00992B9A">
        <w:trPr>
          <w:trHeight w:val="300"/>
        </w:trPr>
        <w:tc>
          <w:tcPr>
            <w:tcW w:w="0" w:type="auto"/>
            <w:tcBorders>
              <w:top w:val="nil"/>
              <w:left w:val="nil"/>
              <w:bottom w:val="nil"/>
              <w:right w:val="nil"/>
            </w:tcBorders>
            <w:shd w:val="clear" w:color="auto" w:fill="auto"/>
            <w:noWrap/>
            <w:vAlign w:val="bottom"/>
          </w:tcPr>
          <w:p w:rsidR="004F2555" w:rsidRPr="00516AE8" w:rsidRDefault="004F2555" w:rsidP="00992B9A">
            <w:pPr>
              <w:jc w:val="center"/>
              <w:rPr>
                <w:color w:val="000000"/>
                <w:sz w:val="20"/>
                <w:szCs w:val="20"/>
                <w:lang w:val="en-CA" w:eastAsia="en-CA"/>
              </w:rPr>
            </w:pPr>
            <w:r w:rsidRPr="00516AE8">
              <w:rPr>
                <w:color w:val="000000"/>
                <w:sz w:val="20"/>
                <w:szCs w:val="20"/>
                <w:lang w:eastAsia="en-CA"/>
              </w:rPr>
              <w:t>b</w:t>
            </w:r>
          </w:p>
        </w:tc>
        <w:tc>
          <w:tcPr>
            <w:tcW w:w="0" w:type="auto"/>
            <w:tcBorders>
              <w:top w:val="nil"/>
              <w:left w:val="nil"/>
              <w:bottom w:val="nil"/>
              <w:right w:val="nil"/>
            </w:tcBorders>
            <w:shd w:val="clear" w:color="auto" w:fill="auto"/>
            <w:noWrap/>
            <w:vAlign w:val="bottom"/>
          </w:tcPr>
          <w:p w:rsidR="004F2555" w:rsidRPr="00516AE8" w:rsidRDefault="004F2555" w:rsidP="00992B9A">
            <w:pPr>
              <w:rPr>
                <w:color w:val="000000"/>
                <w:sz w:val="20"/>
                <w:szCs w:val="20"/>
                <w:lang w:val="en-CA" w:eastAsia="en-CA"/>
              </w:rPr>
            </w:pPr>
            <w:r w:rsidRPr="00516AE8">
              <w:rPr>
                <w:color w:val="000000"/>
                <w:sz w:val="20"/>
                <w:szCs w:val="20"/>
                <w:lang w:eastAsia="en-CA"/>
              </w:rPr>
              <w:t>Cost of Sales</w:t>
            </w: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6,416,208</w:t>
            </w:r>
          </w:p>
        </w:tc>
      </w:tr>
      <w:tr w:rsidR="004F2555" w:rsidRPr="00516AE8" w:rsidTr="00992B9A">
        <w:trPr>
          <w:trHeight w:val="300"/>
        </w:trPr>
        <w:tc>
          <w:tcPr>
            <w:tcW w:w="0" w:type="auto"/>
            <w:tcBorders>
              <w:top w:val="nil"/>
              <w:left w:val="nil"/>
              <w:bottom w:val="nil"/>
              <w:right w:val="nil"/>
            </w:tcBorders>
            <w:shd w:val="clear" w:color="auto" w:fill="auto"/>
            <w:noWrap/>
            <w:vAlign w:val="bottom"/>
          </w:tcPr>
          <w:p w:rsidR="004F2555" w:rsidRPr="00516AE8" w:rsidRDefault="004F2555" w:rsidP="00992B9A">
            <w:pPr>
              <w:jc w:val="center"/>
              <w:rPr>
                <w:color w:val="000000"/>
                <w:sz w:val="20"/>
                <w:szCs w:val="20"/>
                <w:lang w:val="en-CA" w:eastAsia="en-CA"/>
              </w:rPr>
            </w:pPr>
            <w:r w:rsidRPr="00516AE8">
              <w:rPr>
                <w:color w:val="000000"/>
                <w:sz w:val="20"/>
                <w:szCs w:val="20"/>
                <w:lang w:eastAsia="en-CA"/>
              </w:rPr>
              <w:t>c</w:t>
            </w:r>
          </w:p>
        </w:tc>
        <w:tc>
          <w:tcPr>
            <w:tcW w:w="0" w:type="auto"/>
            <w:tcBorders>
              <w:top w:val="nil"/>
              <w:left w:val="nil"/>
              <w:bottom w:val="nil"/>
              <w:right w:val="nil"/>
            </w:tcBorders>
            <w:shd w:val="clear" w:color="auto" w:fill="auto"/>
            <w:noWrap/>
            <w:vAlign w:val="bottom"/>
          </w:tcPr>
          <w:p w:rsidR="004F2555" w:rsidRPr="00516AE8" w:rsidRDefault="004F2555" w:rsidP="00992B9A">
            <w:pPr>
              <w:rPr>
                <w:color w:val="000000"/>
                <w:sz w:val="20"/>
                <w:szCs w:val="20"/>
                <w:lang w:val="en-CA" w:eastAsia="en-CA"/>
              </w:rPr>
            </w:pPr>
            <w:r w:rsidRPr="00516AE8">
              <w:rPr>
                <w:color w:val="000000"/>
                <w:sz w:val="20"/>
                <w:szCs w:val="20"/>
                <w:lang w:eastAsia="en-CA"/>
              </w:rPr>
              <w:t>Other Comprehensive Income</w:t>
            </w: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592,363</w:t>
            </w:r>
          </w:p>
        </w:tc>
      </w:tr>
      <w:tr w:rsidR="004F2555" w:rsidRPr="00516AE8" w:rsidTr="00992B9A">
        <w:trPr>
          <w:trHeight w:val="300"/>
        </w:trPr>
        <w:tc>
          <w:tcPr>
            <w:tcW w:w="0" w:type="auto"/>
            <w:tcBorders>
              <w:top w:val="nil"/>
              <w:left w:val="nil"/>
              <w:bottom w:val="nil"/>
              <w:right w:val="nil"/>
            </w:tcBorders>
            <w:shd w:val="clear" w:color="auto" w:fill="auto"/>
            <w:noWrap/>
            <w:vAlign w:val="bottom"/>
          </w:tcPr>
          <w:p w:rsidR="004F2555" w:rsidRPr="00516AE8" w:rsidRDefault="004F2555" w:rsidP="00992B9A">
            <w:pPr>
              <w:jc w:val="center"/>
              <w:rPr>
                <w:color w:val="000000"/>
                <w:sz w:val="20"/>
                <w:szCs w:val="20"/>
                <w:lang w:val="en-CA" w:eastAsia="en-CA"/>
              </w:rPr>
            </w:pPr>
            <w:r w:rsidRPr="00516AE8">
              <w:rPr>
                <w:color w:val="000000"/>
                <w:sz w:val="20"/>
                <w:szCs w:val="20"/>
                <w:lang w:eastAsia="en-CA"/>
              </w:rPr>
              <w:t>d</w:t>
            </w:r>
          </w:p>
        </w:tc>
        <w:tc>
          <w:tcPr>
            <w:tcW w:w="0" w:type="auto"/>
            <w:tcBorders>
              <w:top w:val="nil"/>
              <w:left w:val="nil"/>
              <w:bottom w:val="nil"/>
              <w:right w:val="nil"/>
            </w:tcBorders>
            <w:shd w:val="clear" w:color="auto" w:fill="auto"/>
            <w:noWrap/>
            <w:vAlign w:val="bottom"/>
          </w:tcPr>
          <w:p w:rsidR="004F2555" w:rsidRPr="00516AE8" w:rsidRDefault="004F2555" w:rsidP="00992B9A">
            <w:pPr>
              <w:rPr>
                <w:color w:val="000000"/>
                <w:sz w:val="20"/>
                <w:szCs w:val="20"/>
                <w:lang w:val="en-CA" w:eastAsia="en-CA"/>
              </w:rPr>
            </w:pPr>
            <w:r w:rsidRPr="00516AE8">
              <w:rPr>
                <w:color w:val="000000"/>
                <w:sz w:val="20"/>
                <w:szCs w:val="20"/>
                <w:lang w:eastAsia="en-CA"/>
              </w:rPr>
              <w:t>Cash</w:t>
            </w: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118,566</w:t>
            </w:r>
          </w:p>
        </w:tc>
      </w:tr>
      <w:tr w:rsidR="004F2555" w:rsidRPr="00516AE8" w:rsidTr="00992B9A">
        <w:trPr>
          <w:trHeight w:val="300"/>
        </w:trPr>
        <w:tc>
          <w:tcPr>
            <w:tcW w:w="0" w:type="auto"/>
            <w:tcBorders>
              <w:top w:val="nil"/>
              <w:left w:val="nil"/>
              <w:bottom w:val="nil"/>
              <w:right w:val="nil"/>
            </w:tcBorders>
            <w:shd w:val="clear" w:color="auto" w:fill="auto"/>
            <w:noWrap/>
            <w:vAlign w:val="bottom"/>
          </w:tcPr>
          <w:p w:rsidR="004F2555" w:rsidRPr="00516AE8" w:rsidRDefault="004F2555" w:rsidP="00992B9A">
            <w:pPr>
              <w:jc w:val="center"/>
              <w:rPr>
                <w:color w:val="000000"/>
                <w:sz w:val="20"/>
                <w:szCs w:val="20"/>
                <w:lang w:val="en-CA" w:eastAsia="en-CA"/>
              </w:rPr>
            </w:pPr>
            <w:r w:rsidRPr="00516AE8">
              <w:rPr>
                <w:color w:val="000000"/>
                <w:sz w:val="20"/>
                <w:szCs w:val="20"/>
                <w:lang w:eastAsia="en-CA"/>
              </w:rPr>
              <w:t>e</w:t>
            </w:r>
          </w:p>
        </w:tc>
        <w:tc>
          <w:tcPr>
            <w:tcW w:w="0" w:type="auto"/>
            <w:tcBorders>
              <w:top w:val="nil"/>
              <w:left w:val="nil"/>
              <w:bottom w:val="nil"/>
              <w:right w:val="nil"/>
            </w:tcBorders>
            <w:shd w:val="clear" w:color="auto" w:fill="auto"/>
            <w:noWrap/>
            <w:vAlign w:val="bottom"/>
          </w:tcPr>
          <w:p w:rsidR="004F2555" w:rsidRPr="00516AE8" w:rsidRDefault="004F2555" w:rsidP="00992B9A">
            <w:pPr>
              <w:rPr>
                <w:color w:val="000000"/>
                <w:sz w:val="20"/>
                <w:szCs w:val="20"/>
                <w:lang w:val="en-CA" w:eastAsia="en-CA"/>
              </w:rPr>
            </w:pPr>
            <w:r w:rsidRPr="00516AE8">
              <w:rPr>
                <w:color w:val="000000"/>
                <w:sz w:val="20"/>
                <w:szCs w:val="20"/>
                <w:lang w:eastAsia="en-CA"/>
              </w:rPr>
              <w:t>Share Capital</w:t>
            </w: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1,486,455</w:t>
            </w:r>
          </w:p>
        </w:tc>
      </w:tr>
      <w:tr w:rsidR="004F2555" w:rsidRPr="00516AE8" w:rsidTr="00992B9A">
        <w:trPr>
          <w:trHeight w:val="300"/>
        </w:trPr>
        <w:tc>
          <w:tcPr>
            <w:tcW w:w="0" w:type="auto"/>
            <w:tcBorders>
              <w:top w:val="nil"/>
              <w:left w:val="nil"/>
              <w:bottom w:val="nil"/>
              <w:right w:val="nil"/>
            </w:tcBorders>
            <w:shd w:val="clear" w:color="auto" w:fill="auto"/>
            <w:noWrap/>
            <w:vAlign w:val="bottom"/>
          </w:tcPr>
          <w:p w:rsidR="004F2555" w:rsidRPr="00516AE8" w:rsidRDefault="004F2555" w:rsidP="00992B9A">
            <w:pPr>
              <w:jc w:val="center"/>
              <w:rPr>
                <w:color w:val="000000"/>
                <w:sz w:val="20"/>
                <w:szCs w:val="20"/>
                <w:lang w:val="en-CA" w:eastAsia="en-CA"/>
              </w:rPr>
            </w:pPr>
            <w:r w:rsidRPr="00516AE8">
              <w:rPr>
                <w:color w:val="000000"/>
                <w:sz w:val="20"/>
                <w:szCs w:val="20"/>
                <w:lang w:eastAsia="en-CA"/>
              </w:rPr>
              <w:t>f</w:t>
            </w:r>
          </w:p>
        </w:tc>
        <w:tc>
          <w:tcPr>
            <w:tcW w:w="0" w:type="auto"/>
            <w:tcBorders>
              <w:top w:val="nil"/>
              <w:left w:val="nil"/>
              <w:bottom w:val="nil"/>
              <w:right w:val="nil"/>
            </w:tcBorders>
            <w:shd w:val="clear" w:color="auto" w:fill="auto"/>
            <w:noWrap/>
            <w:vAlign w:val="bottom"/>
          </w:tcPr>
          <w:p w:rsidR="004F2555" w:rsidRPr="00516AE8" w:rsidRDefault="004F2555" w:rsidP="00992B9A">
            <w:pPr>
              <w:rPr>
                <w:color w:val="000000"/>
                <w:sz w:val="20"/>
                <w:szCs w:val="20"/>
                <w:lang w:val="en-CA" w:eastAsia="en-CA"/>
              </w:rPr>
            </w:pPr>
            <w:r w:rsidRPr="00516AE8">
              <w:rPr>
                <w:color w:val="000000"/>
                <w:sz w:val="20"/>
                <w:szCs w:val="20"/>
                <w:lang w:eastAsia="en-CA"/>
              </w:rPr>
              <w:t>Total Liabilities</w:t>
            </w: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3,032,480</w:t>
            </w:r>
          </w:p>
        </w:tc>
      </w:tr>
      <w:tr w:rsidR="004F2555" w:rsidRPr="00516AE8" w:rsidTr="00992B9A">
        <w:trPr>
          <w:trHeight w:val="300"/>
        </w:trPr>
        <w:tc>
          <w:tcPr>
            <w:tcW w:w="0" w:type="auto"/>
            <w:tcBorders>
              <w:top w:val="nil"/>
              <w:left w:val="nil"/>
              <w:bottom w:val="nil"/>
              <w:right w:val="nil"/>
            </w:tcBorders>
            <w:shd w:val="clear" w:color="auto" w:fill="auto"/>
            <w:noWrap/>
            <w:vAlign w:val="bottom"/>
          </w:tcPr>
          <w:p w:rsidR="004F2555" w:rsidRPr="00516AE8" w:rsidRDefault="004F2555" w:rsidP="00992B9A">
            <w:pPr>
              <w:jc w:val="center"/>
              <w:rPr>
                <w:color w:val="000000"/>
                <w:sz w:val="20"/>
                <w:szCs w:val="20"/>
                <w:lang w:val="en-CA" w:eastAsia="en-CA"/>
              </w:rPr>
            </w:pPr>
            <w:r w:rsidRPr="00516AE8">
              <w:rPr>
                <w:color w:val="000000"/>
                <w:sz w:val="20"/>
                <w:szCs w:val="20"/>
                <w:lang w:eastAsia="en-CA"/>
              </w:rPr>
              <w:t>g</w:t>
            </w:r>
          </w:p>
        </w:tc>
        <w:tc>
          <w:tcPr>
            <w:tcW w:w="0" w:type="auto"/>
            <w:tcBorders>
              <w:top w:val="nil"/>
              <w:left w:val="nil"/>
              <w:bottom w:val="nil"/>
              <w:right w:val="nil"/>
            </w:tcBorders>
            <w:shd w:val="clear" w:color="auto" w:fill="auto"/>
            <w:noWrap/>
            <w:vAlign w:val="bottom"/>
          </w:tcPr>
          <w:p w:rsidR="004F2555" w:rsidRPr="00516AE8" w:rsidRDefault="004F2555" w:rsidP="00992B9A">
            <w:pPr>
              <w:rPr>
                <w:color w:val="000000"/>
                <w:sz w:val="20"/>
                <w:szCs w:val="20"/>
                <w:lang w:val="en-CA" w:eastAsia="en-CA"/>
              </w:rPr>
            </w:pPr>
            <w:r w:rsidRPr="00516AE8">
              <w:rPr>
                <w:color w:val="000000"/>
                <w:sz w:val="20"/>
                <w:szCs w:val="20"/>
                <w:lang w:eastAsia="en-CA"/>
              </w:rPr>
              <w:t>Total Current Assets</w:t>
            </w: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2,695,647</w:t>
            </w:r>
          </w:p>
        </w:tc>
      </w:tr>
      <w:tr w:rsidR="004F2555" w:rsidRPr="00516AE8" w:rsidTr="00992B9A">
        <w:trPr>
          <w:trHeight w:val="300"/>
        </w:trPr>
        <w:tc>
          <w:tcPr>
            <w:tcW w:w="0" w:type="auto"/>
            <w:tcBorders>
              <w:top w:val="nil"/>
              <w:left w:val="nil"/>
              <w:bottom w:val="nil"/>
              <w:right w:val="nil"/>
            </w:tcBorders>
            <w:shd w:val="clear" w:color="auto" w:fill="auto"/>
            <w:noWrap/>
            <w:vAlign w:val="bottom"/>
          </w:tcPr>
          <w:p w:rsidR="004F2555" w:rsidRPr="00516AE8" w:rsidRDefault="004F2555" w:rsidP="00992B9A">
            <w:pPr>
              <w:jc w:val="center"/>
              <w:rPr>
                <w:color w:val="000000"/>
                <w:sz w:val="20"/>
                <w:szCs w:val="20"/>
                <w:lang w:val="en-CA" w:eastAsia="en-CA"/>
              </w:rPr>
            </w:pPr>
            <w:r w:rsidRPr="00516AE8">
              <w:rPr>
                <w:color w:val="000000"/>
                <w:sz w:val="20"/>
                <w:szCs w:val="20"/>
                <w:lang w:eastAsia="en-CA"/>
              </w:rPr>
              <w:t>h</w:t>
            </w:r>
          </w:p>
        </w:tc>
        <w:tc>
          <w:tcPr>
            <w:tcW w:w="0" w:type="auto"/>
            <w:tcBorders>
              <w:top w:val="nil"/>
              <w:left w:val="nil"/>
              <w:bottom w:val="nil"/>
              <w:right w:val="nil"/>
            </w:tcBorders>
            <w:shd w:val="clear" w:color="auto" w:fill="auto"/>
            <w:noWrap/>
            <w:vAlign w:val="bottom"/>
          </w:tcPr>
          <w:p w:rsidR="004F2555" w:rsidRPr="00516AE8" w:rsidRDefault="004F2555" w:rsidP="00992B9A">
            <w:pPr>
              <w:rPr>
                <w:color w:val="000000"/>
                <w:sz w:val="20"/>
                <w:szCs w:val="20"/>
                <w:lang w:val="en-CA" w:eastAsia="en-CA"/>
              </w:rPr>
            </w:pPr>
            <w:r w:rsidRPr="00516AE8">
              <w:rPr>
                <w:color w:val="000000"/>
                <w:sz w:val="20"/>
                <w:szCs w:val="20"/>
                <w:lang w:eastAsia="en-CA"/>
              </w:rPr>
              <w:t>Cash from Operations</w:t>
            </w: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973,838</w:t>
            </w:r>
          </w:p>
        </w:tc>
      </w:tr>
      <w:tr w:rsidR="004F2555" w:rsidRPr="00516AE8" w:rsidTr="00992B9A">
        <w:trPr>
          <w:trHeight w:val="300"/>
        </w:trPr>
        <w:tc>
          <w:tcPr>
            <w:tcW w:w="0" w:type="auto"/>
            <w:tcBorders>
              <w:top w:val="nil"/>
              <w:left w:val="nil"/>
              <w:bottom w:val="nil"/>
              <w:right w:val="nil"/>
            </w:tcBorders>
            <w:shd w:val="clear" w:color="auto" w:fill="auto"/>
            <w:noWrap/>
            <w:vAlign w:val="bottom"/>
          </w:tcPr>
          <w:p w:rsidR="004F2555" w:rsidRPr="00516AE8" w:rsidRDefault="004F2555" w:rsidP="00992B9A">
            <w:pPr>
              <w:jc w:val="center"/>
              <w:rPr>
                <w:color w:val="000000"/>
                <w:sz w:val="20"/>
                <w:szCs w:val="20"/>
                <w:lang w:val="en-CA" w:eastAsia="en-CA"/>
              </w:rPr>
            </w:pPr>
            <w:r w:rsidRPr="00516AE8">
              <w:rPr>
                <w:color w:val="000000"/>
                <w:sz w:val="20"/>
                <w:szCs w:val="20"/>
                <w:lang w:eastAsia="en-CA"/>
              </w:rPr>
              <w:t>i</w:t>
            </w:r>
          </w:p>
        </w:tc>
        <w:tc>
          <w:tcPr>
            <w:tcW w:w="0" w:type="auto"/>
            <w:tcBorders>
              <w:top w:val="nil"/>
              <w:left w:val="nil"/>
              <w:bottom w:val="nil"/>
              <w:right w:val="nil"/>
            </w:tcBorders>
            <w:shd w:val="clear" w:color="auto" w:fill="auto"/>
            <w:noWrap/>
            <w:vAlign w:val="bottom"/>
          </w:tcPr>
          <w:p w:rsidR="004F2555" w:rsidRPr="00516AE8" w:rsidRDefault="004F2555" w:rsidP="00992B9A">
            <w:pPr>
              <w:rPr>
                <w:color w:val="000000"/>
                <w:sz w:val="20"/>
                <w:szCs w:val="20"/>
                <w:lang w:val="en-CA" w:eastAsia="en-CA"/>
              </w:rPr>
            </w:pPr>
            <w:r w:rsidRPr="00516AE8">
              <w:rPr>
                <w:color w:val="000000"/>
                <w:sz w:val="20"/>
                <w:szCs w:val="20"/>
                <w:lang w:eastAsia="en-CA"/>
              </w:rPr>
              <w:t>Cash on purchase of business</w:t>
            </w: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10,496</w:t>
            </w:r>
          </w:p>
        </w:tc>
      </w:tr>
      <w:tr w:rsidR="004F2555" w:rsidRPr="00516AE8" w:rsidTr="00992B9A">
        <w:trPr>
          <w:trHeight w:val="300"/>
        </w:trPr>
        <w:tc>
          <w:tcPr>
            <w:tcW w:w="0" w:type="auto"/>
            <w:tcBorders>
              <w:top w:val="nil"/>
              <w:left w:val="nil"/>
              <w:bottom w:val="nil"/>
              <w:right w:val="nil"/>
            </w:tcBorders>
            <w:shd w:val="clear" w:color="auto" w:fill="auto"/>
            <w:noWrap/>
            <w:vAlign w:val="bottom"/>
          </w:tcPr>
          <w:p w:rsidR="004F2555" w:rsidRPr="00516AE8" w:rsidRDefault="004F2555" w:rsidP="00992B9A">
            <w:pPr>
              <w:jc w:val="center"/>
              <w:rPr>
                <w:color w:val="000000"/>
                <w:sz w:val="20"/>
                <w:szCs w:val="20"/>
                <w:lang w:val="en-CA" w:eastAsia="en-CA"/>
              </w:rPr>
            </w:pPr>
            <w:r w:rsidRPr="00516AE8">
              <w:rPr>
                <w:color w:val="000000"/>
                <w:sz w:val="20"/>
                <w:szCs w:val="20"/>
                <w:lang w:eastAsia="en-CA"/>
              </w:rPr>
              <w:t>j</w:t>
            </w:r>
          </w:p>
        </w:tc>
        <w:tc>
          <w:tcPr>
            <w:tcW w:w="0" w:type="auto"/>
            <w:tcBorders>
              <w:top w:val="nil"/>
              <w:left w:val="nil"/>
              <w:bottom w:val="nil"/>
              <w:right w:val="nil"/>
            </w:tcBorders>
            <w:shd w:val="clear" w:color="auto" w:fill="auto"/>
            <w:noWrap/>
            <w:vAlign w:val="bottom"/>
          </w:tcPr>
          <w:p w:rsidR="004F2555" w:rsidRPr="00516AE8" w:rsidRDefault="004F2555" w:rsidP="00516AE8">
            <w:pPr>
              <w:rPr>
                <w:color w:val="000000"/>
                <w:sz w:val="20"/>
                <w:szCs w:val="20"/>
                <w:lang w:val="en-CA" w:eastAsia="en-CA"/>
              </w:rPr>
            </w:pPr>
            <w:r w:rsidRPr="00516AE8">
              <w:rPr>
                <w:color w:val="000000"/>
                <w:sz w:val="20"/>
                <w:szCs w:val="20"/>
                <w:lang w:eastAsia="en-CA"/>
              </w:rPr>
              <w:t xml:space="preserve">Repurchase of </w:t>
            </w:r>
            <w:r w:rsidR="00A03447">
              <w:rPr>
                <w:color w:val="000000"/>
                <w:sz w:val="20"/>
                <w:szCs w:val="20"/>
                <w:lang w:eastAsia="en-CA"/>
              </w:rPr>
              <w:t>own shares</w:t>
            </w: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206,779</w:t>
            </w:r>
          </w:p>
        </w:tc>
      </w:tr>
    </w:tbl>
    <w:p w:rsidR="004F2555" w:rsidRPr="00516AE8" w:rsidRDefault="004F2555" w:rsidP="004F2555">
      <w:pPr>
        <w:pStyle w:val="Header"/>
        <w:tabs>
          <w:tab w:val="clear" w:pos="4320"/>
          <w:tab w:val="clear" w:pos="8640"/>
        </w:tabs>
      </w:pPr>
    </w:p>
    <w:p w:rsidR="004F2555" w:rsidRPr="00516AE8" w:rsidRDefault="004F2555" w:rsidP="004F2555">
      <w:pPr>
        <w:pStyle w:val="Header"/>
        <w:tabs>
          <w:tab w:val="clear" w:pos="4320"/>
          <w:tab w:val="clear" w:pos="8640"/>
        </w:tabs>
      </w:pPr>
      <w:proofErr w:type="gramStart"/>
      <w:r w:rsidRPr="00516AE8">
        <w:t>FS2-6.</w:t>
      </w:r>
      <w:proofErr w:type="gramEnd"/>
    </w:p>
    <w:p w:rsidR="004F2555" w:rsidRPr="00516AE8" w:rsidRDefault="004F2555" w:rsidP="004F2555">
      <w:pPr>
        <w:pStyle w:val="Header"/>
        <w:tabs>
          <w:tab w:val="clear" w:pos="4320"/>
          <w:tab w:val="clear" w:pos="8640"/>
        </w:tabs>
        <w:rPr>
          <w:i/>
        </w:rPr>
      </w:pPr>
      <w:r w:rsidRPr="00516AE8">
        <w:rPr>
          <w:i/>
        </w:rPr>
        <w:t xml:space="preserve">All dollar </w:t>
      </w:r>
      <w:r w:rsidR="00F507E2">
        <w:rPr>
          <w:i/>
        </w:rPr>
        <w:t>amounts</w:t>
      </w:r>
      <w:r w:rsidRPr="00516AE8">
        <w:rPr>
          <w:i/>
        </w:rPr>
        <w:t xml:space="preserve"> are in thousands </w:t>
      </w:r>
    </w:p>
    <w:p w:rsidR="004F2555" w:rsidRPr="00516AE8" w:rsidRDefault="004F2555" w:rsidP="004F2555">
      <w:pPr>
        <w:pStyle w:val="Header"/>
        <w:tabs>
          <w:tab w:val="clear" w:pos="4320"/>
          <w:tab w:val="clear" w:pos="8640"/>
        </w:tabs>
      </w:pPr>
    </w:p>
    <w:p w:rsidR="004F2555" w:rsidRPr="00516AE8" w:rsidRDefault="004F2555" w:rsidP="004F2555">
      <w:pPr>
        <w:pStyle w:val="Header"/>
        <w:numPr>
          <w:ilvl w:val="0"/>
          <w:numId w:val="39"/>
        </w:numPr>
        <w:tabs>
          <w:tab w:val="clear" w:pos="4320"/>
          <w:tab w:val="clear" w:pos="8640"/>
        </w:tabs>
      </w:pPr>
      <w:r w:rsidRPr="00516AE8">
        <w:t>The amount paid to wages and salaries was $1,391,430</w:t>
      </w:r>
    </w:p>
    <w:p w:rsidR="004F2555" w:rsidRPr="00516AE8" w:rsidRDefault="004F2555" w:rsidP="004F2555">
      <w:pPr>
        <w:pStyle w:val="Header"/>
        <w:numPr>
          <w:ilvl w:val="0"/>
          <w:numId w:val="39"/>
        </w:numPr>
        <w:tabs>
          <w:tab w:val="clear" w:pos="4320"/>
          <w:tab w:val="clear" w:pos="8640"/>
        </w:tabs>
      </w:pPr>
      <w:r w:rsidRPr="00516AE8">
        <w:t>The finance expense on long-term debt was $52,626</w:t>
      </w:r>
    </w:p>
    <w:p w:rsidR="004F2555" w:rsidRPr="00516AE8" w:rsidRDefault="004F2555" w:rsidP="004F2555">
      <w:pPr>
        <w:pStyle w:val="Header"/>
        <w:numPr>
          <w:ilvl w:val="0"/>
          <w:numId w:val="39"/>
        </w:numPr>
        <w:tabs>
          <w:tab w:val="clear" w:pos="4320"/>
          <w:tab w:val="clear" w:pos="8640"/>
        </w:tabs>
      </w:pPr>
      <w:r w:rsidRPr="00516AE8">
        <w:t>The carrying amount of buildings was $189,718</w:t>
      </w:r>
    </w:p>
    <w:p w:rsidR="004F2555" w:rsidRPr="00516AE8" w:rsidRDefault="004F2555" w:rsidP="004F2555">
      <w:pPr>
        <w:pStyle w:val="Header"/>
        <w:numPr>
          <w:ilvl w:val="0"/>
          <w:numId w:val="39"/>
        </w:numPr>
        <w:tabs>
          <w:tab w:val="clear" w:pos="4320"/>
          <w:tab w:val="clear" w:pos="8640"/>
        </w:tabs>
      </w:pPr>
      <w:r w:rsidRPr="00516AE8">
        <w:t>The amount of depreciation expense on equipment, fixtur</w:t>
      </w:r>
      <w:r w:rsidR="00A03447" w:rsidRPr="00516AE8">
        <w:t>es and computer equipment was $</w:t>
      </w:r>
      <w:r w:rsidRPr="00516AE8">
        <w:t>140,537</w:t>
      </w:r>
    </w:p>
    <w:p w:rsidR="004F2555" w:rsidRPr="00516AE8" w:rsidRDefault="004F2555" w:rsidP="004F2555">
      <w:pPr>
        <w:pStyle w:val="Header"/>
        <w:numPr>
          <w:ilvl w:val="0"/>
          <w:numId w:val="39"/>
        </w:numPr>
        <w:tabs>
          <w:tab w:val="clear" w:pos="4320"/>
          <w:tab w:val="clear" w:pos="8640"/>
        </w:tabs>
      </w:pPr>
      <w:r w:rsidRPr="00516AE8">
        <w:t>The carrying amount of customer relationships was $37,045</w:t>
      </w:r>
    </w:p>
    <w:p w:rsidR="004F2555" w:rsidRPr="00516AE8" w:rsidRDefault="004F2555" w:rsidP="004F2555">
      <w:pPr>
        <w:pStyle w:val="Header"/>
        <w:numPr>
          <w:ilvl w:val="0"/>
          <w:numId w:val="39"/>
        </w:numPr>
        <w:tabs>
          <w:tab w:val="clear" w:pos="4320"/>
          <w:tab w:val="clear" w:pos="8640"/>
        </w:tabs>
      </w:pPr>
      <w:r w:rsidRPr="00516AE8">
        <w:t>The number common shares was 212,475,597</w:t>
      </w:r>
    </w:p>
    <w:p w:rsidR="004F2555" w:rsidRPr="00516AE8" w:rsidRDefault="004F2555" w:rsidP="004F2555">
      <w:pPr>
        <w:pStyle w:val="Header"/>
        <w:numPr>
          <w:ilvl w:val="0"/>
          <w:numId w:val="39"/>
        </w:numPr>
        <w:tabs>
          <w:tab w:val="clear" w:pos="4320"/>
          <w:tab w:val="clear" w:pos="8640"/>
        </w:tabs>
      </w:pPr>
      <w:r w:rsidRPr="00516AE8">
        <w:t>The interest rate on the Series 4 medium-term notes was 5.19% with an outstanding amount of $249,081.</w:t>
      </w:r>
    </w:p>
    <w:p w:rsidR="004F2555" w:rsidRPr="00516AE8" w:rsidRDefault="004F2555" w:rsidP="004F2555">
      <w:pPr>
        <w:pStyle w:val="Header"/>
        <w:tabs>
          <w:tab w:val="clear" w:pos="4320"/>
          <w:tab w:val="clear" w:pos="8640"/>
        </w:tabs>
      </w:pPr>
    </w:p>
    <w:p w:rsidR="004F2555" w:rsidRPr="00516AE8" w:rsidRDefault="004F2555" w:rsidP="004F2555">
      <w:pPr>
        <w:pStyle w:val="Header"/>
        <w:tabs>
          <w:tab w:val="clear" w:pos="4320"/>
          <w:tab w:val="clear" w:pos="8640"/>
        </w:tabs>
      </w:pPr>
      <w:proofErr w:type="gramStart"/>
      <w:r w:rsidRPr="00516AE8">
        <w:t>FS2-7.</w:t>
      </w:r>
      <w:proofErr w:type="gramEnd"/>
    </w:p>
    <w:p w:rsidR="00F507E2" w:rsidRPr="00992B9A" w:rsidRDefault="00F507E2" w:rsidP="00F507E2">
      <w:pPr>
        <w:pStyle w:val="Header"/>
        <w:tabs>
          <w:tab w:val="clear" w:pos="4320"/>
          <w:tab w:val="clear" w:pos="8640"/>
        </w:tabs>
        <w:rPr>
          <w:i/>
        </w:rPr>
      </w:pPr>
      <w:r w:rsidRPr="00992B9A">
        <w:rPr>
          <w:i/>
        </w:rPr>
        <w:lastRenderedPageBreak/>
        <w:t xml:space="preserve">All dollar </w:t>
      </w:r>
      <w:r>
        <w:rPr>
          <w:i/>
        </w:rPr>
        <w:t>amounts</w:t>
      </w:r>
      <w:r w:rsidRPr="00992B9A">
        <w:rPr>
          <w:i/>
        </w:rPr>
        <w:t xml:space="preserve"> are in thousands </w:t>
      </w:r>
    </w:p>
    <w:p w:rsidR="004F2555" w:rsidRPr="00516AE8" w:rsidRDefault="004F2555" w:rsidP="004F2555">
      <w:pPr>
        <w:pStyle w:val="Header"/>
        <w:tabs>
          <w:tab w:val="clear" w:pos="4320"/>
          <w:tab w:val="clear" w:pos="8640"/>
        </w:tabs>
      </w:pPr>
    </w:p>
    <w:tbl>
      <w:tblPr>
        <w:tblW w:w="0" w:type="auto"/>
        <w:tblInd w:w="93" w:type="dxa"/>
        <w:tblLook w:val="04A0"/>
      </w:tblPr>
      <w:tblGrid>
        <w:gridCol w:w="1044"/>
        <w:gridCol w:w="1831"/>
        <w:gridCol w:w="1016"/>
        <w:gridCol w:w="330"/>
        <w:gridCol w:w="1016"/>
        <w:gridCol w:w="1016"/>
      </w:tblGrid>
      <w:tr w:rsidR="004F2555" w:rsidRPr="00516AE8" w:rsidTr="00992B9A">
        <w:trPr>
          <w:trHeight w:val="300"/>
        </w:trPr>
        <w:tc>
          <w:tcPr>
            <w:tcW w:w="0" w:type="auto"/>
            <w:tcBorders>
              <w:top w:val="nil"/>
              <w:left w:val="nil"/>
              <w:bottom w:val="nil"/>
              <w:right w:val="nil"/>
            </w:tcBorders>
            <w:shd w:val="clear" w:color="auto" w:fill="auto"/>
            <w:noWrap/>
            <w:vAlign w:val="bottom"/>
          </w:tcPr>
          <w:p w:rsidR="004F2555" w:rsidRPr="00516AE8" w:rsidRDefault="004F2555" w:rsidP="00992B9A">
            <w:pPr>
              <w:jc w:val="center"/>
              <w:rPr>
                <w:b/>
                <w:bCs/>
                <w:color w:val="000000"/>
                <w:sz w:val="20"/>
                <w:szCs w:val="20"/>
                <w:lang w:val="en-CA" w:eastAsia="en-CA"/>
              </w:rPr>
            </w:pPr>
            <w:r w:rsidRPr="00516AE8">
              <w:rPr>
                <w:b/>
                <w:bCs/>
                <w:color w:val="000000"/>
                <w:sz w:val="20"/>
                <w:szCs w:val="20"/>
                <w:lang w:eastAsia="en-CA"/>
              </w:rPr>
              <w:t>a.</w:t>
            </w:r>
          </w:p>
        </w:tc>
        <w:tc>
          <w:tcPr>
            <w:tcW w:w="0" w:type="auto"/>
            <w:tcBorders>
              <w:top w:val="nil"/>
              <w:left w:val="nil"/>
              <w:bottom w:val="nil"/>
              <w:right w:val="nil"/>
            </w:tcBorders>
            <w:shd w:val="clear" w:color="auto" w:fill="auto"/>
            <w:noWrap/>
            <w:vAlign w:val="bottom"/>
          </w:tcPr>
          <w:p w:rsidR="004F2555" w:rsidRPr="00516AE8" w:rsidRDefault="004F2555" w:rsidP="00992B9A">
            <w:pPr>
              <w:jc w:val="center"/>
              <w:rPr>
                <w:b/>
                <w:bCs/>
                <w:color w:val="000000"/>
                <w:sz w:val="20"/>
                <w:szCs w:val="20"/>
                <w:lang w:val="en-CA" w:eastAsia="en-CA"/>
              </w:rPr>
            </w:pPr>
            <w:r w:rsidRPr="00516AE8">
              <w:rPr>
                <w:b/>
                <w:bCs/>
                <w:color w:val="000000"/>
                <w:sz w:val="20"/>
                <w:szCs w:val="20"/>
                <w:lang w:eastAsia="en-CA"/>
              </w:rPr>
              <w:t>Working Capital =</w:t>
            </w:r>
          </w:p>
        </w:tc>
        <w:tc>
          <w:tcPr>
            <w:tcW w:w="0" w:type="auto"/>
            <w:tcBorders>
              <w:top w:val="nil"/>
              <w:left w:val="nil"/>
              <w:bottom w:val="nil"/>
              <w:right w:val="nil"/>
            </w:tcBorders>
            <w:shd w:val="clear" w:color="auto" w:fill="auto"/>
            <w:noWrap/>
            <w:vAlign w:val="bottom"/>
          </w:tcPr>
          <w:p w:rsidR="004F2555" w:rsidRPr="00516AE8" w:rsidRDefault="004F2555" w:rsidP="00992B9A">
            <w:pPr>
              <w:jc w:val="center"/>
              <w:rPr>
                <w:b/>
                <w:bCs/>
                <w:color w:val="000000"/>
                <w:sz w:val="20"/>
                <w:szCs w:val="20"/>
                <w:lang w:val="en-CA" w:eastAsia="en-CA"/>
              </w:rPr>
            </w:pPr>
            <w:r w:rsidRPr="00516AE8">
              <w:rPr>
                <w:b/>
                <w:bCs/>
                <w:color w:val="000000"/>
                <w:sz w:val="20"/>
                <w:szCs w:val="20"/>
                <w:lang w:eastAsia="en-CA"/>
              </w:rPr>
              <w:t>CA</w:t>
            </w:r>
          </w:p>
        </w:tc>
        <w:tc>
          <w:tcPr>
            <w:tcW w:w="0" w:type="auto"/>
            <w:tcBorders>
              <w:top w:val="nil"/>
              <w:left w:val="nil"/>
              <w:bottom w:val="nil"/>
              <w:right w:val="nil"/>
            </w:tcBorders>
            <w:shd w:val="clear" w:color="auto" w:fill="auto"/>
          </w:tcPr>
          <w:p w:rsidR="004F2555" w:rsidRPr="00516AE8" w:rsidRDefault="004F2555" w:rsidP="00992B9A">
            <w:pPr>
              <w:jc w:val="center"/>
              <w:rPr>
                <w:b/>
                <w:bCs/>
                <w:color w:val="000000"/>
                <w:sz w:val="20"/>
                <w:szCs w:val="20"/>
                <w:lang w:val="en-CA" w:eastAsia="en-CA"/>
              </w:rPr>
            </w:pPr>
            <w:r w:rsidRPr="00516AE8">
              <w:rPr>
                <w:b/>
                <w:bCs/>
                <w:color w:val="000000"/>
                <w:sz w:val="20"/>
                <w:szCs w:val="20"/>
                <w:lang w:eastAsia="en-CA"/>
              </w:rPr>
              <w:t>−</w:t>
            </w:r>
          </w:p>
        </w:tc>
        <w:tc>
          <w:tcPr>
            <w:tcW w:w="0" w:type="auto"/>
            <w:tcBorders>
              <w:top w:val="nil"/>
              <w:left w:val="nil"/>
              <w:bottom w:val="nil"/>
              <w:right w:val="nil"/>
            </w:tcBorders>
            <w:shd w:val="clear" w:color="auto" w:fill="auto"/>
            <w:noWrap/>
            <w:vAlign w:val="bottom"/>
          </w:tcPr>
          <w:p w:rsidR="004F2555" w:rsidRPr="00516AE8" w:rsidRDefault="004F2555" w:rsidP="00992B9A">
            <w:pPr>
              <w:jc w:val="center"/>
              <w:rPr>
                <w:b/>
                <w:bCs/>
                <w:color w:val="000000"/>
                <w:sz w:val="20"/>
                <w:szCs w:val="20"/>
                <w:lang w:val="en-CA" w:eastAsia="en-CA"/>
              </w:rPr>
            </w:pPr>
            <w:r w:rsidRPr="00516AE8">
              <w:rPr>
                <w:b/>
                <w:bCs/>
                <w:color w:val="000000"/>
                <w:sz w:val="20"/>
                <w:szCs w:val="20"/>
                <w:lang w:eastAsia="en-CA"/>
              </w:rPr>
              <w:t>CL</w:t>
            </w:r>
          </w:p>
        </w:tc>
        <w:tc>
          <w:tcPr>
            <w:tcW w:w="0" w:type="auto"/>
            <w:tcBorders>
              <w:top w:val="nil"/>
              <w:left w:val="nil"/>
              <w:bottom w:val="nil"/>
              <w:right w:val="nil"/>
            </w:tcBorders>
            <w:shd w:val="clear" w:color="auto" w:fill="auto"/>
            <w:noWrap/>
            <w:vAlign w:val="bottom"/>
          </w:tcPr>
          <w:p w:rsidR="004F2555" w:rsidRPr="00516AE8" w:rsidRDefault="004F2555" w:rsidP="00992B9A">
            <w:pPr>
              <w:jc w:val="center"/>
              <w:rPr>
                <w:b/>
                <w:bCs/>
                <w:color w:val="000000"/>
                <w:sz w:val="20"/>
                <w:szCs w:val="20"/>
                <w:lang w:val="en-CA" w:eastAsia="en-CA"/>
              </w:rPr>
            </w:pPr>
            <w:r w:rsidRPr="00516AE8">
              <w:rPr>
                <w:b/>
                <w:bCs/>
                <w:color w:val="000000"/>
                <w:sz w:val="20"/>
                <w:szCs w:val="20"/>
                <w:lang w:eastAsia="en-CA"/>
              </w:rPr>
              <w:t>Answer</w:t>
            </w:r>
          </w:p>
        </w:tc>
      </w:tr>
      <w:tr w:rsidR="004F2555" w:rsidRPr="00516AE8" w:rsidTr="00992B9A">
        <w:trPr>
          <w:trHeight w:val="300"/>
        </w:trPr>
        <w:tc>
          <w:tcPr>
            <w:tcW w:w="0" w:type="auto"/>
            <w:tcBorders>
              <w:top w:val="nil"/>
              <w:left w:val="nil"/>
              <w:bottom w:val="nil"/>
              <w:right w:val="nil"/>
            </w:tcBorders>
            <w:shd w:val="clear" w:color="auto" w:fill="auto"/>
            <w:noWrap/>
            <w:vAlign w:val="bottom"/>
          </w:tcPr>
          <w:p w:rsidR="004F2555" w:rsidRPr="00516AE8" w:rsidRDefault="004F2555" w:rsidP="00992B9A">
            <w:pPr>
              <w:jc w:val="center"/>
              <w:rPr>
                <w:color w:val="000000"/>
                <w:sz w:val="20"/>
                <w:szCs w:val="20"/>
                <w:lang w:val="en-CA" w:eastAsia="en-CA"/>
              </w:rPr>
            </w:pPr>
            <w:r w:rsidRPr="00516AE8">
              <w:rPr>
                <w:color w:val="000000"/>
                <w:sz w:val="20"/>
                <w:szCs w:val="20"/>
                <w:lang w:eastAsia="en-CA"/>
              </w:rPr>
              <w:t>Dec 31/11</w:t>
            </w: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2,695,647</w:t>
            </w:r>
          </w:p>
        </w:tc>
        <w:tc>
          <w:tcPr>
            <w:tcW w:w="0" w:type="auto"/>
            <w:tcBorders>
              <w:top w:val="nil"/>
              <w:left w:val="nil"/>
              <w:bottom w:val="nil"/>
              <w:right w:val="nil"/>
            </w:tcBorders>
            <w:shd w:val="clear" w:color="auto" w:fill="auto"/>
          </w:tcPr>
          <w:p w:rsidR="004F2555" w:rsidRPr="00516AE8" w:rsidRDefault="004F2555" w:rsidP="00992B9A">
            <w:pPr>
              <w:jc w:val="center"/>
              <w:rPr>
                <w:color w:val="000000"/>
                <w:sz w:val="20"/>
                <w:szCs w:val="20"/>
                <w:lang w:val="en-CA" w:eastAsia="en-CA"/>
              </w:rPr>
            </w:pP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1,776,238</w:t>
            </w: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919,409</w:t>
            </w:r>
          </w:p>
        </w:tc>
      </w:tr>
      <w:tr w:rsidR="004F2555" w:rsidRPr="00516AE8" w:rsidTr="00992B9A">
        <w:trPr>
          <w:trHeight w:val="300"/>
        </w:trPr>
        <w:tc>
          <w:tcPr>
            <w:tcW w:w="0" w:type="auto"/>
            <w:tcBorders>
              <w:top w:val="nil"/>
              <w:left w:val="nil"/>
              <w:bottom w:val="nil"/>
              <w:right w:val="nil"/>
            </w:tcBorders>
            <w:shd w:val="clear" w:color="auto" w:fill="auto"/>
            <w:noWrap/>
            <w:vAlign w:val="bottom"/>
          </w:tcPr>
          <w:p w:rsidR="004F2555" w:rsidRPr="00516AE8" w:rsidRDefault="004F2555" w:rsidP="00992B9A">
            <w:pPr>
              <w:jc w:val="center"/>
              <w:rPr>
                <w:color w:val="000000"/>
                <w:sz w:val="20"/>
                <w:szCs w:val="20"/>
                <w:lang w:val="en-CA" w:eastAsia="en-CA"/>
              </w:rPr>
            </w:pPr>
            <w:r w:rsidRPr="00516AE8">
              <w:rPr>
                <w:color w:val="000000"/>
                <w:sz w:val="20"/>
                <w:szCs w:val="20"/>
                <w:lang w:eastAsia="en-CA"/>
              </w:rPr>
              <w:t>Jan 1/11</w:t>
            </w:r>
          </w:p>
        </w:tc>
        <w:tc>
          <w:tcPr>
            <w:tcW w:w="0" w:type="auto"/>
            <w:tcBorders>
              <w:top w:val="nil"/>
              <w:left w:val="nil"/>
              <w:bottom w:val="nil"/>
              <w:right w:val="nil"/>
            </w:tcBorders>
            <w:shd w:val="clear" w:color="auto" w:fill="auto"/>
            <w:noWrap/>
            <w:vAlign w:val="bottom"/>
          </w:tcPr>
          <w:p w:rsidR="004F2555" w:rsidRPr="00516AE8" w:rsidRDefault="004F2555" w:rsidP="00992B9A">
            <w:pPr>
              <w:rPr>
                <w:color w:val="000000"/>
                <w:sz w:val="20"/>
                <w:szCs w:val="20"/>
                <w:lang w:val="en-CA" w:eastAsia="en-CA"/>
              </w:rPr>
            </w:pP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2,542,820</w:t>
            </w:r>
          </w:p>
        </w:tc>
        <w:tc>
          <w:tcPr>
            <w:tcW w:w="0" w:type="auto"/>
            <w:tcBorders>
              <w:top w:val="nil"/>
              <w:left w:val="nil"/>
              <w:bottom w:val="nil"/>
              <w:right w:val="nil"/>
            </w:tcBorders>
            <w:shd w:val="clear" w:color="auto" w:fill="auto"/>
          </w:tcPr>
          <w:p w:rsidR="004F2555" w:rsidRPr="00516AE8" w:rsidRDefault="004F2555" w:rsidP="00992B9A">
            <w:pPr>
              <w:jc w:val="center"/>
              <w:rPr>
                <w:color w:val="000000"/>
                <w:sz w:val="20"/>
                <w:szCs w:val="20"/>
                <w:lang w:val="en-CA" w:eastAsia="en-CA"/>
              </w:rPr>
            </w:pP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1,527,567</w:t>
            </w: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1,015,253</w:t>
            </w:r>
          </w:p>
        </w:tc>
      </w:tr>
      <w:tr w:rsidR="004F2555" w:rsidRPr="00516AE8" w:rsidTr="00992B9A">
        <w:trPr>
          <w:trHeight w:val="300"/>
        </w:trPr>
        <w:tc>
          <w:tcPr>
            <w:tcW w:w="0" w:type="auto"/>
            <w:tcBorders>
              <w:top w:val="nil"/>
              <w:left w:val="nil"/>
              <w:bottom w:val="nil"/>
              <w:right w:val="nil"/>
            </w:tcBorders>
            <w:shd w:val="clear" w:color="auto" w:fill="auto"/>
            <w:noWrap/>
            <w:vAlign w:val="bottom"/>
          </w:tcPr>
          <w:p w:rsidR="004F2555" w:rsidRPr="00516AE8" w:rsidRDefault="004F2555" w:rsidP="00992B9A">
            <w:pPr>
              <w:jc w:val="center"/>
              <w:rPr>
                <w:color w:val="000000"/>
                <w:sz w:val="20"/>
                <w:szCs w:val="20"/>
                <w:lang w:val="en-CA" w:eastAsia="en-CA"/>
              </w:rPr>
            </w:pPr>
            <w:r w:rsidRPr="00516AE8">
              <w:rPr>
                <w:color w:val="000000"/>
                <w:sz w:val="20"/>
                <w:szCs w:val="20"/>
                <w:lang w:eastAsia="en-CA"/>
              </w:rPr>
              <w:t>Jan 3/10</w:t>
            </w:r>
          </w:p>
        </w:tc>
        <w:tc>
          <w:tcPr>
            <w:tcW w:w="0" w:type="auto"/>
            <w:tcBorders>
              <w:top w:val="nil"/>
              <w:left w:val="nil"/>
              <w:bottom w:val="nil"/>
              <w:right w:val="nil"/>
            </w:tcBorders>
            <w:shd w:val="clear" w:color="auto" w:fill="auto"/>
            <w:noWrap/>
            <w:vAlign w:val="bottom"/>
          </w:tcPr>
          <w:p w:rsidR="004F2555" w:rsidRPr="00516AE8" w:rsidRDefault="004F2555" w:rsidP="00992B9A">
            <w:pPr>
              <w:rPr>
                <w:color w:val="000000"/>
                <w:sz w:val="20"/>
                <w:szCs w:val="20"/>
                <w:lang w:val="en-CA" w:eastAsia="en-CA"/>
              </w:rPr>
            </w:pP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2,441,973</w:t>
            </w:r>
          </w:p>
        </w:tc>
        <w:tc>
          <w:tcPr>
            <w:tcW w:w="0" w:type="auto"/>
            <w:tcBorders>
              <w:top w:val="nil"/>
              <w:left w:val="nil"/>
              <w:bottom w:val="nil"/>
              <w:right w:val="nil"/>
            </w:tcBorders>
            <w:shd w:val="clear" w:color="auto" w:fill="auto"/>
          </w:tcPr>
          <w:p w:rsidR="004F2555" w:rsidRPr="00516AE8" w:rsidRDefault="004F2555" w:rsidP="00992B9A">
            <w:pPr>
              <w:jc w:val="center"/>
              <w:rPr>
                <w:color w:val="000000"/>
                <w:sz w:val="20"/>
                <w:szCs w:val="20"/>
                <w:lang w:val="en-CA" w:eastAsia="en-CA"/>
              </w:rPr>
            </w:pP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1,706,541</w:t>
            </w: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735,432</w:t>
            </w:r>
          </w:p>
        </w:tc>
      </w:tr>
      <w:tr w:rsidR="004F2555" w:rsidRPr="00516AE8" w:rsidTr="00992B9A">
        <w:trPr>
          <w:trHeight w:val="300"/>
        </w:trPr>
        <w:tc>
          <w:tcPr>
            <w:tcW w:w="0" w:type="auto"/>
            <w:tcBorders>
              <w:top w:val="nil"/>
              <w:left w:val="nil"/>
              <w:bottom w:val="nil"/>
              <w:right w:val="nil"/>
            </w:tcBorders>
            <w:shd w:val="clear" w:color="auto" w:fill="auto"/>
            <w:noWrap/>
            <w:vAlign w:val="bottom"/>
          </w:tcPr>
          <w:p w:rsidR="004F2555" w:rsidRPr="00516AE8" w:rsidRDefault="004F2555" w:rsidP="00992B9A">
            <w:pPr>
              <w:jc w:val="center"/>
              <w:rPr>
                <w:color w:val="000000"/>
                <w:sz w:val="20"/>
                <w:szCs w:val="20"/>
                <w:lang w:val="en-CA" w:eastAsia="en-CA"/>
              </w:rPr>
            </w:pPr>
          </w:p>
        </w:tc>
        <w:tc>
          <w:tcPr>
            <w:tcW w:w="0" w:type="auto"/>
            <w:tcBorders>
              <w:top w:val="nil"/>
              <w:left w:val="nil"/>
              <w:bottom w:val="nil"/>
              <w:right w:val="nil"/>
            </w:tcBorders>
            <w:shd w:val="clear" w:color="auto" w:fill="auto"/>
            <w:noWrap/>
            <w:vAlign w:val="bottom"/>
          </w:tcPr>
          <w:p w:rsidR="004F2555" w:rsidRPr="00516AE8" w:rsidRDefault="004F2555" w:rsidP="00992B9A">
            <w:pPr>
              <w:rPr>
                <w:color w:val="000000"/>
                <w:sz w:val="20"/>
                <w:szCs w:val="20"/>
                <w:lang w:val="en-CA" w:eastAsia="en-CA"/>
              </w:rPr>
            </w:pPr>
          </w:p>
        </w:tc>
        <w:tc>
          <w:tcPr>
            <w:tcW w:w="0" w:type="auto"/>
            <w:tcBorders>
              <w:top w:val="nil"/>
              <w:left w:val="nil"/>
              <w:bottom w:val="nil"/>
              <w:right w:val="nil"/>
            </w:tcBorders>
            <w:shd w:val="clear" w:color="auto" w:fill="auto"/>
            <w:noWrap/>
            <w:vAlign w:val="bottom"/>
          </w:tcPr>
          <w:p w:rsidR="004F2555" w:rsidRPr="00516AE8" w:rsidRDefault="004F2555" w:rsidP="00992B9A">
            <w:pPr>
              <w:rPr>
                <w:color w:val="000000"/>
                <w:sz w:val="20"/>
                <w:szCs w:val="20"/>
                <w:lang w:val="en-CA" w:eastAsia="en-CA"/>
              </w:rPr>
            </w:pPr>
          </w:p>
        </w:tc>
        <w:tc>
          <w:tcPr>
            <w:tcW w:w="0" w:type="auto"/>
            <w:tcBorders>
              <w:top w:val="nil"/>
              <w:left w:val="nil"/>
              <w:bottom w:val="nil"/>
              <w:right w:val="nil"/>
            </w:tcBorders>
            <w:shd w:val="clear" w:color="auto" w:fill="auto"/>
          </w:tcPr>
          <w:p w:rsidR="004F2555" w:rsidRPr="00516AE8" w:rsidRDefault="004F2555" w:rsidP="00992B9A">
            <w:pPr>
              <w:jc w:val="center"/>
              <w:rPr>
                <w:color w:val="000000"/>
                <w:sz w:val="20"/>
                <w:szCs w:val="20"/>
                <w:lang w:val="en-CA" w:eastAsia="en-CA"/>
              </w:rPr>
            </w:pPr>
          </w:p>
        </w:tc>
        <w:tc>
          <w:tcPr>
            <w:tcW w:w="0" w:type="auto"/>
            <w:tcBorders>
              <w:top w:val="nil"/>
              <w:left w:val="nil"/>
              <w:bottom w:val="nil"/>
              <w:right w:val="nil"/>
            </w:tcBorders>
            <w:shd w:val="clear" w:color="auto" w:fill="auto"/>
            <w:noWrap/>
            <w:vAlign w:val="bottom"/>
          </w:tcPr>
          <w:p w:rsidR="004F2555" w:rsidRPr="00516AE8" w:rsidRDefault="004F2555" w:rsidP="00992B9A">
            <w:pPr>
              <w:rPr>
                <w:color w:val="000000"/>
                <w:sz w:val="20"/>
                <w:szCs w:val="20"/>
                <w:lang w:val="en-CA" w:eastAsia="en-CA"/>
              </w:rPr>
            </w:pPr>
          </w:p>
        </w:tc>
        <w:tc>
          <w:tcPr>
            <w:tcW w:w="0" w:type="auto"/>
            <w:tcBorders>
              <w:top w:val="nil"/>
              <w:left w:val="nil"/>
              <w:bottom w:val="nil"/>
              <w:right w:val="nil"/>
            </w:tcBorders>
            <w:shd w:val="clear" w:color="auto" w:fill="auto"/>
            <w:noWrap/>
            <w:vAlign w:val="bottom"/>
          </w:tcPr>
          <w:p w:rsidR="004F2555" w:rsidRPr="00516AE8" w:rsidRDefault="004F2555" w:rsidP="00992B9A">
            <w:pPr>
              <w:rPr>
                <w:color w:val="000000"/>
                <w:sz w:val="20"/>
                <w:szCs w:val="20"/>
                <w:lang w:val="en-CA" w:eastAsia="en-CA"/>
              </w:rPr>
            </w:pPr>
          </w:p>
        </w:tc>
      </w:tr>
      <w:tr w:rsidR="004F2555" w:rsidRPr="00516AE8" w:rsidTr="00992B9A">
        <w:trPr>
          <w:trHeight w:val="300"/>
        </w:trPr>
        <w:tc>
          <w:tcPr>
            <w:tcW w:w="0" w:type="auto"/>
            <w:tcBorders>
              <w:top w:val="nil"/>
              <w:left w:val="nil"/>
              <w:bottom w:val="nil"/>
              <w:right w:val="nil"/>
            </w:tcBorders>
            <w:shd w:val="clear" w:color="auto" w:fill="auto"/>
            <w:noWrap/>
            <w:vAlign w:val="bottom"/>
          </w:tcPr>
          <w:p w:rsidR="004F2555" w:rsidRPr="00516AE8" w:rsidRDefault="004F2555" w:rsidP="00992B9A">
            <w:pPr>
              <w:jc w:val="center"/>
              <w:rPr>
                <w:b/>
                <w:bCs/>
                <w:color w:val="000000"/>
                <w:sz w:val="20"/>
                <w:szCs w:val="20"/>
                <w:lang w:val="en-CA" w:eastAsia="en-CA"/>
              </w:rPr>
            </w:pPr>
            <w:r w:rsidRPr="00516AE8">
              <w:rPr>
                <w:b/>
                <w:bCs/>
                <w:color w:val="000000"/>
                <w:sz w:val="20"/>
                <w:szCs w:val="20"/>
                <w:lang w:eastAsia="en-CA"/>
              </w:rPr>
              <w:t>b.</w:t>
            </w:r>
          </w:p>
        </w:tc>
        <w:tc>
          <w:tcPr>
            <w:tcW w:w="0" w:type="auto"/>
            <w:tcBorders>
              <w:top w:val="nil"/>
              <w:left w:val="nil"/>
              <w:bottom w:val="nil"/>
              <w:right w:val="nil"/>
            </w:tcBorders>
            <w:shd w:val="clear" w:color="auto" w:fill="auto"/>
            <w:noWrap/>
            <w:vAlign w:val="bottom"/>
          </w:tcPr>
          <w:p w:rsidR="004F2555" w:rsidRPr="00516AE8" w:rsidRDefault="004F2555" w:rsidP="00992B9A">
            <w:pPr>
              <w:jc w:val="center"/>
              <w:rPr>
                <w:b/>
                <w:bCs/>
                <w:color w:val="000000"/>
                <w:sz w:val="20"/>
                <w:szCs w:val="20"/>
                <w:lang w:val="en-CA" w:eastAsia="en-CA"/>
              </w:rPr>
            </w:pPr>
            <w:r w:rsidRPr="00516AE8">
              <w:rPr>
                <w:b/>
                <w:bCs/>
                <w:color w:val="000000"/>
                <w:sz w:val="20"/>
                <w:szCs w:val="20"/>
                <w:lang w:eastAsia="en-CA"/>
              </w:rPr>
              <w:t>Current Ratio</w:t>
            </w:r>
          </w:p>
        </w:tc>
        <w:tc>
          <w:tcPr>
            <w:tcW w:w="0" w:type="auto"/>
            <w:tcBorders>
              <w:top w:val="nil"/>
              <w:left w:val="nil"/>
              <w:bottom w:val="nil"/>
              <w:right w:val="nil"/>
            </w:tcBorders>
            <w:shd w:val="clear" w:color="auto" w:fill="auto"/>
            <w:noWrap/>
            <w:vAlign w:val="bottom"/>
          </w:tcPr>
          <w:p w:rsidR="004F2555" w:rsidRPr="00516AE8" w:rsidRDefault="004F2555" w:rsidP="00992B9A">
            <w:pPr>
              <w:jc w:val="center"/>
              <w:rPr>
                <w:b/>
                <w:bCs/>
                <w:color w:val="000000"/>
                <w:sz w:val="20"/>
                <w:szCs w:val="20"/>
                <w:lang w:val="en-CA" w:eastAsia="en-CA"/>
              </w:rPr>
            </w:pPr>
            <w:r w:rsidRPr="00516AE8">
              <w:rPr>
                <w:b/>
                <w:bCs/>
                <w:color w:val="000000"/>
                <w:sz w:val="20"/>
                <w:szCs w:val="20"/>
                <w:lang w:eastAsia="en-CA"/>
              </w:rPr>
              <w:t>CA</w:t>
            </w:r>
          </w:p>
        </w:tc>
        <w:tc>
          <w:tcPr>
            <w:tcW w:w="0" w:type="auto"/>
            <w:tcBorders>
              <w:top w:val="nil"/>
              <w:left w:val="nil"/>
              <w:bottom w:val="nil"/>
              <w:right w:val="nil"/>
            </w:tcBorders>
            <w:shd w:val="clear" w:color="auto" w:fill="auto"/>
          </w:tcPr>
          <w:p w:rsidR="004F2555" w:rsidRPr="00516AE8" w:rsidRDefault="004F2555" w:rsidP="00992B9A">
            <w:pPr>
              <w:jc w:val="center"/>
              <w:rPr>
                <w:b/>
                <w:bCs/>
                <w:color w:val="000000"/>
                <w:sz w:val="20"/>
                <w:szCs w:val="20"/>
                <w:lang w:val="en-CA" w:eastAsia="en-CA"/>
              </w:rPr>
            </w:pPr>
            <w:r w:rsidRPr="00516AE8">
              <w:rPr>
                <w:b/>
                <w:bCs/>
                <w:color w:val="000000"/>
                <w:sz w:val="20"/>
                <w:szCs w:val="20"/>
                <w:lang w:eastAsia="en-CA"/>
              </w:rPr>
              <w:sym w:font="Symbol" w:char="00B8"/>
            </w:r>
          </w:p>
        </w:tc>
        <w:tc>
          <w:tcPr>
            <w:tcW w:w="0" w:type="auto"/>
            <w:tcBorders>
              <w:top w:val="nil"/>
              <w:left w:val="nil"/>
              <w:bottom w:val="nil"/>
              <w:right w:val="nil"/>
            </w:tcBorders>
            <w:shd w:val="clear" w:color="auto" w:fill="auto"/>
            <w:noWrap/>
            <w:vAlign w:val="bottom"/>
          </w:tcPr>
          <w:p w:rsidR="004F2555" w:rsidRPr="00516AE8" w:rsidRDefault="004F2555" w:rsidP="00992B9A">
            <w:pPr>
              <w:jc w:val="center"/>
              <w:rPr>
                <w:b/>
                <w:bCs/>
                <w:color w:val="000000"/>
                <w:sz w:val="20"/>
                <w:szCs w:val="20"/>
                <w:lang w:val="en-CA" w:eastAsia="en-CA"/>
              </w:rPr>
            </w:pPr>
            <w:r w:rsidRPr="00516AE8">
              <w:rPr>
                <w:b/>
                <w:bCs/>
                <w:color w:val="000000"/>
                <w:sz w:val="20"/>
                <w:szCs w:val="20"/>
                <w:lang w:eastAsia="en-CA"/>
              </w:rPr>
              <w:t>CL</w:t>
            </w:r>
          </w:p>
        </w:tc>
        <w:tc>
          <w:tcPr>
            <w:tcW w:w="0" w:type="auto"/>
            <w:tcBorders>
              <w:top w:val="nil"/>
              <w:left w:val="nil"/>
              <w:bottom w:val="nil"/>
              <w:right w:val="nil"/>
            </w:tcBorders>
            <w:shd w:val="clear" w:color="auto" w:fill="auto"/>
            <w:noWrap/>
            <w:vAlign w:val="bottom"/>
          </w:tcPr>
          <w:p w:rsidR="004F2555" w:rsidRPr="00516AE8" w:rsidRDefault="004F2555" w:rsidP="00992B9A">
            <w:pPr>
              <w:jc w:val="center"/>
              <w:rPr>
                <w:b/>
                <w:bCs/>
                <w:color w:val="000000"/>
                <w:sz w:val="20"/>
                <w:szCs w:val="20"/>
                <w:lang w:val="en-CA" w:eastAsia="en-CA"/>
              </w:rPr>
            </w:pPr>
            <w:r w:rsidRPr="00516AE8">
              <w:rPr>
                <w:b/>
                <w:bCs/>
                <w:color w:val="000000"/>
                <w:sz w:val="20"/>
                <w:szCs w:val="20"/>
                <w:lang w:eastAsia="en-CA"/>
              </w:rPr>
              <w:t>Answer</w:t>
            </w:r>
          </w:p>
        </w:tc>
      </w:tr>
      <w:tr w:rsidR="004F2555" w:rsidRPr="00516AE8" w:rsidTr="00992B9A">
        <w:trPr>
          <w:trHeight w:val="300"/>
        </w:trPr>
        <w:tc>
          <w:tcPr>
            <w:tcW w:w="0" w:type="auto"/>
            <w:tcBorders>
              <w:top w:val="nil"/>
              <w:left w:val="nil"/>
              <w:bottom w:val="nil"/>
              <w:right w:val="nil"/>
            </w:tcBorders>
            <w:shd w:val="clear" w:color="auto" w:fill="auto"/>
            <w:noWrap/>
            <w:vAlign w:val="bottom"/>
          </w:tcPr>
          <w:p w:rsidR="004F2555" w:rsidRPr="00516AE8" w:rsidRDefault="004F2555" w:rsidP="00992B9A">
            <w:pPr>
              <w:jc w:val="center"/>
              <w:rPr>
                <w:color w:val="000000"/>
                <w:sz w:val="20"/>
                <w:szCs w:val="20"/>
                <w:lang w:val="en-CA" w:eastAsia="en-CA"/>
              </w:rPr>
            </w:pPr>
            <w:r w:rsidRPr="00516AE8">
              <w:rPr>
                <w:color w:val="000000"/>
                <w:sz w:val="20"/>
                <w:szCs w:val="20"/>
                <w:lang w:eastAsia="en-CA"/>
              </w:rPr>
              <w:t>Dec 31/11</w:t>
            </w:r>
          </w:p>
        </w:tc>
        <w:tc>
          <w:tcPr>
            <w:tcW w:w="0" w:type="auto"/>
            <w:tcBorders>
              <w:top w:val="nil"/>
              <w:left w:val="nil"/>
              <w:bottom w:val="nil"/>
              <w:right w:val="nil"/>
            </w:tcBorders>
            <w:shd w:val="clear" w:color="auto" w:fill="auto"/>
            <w:noWrap/>
            <w:vAlign w:val="bottom"/>
          </w:tcPr>
          <w:p w:rsidR="004F2555" w:rsidRPr="00516AE8" w:rsidRDefault="004F2555" w:rsidP="00992B9A">
            <w:pPr>
              <w:rPr>
                <w:color w:val="000000"/>
                <w:sz w:val="20"/>
                <w:szCs w:val="20"/>
                <w:lang w:val="en-CA" w:eastAsia="en-CA"/>
              </w:rPr>
            </w:pP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2,695,647</w:t>
            </w:r>
          </w:p>
        </w:tc>
        <w:tc>
          <w:tcPr>
            <w:tcW w:w="0" w:type="auto"/>
            <w:tcBorders>
              <w:top w:val="nil"/>
              <w:left w:val="nil"/>
              <w:bottom w:val="nil"/>
              <w:right w:val="nil"/>
            </w:tcBorders>
            <w:shd w:val="clear" w:color="auto" w:fill="auto"/>
          </w:tcPr>
          <w:p w:rsidR="004F2555" w:rsidRPr="00516AE8" w:rsidRDefault="004F2555" w:rsidP="00992B9A">
            <w:pPr>
              <w:jc w:val="center"/>
              <w:rPr>
                <w:color w:val="000000"/>
                <w:sz w:val="20"/>
                <w:szCs w:val="20"/>
                <w:lang w:val="en-CA" w:eastAsia="en-CA"/>
              </w:rPr>
            </w:pP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1,776,238</w:t>
            </w: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1.52</w:t>
            </w:r>
          </w:p>
        </w:tc>
      </w:tr>
      <w:tr w:rsidR="004F2555" w:rsidRPr="00516AE8" w:rsidTr="00992B9A">
        <w:trPr>
          <w:trHeight w:val="300"/>
        </w:trPr>
        <w:tc>
          <w:tcPr>
            <w:tcW w:w="0" w:type="auto"/>
            <w:tcBorders>
              <w:top w:val="nil"/>
              <w:left w:val="nil"/>
              <w:bottom w:val="nil"/>
              <w:right w:val="nil"/>
            </w:tcBorders>
            <w:shd w:val="clear" w:color="auto" w:fill="auto"/>
            <w:noWrap/>
            <w:vAlign w:val="bottom"/>
          </w:tcPr>
          <w:p w:rsidR="004F2555" w:rsidRPr="00516AE8" w:rsidRDefault="004F2555" w:rsidP="00992B9A">
            <w:pPr>
              <w:jc w:val="center"/>
              <w:rPr>
                <w:color w:val="000000"/>
                <w:sz w:val="20"/>
                <w:szCs w:val="20"/>
                <w:lang w:val="en-CA" w:eastAsia="en-CA"/>
              </w:rPr>
            </w:pPr>
            <w:r w:rsidRPr="00516AE8">
              <w:rPr>
                <w:color w:val="000000"/>
                <w:sz w:val="20"/>
                <w:szCs w:val="20"/>
                <w:lang w:eastAsia="en-CA"/>
              </w:rPr>
              <w:t>Jan 1/11</w:t>
            </w:r>
          </w:p>
        </w:tc>
        <w:tc>
          <w:tcPr>
            <w:tcW w:w="0" w:type="auto"/>
            <w:tcBorders>
              <w:top w:val="nil"/>
              <w:left w:val="nil"/>
              <w:bottom w:val="nil"/>
              <w:right w:val="nil"/>
            </w:tcBorders>
            <w:shd w:val="clear" w:color="auto" w:fill="auto"/>
            <w:noWrap/>
            <w:vAlign w:val="bottom"/>
          </w:tcPr>
          <w:p w:rsidR="004F2555" w:rsidRPr="00516AE8" w:rsidRDefault="004F2555" w:rsidP="00992B9A">
            <w:pPr>
              <w:rPr>
                <w:color w:val="000000"/>
                <w:sz w:val="20"/>
                <w:szCs w:val="20"/>
                <w:lang w:val="en-CA" w:eastAsia="en-CA"/>
              </w:rPr>
            </w:pP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2,542,820</w:t>
            </w:r>
          </w:p>
        </w:tc>
        <w:tc>
          <w:tcPr>
            <w:tcW w:w="0" w:type="auto"/>
            <w:tcBorders>
              <w:top w:val="nil"/>
              <w:left w:val="nil"/>
              <w:bottom w:val="nil"/>
              <w:right w:val="nil"/>
            </w:tcBorders>
            <w:shd w:val="clear" w:color="auto" w:fill="auto"/>
          </w:tcPr>
          <w:p w:rsidR="004F2555" w:rsidRPr="00516AE8" w:rsidRDefault="004F2555" w:rsidP="00992B9A">
            <w:pPr>
              <w:jc w:val="center"/>
              <w:rPr>
                <w:color w:val="000000"/>
                <w:sz w:val="20"/>
                <w:szCs w:val="20"/>
                <w:lang w:val="en-CA" w:eastAsia="en-CA"/>
              </w:rPr>
            </w:pP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1,527,567</w:t>
            </w: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1.66</w:t>
            </w:r>
          </w:p>
        </w:tc>
      </w:tr>
      <w:tr w:rsidR="004F2555" w:rsidRPr="00516AE8" w:rsidTr="00992B9A">
        <w:trPr>
          <w:trHeight w:val="300"/>
        </w:trPr>
        <w:tc>
          <w:tcPr>
            <w:tcW w:w="0" w:type="auto"/>
            <w:tcBorders>
              <w:top w:val="nil"/>
              <w:left w:val="nil"/>
              <w:bottom w:val="nil"/>
              <w:right w:val="nil"/>
            </w:tcBorders>
            <w:shd w:val="clear" w:color="auto" w:fill="auto"/>
            <w:noWrap/>
            <w:vAlign w:val="bottom"/>
          </w:tcPr>
          <w:p w:rsidR="004F2555" w:rsidRPr="00516AE8" w:rsidRDefault="004F2555" w:rsidP="00992B9A">
            <w:pPr>
              <w:jc w:val="center"/>
              <w:rPr>
                <w:color w:val="000000"/>
                <w:sz w:val="20"/>
                <w:szCs w:val="20"/>
                <w:lang w:val="en-CA" w:eastAsia="en-CA"/>
              </w:rPr>
            </w:pPr>
            <w:r w:rsidRPr="00516AE8">
              <w:rPr>
                <w:color w:val="000000"/>
                <w:sz w:val="20"/>
                <w:szCs w:val="20"/>
                <w:lang w:eastAsia="en-CA"/>
              </w:rPr>
              <w:t>Jan 3/10</w:t>
            </w:r>
          </w:p>
        </w:tc>
        <w:tc>
          <w:tcPr>
            <w:tcW w:w="0" w:type="auto"/>
            <w:tcBorders>
              <w:top w:val="nil"/>
              <w:left w:val="nil"/>
              <w:bottom w:val="nil"/>
              <w:right w:val="nil"/>
            </w:tcBorders>
            <w:shd w:val="clear" w:color="auto" w:fill="auto"/>
            <w:noWrap/>
            <w:vAlign w:val="bottom"/>
          </w:tcPr>
          <w:p w:rsidR="004F2555" w:rsidRPr="00516AE8" w:rsidRDefault="004F2555" w:rsidP="00992B9A">
            <w:pPr>
              <w:rPr>
                <w:color w:val="000000"/>
                <w:sz w:val="20"/>
                <w:szCs w:val="20"/>
                <w:lang w:val="en-CA" w:eastAsia="en-CA"/>
              </w:rPr>
            </w:pP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2,441,973</w:t>
            </w:r>
          </w:p>
        </w:tc>
        <w:tc>
          <w:tcPr>
            <w:tcW w:w="0" w:type="auto"/>
            <w:tcBorders>
              <w:top w:val="nil"/>
              <w:left w:val="nil"/>
              <w:bottom w:val="nil"/>
              <w:right w:val="nil"/>
            </w:tcBorders>
            <w:shd w:val="clear" w:color="auto" w:fill="auto"/>
          </w:tcPr>
          <w:p w:rsidR="004F2555" w:rsidRPr="00516AE8" w:rsidRDefault="004F2555" w:rsidP="00992B9A">
            <w:pPr>
              <w:jc w:val="center"/>
              <w:rPr>
                <w:color w:val="000000"/>
                <w:sz w:val="20"/>
                <w:szCs w:val="20"/>
                <w:lang w:val="en-CA" w:eastAsia="en-CA"/>
              </w:rPr>
            </w:pP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1,706,541</w:t>
            </w: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1.43</w:t>
            </w:r>
          </w:p>
        </w:tc>
      </w:tr>
      <w:tr w:rsidR="004F2555" w:rsidRPr="00516AE8" w:rsidTr="00992B9A">
        <w:trPr>
          <w:trHeight w:val="300"/>
        </w:trPr>
        <w:tc>
          <w:tcPr>
            <w:tcW w:w="0" w:type="auto"/>
            <w:tcBorders>
              <w:top w:val="nil"/>
              <w:left w:val="nil"/>
              <w:bottom w:val="nil"/>
              <w:right w:val="nil"/>
            </w:tcBorders>
            <w:shd w:val="clear" w:color="auto" w:fill="auto"/>
            <w:noWrap/>
            <w:vAlign w:val="bottom"/>
          </w:tcPr>
          <w:p w:rsidR="004F2555" w:rsidRPr="00516AE8" w:rsidRDefault="004F2555" w:rsidP="00992B9A">
            <w:pPr>
              <w:jc w:val="center"/>
              <w:rPr>
                <w:color w:val="000000"/>
                <w:sz w:val="20"/>
                <w:szCs w:val="20"/>
                <w:lang w:val="en-CA" w:eastAsia="en-CA"/>
              </w:rPr>
            </w:pPr>
          </w:p>
        </w:tc>
        <w:tc>
          <w:tcPr>
            <w:tcW w:w="0" w:type="auto"/>
            <w:tcBorders>
              <w:top w:val="nil"/>
              <w:left w:val="nil"/>
              <w:bottom w:val="nil"/>
              <w:right w:val="nil"/>
            </w:tcBorders>
            <w:shd w:val="clear" w:color="auto" w:fill="auto"/>
            <w:noWrap/>
            <w:vAlign w:val="bottom"/>
          </w:tcPr>
          <w:p w:rsidR="004F2555" w:rsidRPr="00516AE8" w:rsidRDefault="004F2555" w:rsidP="00992B9A">
            <w:pPr>
              <w:rPr>
                <w:color w:val="000000"/>
                <w:sz w:val="20"/>
                <w:szCs w:val="20"/>
                <w:lang w:val="en-CA" w:eastAsia="en-CA"/>
              </w:rPr>
            </w:pPr>
          </w:p>
        </w:tc>
        <w:tc>
          <w:tcPr>
            <w:tcW w:w="0" w:type="auto"/>
            <w:tcBorders>
              <w:top w:val="nil"/>
              <w:left w:val="nil"/>
              <w:bottom w:val="nil"/>
              <w:right w:val="nil"/>
            </w:tcBorders>
            <w:shd w:val="clear" w:color="auto" w:fill="auto"/>
            <w:noWrap/>
            <w:vAlign w:val="bottom"/>
          </w:tcPr>
          <w:p w:rsidR="004F2555" w:rsidRPr="00516AE8" w:rsidRDefault="004F2555" w:rsidP="00992B9A">
            <w:pPr>
              <w:rPr>
                <w:color w:val="000000"/>
                <w:sz w:val="20"/>
                <w:szCs w:val="20"/>
                <w:lang w:val="en-CA" w:eastAsia="en-CA"/>
              </w:rPr>
            </w:pPr>
          </w:p>
        </w:tc>
        <w:tc>
          <w:tcPr>
            <w:tcW w:w="0" w:type="auto"/>
            <w:tcBorders>
              <w:top w:val="nil"/>
              <w:left w:val="nil"/>
              <w:bottom w:val="nil"/>
              <w:right w:val="nil"/>
            </w:tcBorders>
            <w:shd w:val="clear" w:color="auto" w:fill="auto"/>
          </w:tcPr>
          <w:p w:rsidR="004F2555" w:rsidRPr="00516AE8" w:rsidRDefault="004F2555" w:rsidP="00992B9A">
            <w:pPr>
              <w:jc w:val="center"/>
              <w:rPr>
                <w:color w:val="000000"/>
                <w:sz w:val="20"/>
                <w:szCs w:val="20"/>
                <w:lang w:val="en-CA" w:eastAsia="en-CA"/>
              </w:rPr>
            </w:pPr>
          </w:p>
        </w:tc>
        <w:tc>
          <w:tcPr>
            <w:tcW w:w="0" w:type="auto"/>
            <w:tcBorders>
              <w:top w:val="nil"/>
              <w:left w:val="nil"/>
              <w:bottom w:val="nil"/>
              <w:right w:val="nil"/>
            </w:tcBorders>
            <w:shd w:val="clear" w:color="auto" w:fill="auto"/>
            <w:noWrap/>
            <w:vAlign w:val="bottom"/>
          </w:tcPr>
          <w:p w:rsidR="004F2555" w:rsidRPr="00516AE8" w:rsidRDefault="004F2555" w:rsidP="00992B9A">
            <w:pPr>
              <w:rPr>
                <w:color w:val="000000"/>
                <w:sz w:val="20"/>
                <w:szCs w:val="20"/>
                <w:lang w:val="en-CA" w:eastAsia="en-CA"/>
              </w:rPr>
            </w:pPr>
          </w:p>
        </w:tc>
        <w:tc>
          <w:tcPr>
            <w:tcW w:w="0" w:type="auto"/>
            <w:tcBorders>
              <w:top w:val="nil"/>
              <w:left w:val="nil"/>
              <w:bottom w:val="nil"/>
              <w:right w:val="nil"/>
            </w:tcBorders>
            <w:shd w:val="clear" w:color="auto" w:fill="auto"/>
            <w:noWrap/>
            <w:vAlign w:val="bottom"/>
          </w:tcPr>
          <w:p w:rsidR="004F2555" w:rsidRPr="00516AE8" w:rsidRDefault="004F2555" w:rsidP="00992B9A">
            <w:pPr>
              <w:rPr>
                <w:color w:val="000000"/>
                <w:sz w:val="20"/>
                <w:szCs w:val="20"/>
                <w:lang w:val="en-CA" w:eastAsia="en-CA"/>
              </w:rPr>
            </w:pPr>
          </w:p>
        </w:tc>
      </w:tr>
      <w:tr w:rsidR="004F2555" w:rsidRPr="00516AE8" w:rsidTr="00992B9A">
        <w:trPr>
          <w:trHeight w:val="300"/>
        </w:trPr>
        <w:tc>
          <w:tcPr>
            <w:tcW w:w="0" w:type="auto"/>
            <w:tcBorders>
              <w:top w:val="nil"/>
              <w:left w:val="nil"/>
              <w:bottom w:val="nil"/>
              <w:right w:val="nil"/>
            </w:tcBorders>
            <w:shd w:val="clear" w:color="auto" w:fill="auto"/>
            <w:noWrap/>
            <w:vAlign w:val="bottom"/>
          </w:tcPr>
          <w:p w:rsidR="004F2555" w:rsidRPr="00516AE8" w:rsidRDefault="004F2555" w:rsidP="00992B9A">
            <w:pPr>
              <w:jc w:val="center"/>
              <w:rPr>
                <w:b/>
                <w:bCs/>
                <w:color w:val="000000"/>
                <w:sz w:val="20"/>
                <w:szCs w:val="20"/>
                <w:lang w:val="en-CA" w:eastAsia="en-CA"/>
              </w:rPr>
            </w:pPr>
            <w:r w:rsidRPr="00516AE8">
              <w:rPr>
                <w:b/>
                <w:bCs/>
                <w:color w:val="000000"/>
                <w:sz w:val="20"/>
                <w:szCs w:val="20"/>
                <w:lang w:eastAsia="en-CA"/>
              </w:rPr>
              <w:t>c.</w:t>
            </w:r>
          </w:p>
        </w:tc>
        <w:tc>
          <w:tcPr>
            <w:tcW w:w="0" w:type="auto"/>
            <w:tcBorders>
              <w:top w:val="nil"/>
              <w:left w:val="nil"/>
              <w:bottom w:val="nil"/>
              <w:right w:val="nil"/>
            </w:tcBorders>
            <w:shd w:val="clear" w:color="auto" w:fill="auto"/>
            <w:noWrap/>
            <w:vAlign w:val="bottom"/>
          </w:tcPr>
          <w:p w:rsidR="004F2555" w:rsidRPr="00516AE8" w:rsidRDefault="004F2555" w:rsidP="00992B9A">
            <w:pPr>
              <w:rPr>
                <w:b/>
                <w:bCs/>
                <w:color w:val="000000"/>
                <w:sz w:val="20"/>
                <w:szCs w:val="20"/>
                <w:lang w:val="en-CA" w:eastAsia="en-CA"/>
              </w:rPr>
            </w:pPr>
            <w:r w:rsidRPr="00516AE8">
              <w:rPr>
                <w:b/>
                <w:bCs/>
                <w:color w:val="000000"/>
                <w:sz w:val="20"/>
                <w:szCs w:val="20"/>
                <w:lang w:eastAsia="en-CA"/>
              </w:rPr>
              <w:t xml:space="preserve"> Change in WC </w:t>
            </w: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919,409</w:t>
            </w:r>
          </w:p>
        </w:tc>
        <w:tc>
          <w:tcPr>
            <w:tcW w:w="0" w:type="auto"/>
            <w:tcBorders>
              <w:top w:val="nil"/>
              <w:left w:val="nil"/>
              <w:bottom w:val="nil"/>
              <w:right w:val="nil"/>
            </w:tcBorders>
            <w:shd w:val="clear" w:color="auto" w:fill="auto"/>
          </w:tcPr>
          <w:p w:rsidR="004F2555" w:rsidRPr="00516AE8" w:rsidRDefault="004F2555" w:rsidP="00992B9A">
            <w:pPr>
              <w:jc w:val="center"/>
              <w:rPr>
                <w:b/>
                <w:bCs/>
                <w:color w:val="000000"/>
                <w:sz w:val="20"/>
                <w:szCs w:val="20"/>
                <w:lang w:val="en-CA" w:eastAsia="en-CA"/>
              </w:rPr>
            </w:pPr>
            <w:r w:rsidRPr="00516AE8">
              <w:rPr>
                <w:b/>
                <w:bCs/>
                <w:color w:val="000000"/>
                <w:sz w:val="20"/>
                <w:szCs w:val="20"/>
                <w:lang w:eastAsia="en-CA"/>
              </w:rPr>
              <w:t>−</w:t>
            </w: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1,015,253</w:t>
            </w: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FF0000"/>
                <w:sz w:val="20"/>
                <w:szCs w:val="20"/>
                <w:lang w:eastAsia="en-CA"/>
              </w:rPr>
              <w:t>(95,844)</w:t>
            </w:r>
          </w:p>
        </w:tc>
      </w:tr>
    </w:tbl>
    <w:p w:rsidR="004F2555" w:rsidRPr="00516AE8" w:rsidRDefault="004F2555" w:rsidP="004F2555">
      <w:pPr>
        <w:pStyle w:val="Header"/>
        <w:tabs>
          <w:tab w:val="clear" w:pos="4320"/>
          <w:tab w:val="clear" w:pos="8640"/>
        </w:tabs>
      </w:pPr>
    </w:p>
    <w:p w:rsidR="004F2555" w:rsidRPr="00516AE8" w:rsidRDefault="004F2555" w:rsidP="004F2555">
      <w:pPr>
        <w:pStyle w:val="Header"/>
        <w:tabs>
          <w:tab w:val="clear" w:pos="4320"/>
          <w:tab w:val="clear" w:pos="8640"/>
        </w:tabs>
      </w:pPr>
    </w:p>
    <w:p w:rsidR="004F2555" w:rsidRPr="00516AE8" w:rsidRDefault="004F2555" w:rsidP="004F2555">
      <w:pPr>
        <w:pStyle w:val="Header"/>
        <w:tabs>
          <w:tab w:val="clear" w:pos="4320"/>
          <w:tab w:val="clear" w:pos="8640"/>
        </w:tabs>
      </w:pPr>
    </w:p>
    <w:p w:rsidR="004F2555" w:rsidRPr="00516AE8" w:rsidRDefault="004F2555" w:rsidP="004F2555">
      <w:pPr>
        <w:pStyle w:val="Header"/>
        <w:tabs>
          <w:tab w:val="clear" w:pos="4320"/>
          <w:tab w:val="clear" w:pos="8640"/>
        </w:tabs>
      </w:pPr>
      <w:r w:rsidRPr="00516AE8">
        <w:t xml:space="preserve">d. Shoppers’ liquidity has declined slightly. There were more current assets available in 2011 compared with 2010, however current liabilities increased by a higher percentage. </w:t>
      </w:r>
      <w:r w:rsidRPr="00516AE8" w:rsidDel="00F17FAB">
        <w:t xml:space="preserve">The entity is in a </w:t>
      </w:r>
      <w:r w:rsidRPr="00516AE8">
        <w:t>worse</w:t>
      </w:r>
      <w:r w:rsidRPr="00516AE8" w:rsidDel="00F17FAB">
        <w:t xml:space="preserve"> position to meet its current obligations. </w:t>
      </w:r>
      <w:r w:rsidRPr="00516AE8">
        <w:t>However, the change is very small and probably not an indication of any liquidity problems. Overall working capital and liquidity has improved if using the 2009 year end as a bench mark.</w:t>
      </w:r>
    </w:p>
    <w:p w:rsidR="004F2555" w:rsidRPr="00516AE8" w:rsidRDefault="004F2555" w:rsidP="004F2555">
      <w:pPr>
        <w:pStyle w:val="Header"/>
        <w:tabs>
          <w:tab w:val="clear" w:pos="4320"/>
          <w:tab w:val="clear" w:pos="8640"/>
        </w:tabs>
      </w:pPr>
    </w:p>
    <w:p w:rsidR="004F2555" w:rsidRPr="00516AE8" w:rsidRDefault="004F2555" w:rsidP="004F2555">
      <w:pPr>
        <w:pStyle w:val="Header"/>
        <w:tabs>
          <w:tab w:val="clear" w:pos="4320"/>
          <w:tab w:val="clear" w:pos="8640"/>
        </w:tabs>
      </w:pPr>
    </w:p>
    <w:p w:rsidR="004F2555" w:rsidRPr="00516AE8" w:rsidRDefault="004F2555" w:rsidP="004F2555">
      <w:pPr>
        <w:pStyle w:val="Header"/>
        <w:tabs>
          <w:tab w:val="clear" w:pos="4320"/>
          <w:tab w:val="clear" w:pos="8640"/>
        </w:tabs>
      </w:pPr>
      <w:proofErr w:type="gramStart"/>
      <w:r w:rsidRPr="00516AE8">
        <w:t>FS2-8.</w:t>
      </w:r>
      <w:proofErr w:type="gramEnd"/>
    </w:p>
    <w:p w:rsidR="004F2555" w:rsidRPr="00516AE8" w:rsidRDefault="004F2555" w:rsidP="004F2555">
      <w:pPr>
        <w:pStyle w:val="Header"/>
        <w:tabs>
          <w:tab w:val="clear" w:pos="4320"/>
          <w:tab w:val="clear" w:pos="8640"/>
        </w:tabs>
      </w:pPr>
      <w:r w:rsidRPr="00516AE8">
        <w:t xml:space="preserve"> Debt-to-equity ratio</w:t>
      </w:r>
    </w:p>
    <w:tbl>
      <w:tblPr>
        <w:tblW w:w="0" w:type="auto"/>
        <w:tblInd w:w="93" w:type="dxa"/>
        <w:tblLook w:val="04A0"/>
      </w:tblPr>
      <w:tblGrid>
        <w:gridCol w:w="1044"/>
        <w:gridCol w:w="1133"/>
        <w:gridCol w:w="326"/>
        <w:gridCol w:w="1300"/>
        <w:gridCol w:w="872"/>
      </w:tblGrid>
      <w:tr w:rsidR="004F2555" w:rsidRPr="00516AE8" w:rsidTr="00992B9A">
        <w:trPr>
          <w:trHeight w:val="300"/>
        </w:trPr>
        <w:tc>
          <w:tcPr>
            <w:tcW w:w="0" w:type="auto"/>
            <w:tcBorders>
              <w:top w:val="nil"/>
              <w:left w:val="nil"/>
              <w:bottom w:val="nil"/>
              <w:right w:val="nil"/>
            </w:tcBorders>
            <w:shd w:val="clear" w:color="auto" w:fill="auto"/>
            <w:noWrap/>
            <w:vAlign w:val="bottom"/>
          </w:tcPr>
          <w:p w:rsidR="004F2555" w:rsidRPr="00516AE8" w:rsidRDefault="004F2555" w:rsidP="00992B9A">
            <w:pPr>
              <w:jc w:val="center"/>
              <w:rPr>
                <w:b/>
                <w:bCs/>
                <w:color w:val="000000"/>
                <w:sz w:val="20"/>
                <w:szCs w:val="20"/>
                <w:lang w:val="en-CA" w:eastAsia="en-CA"/>
              </w:rPr>
            </w:pPr>
            <w:r w:rsidRPr="00516AE8">
              <w:rPr>
                <w:b/>
                <w:bCs/>
                <w:color w:val="000000"/>
                <w:sz w:val="20"/>
                <w:szCs w:val="20"/>
                <w:lang w:eastAsia="en-CA"/>
              </w:rPr>
              <w:t>a.</w:t>
            </w:r>
          </w:p>
        </w:tc>
        <w:tc>
          <w:tcPr>
            <w:tcW w:w="0" w:type="auto"/>
            <w:tcBorders>
              <w:top w:val="nil"/>
              <w:left w:val="nil"/>
              <w:bottom w:val="nil"/>
              <w:right w:val="nil"/>
            </w:tcBorders>
            <w:shd w:val="clear" w:color="auto" w:fill="auto"/>
            <w:noWrap/>
            <w:vAlign w:val="bottom"/>
          </w:tcPr>
          <w:p w:rsidR="004F2555" w:rsidRPr="00516AE8" w:rsidRDefault="004F2555" w:rsidP="00992B9A">
            <w:pPr>
              <w:jc w:val="center"/>
              <w:rPr>
                <w:b/>
                <w:bCs/>
                <w:color w:val="000000"/>
                <w:sz w:val="20"/>
                <w:szCs w:val="20"/>
                <w:lang w:val="en-CA" w:eastAsia="en-CA"/>
              </w:rPr>
            </w:pPr>
            <w:r w:rsidRPr="00516AE8">
              <w:rPr>
                <w:b/>
                <w:bCs/>
                <w:color w:val="000000"/>
                <w:sz w:val="20"/>
                <w:szCs w:val="20"/>
                <w:lang w:eastAsia="en-CA"/>
              </w:rPr>
              <w:t>Total Debt</w:t>
            </w:r>
          </w:p>
        </w:tc>
        <w:tc>
          <w:tcPr>
            <w:tcW w:w="0" w:type="auto"/>
            <w:tcBorders>
              <w:top w:val="nil"/>
              <w:left w:val="nil"/>
              <w:bottom w:val="nil"/>
              <w:right w:val="nil"/>
            </w:tcBorders>
            <w:shd w:val="clear" w:color="auto" w:fill="auto"/>
          </w:tcPr>
          <w:p w:rsidR="004F2555" w:rsidRPr="00516AE8" w:rsidRDefault="004F2555" w:rsidP="00992B9A">
            <w:pPr>
              <w:jc w:val="center"/>
              <w:rPr>
                <w:b/>
                <w:bCs/>
                <w:color w:val="000000"/>
                <w:sz w:val="20"/>
                <w:szCs w:val="20"/>
                <w:lang w:val="en-CA" w:eastAsia="en-CA"/>
              </w:rPr>
            </w:pPr>
            <w:r w:rsidRPr="00516AE8">
              <w:rPr>
                <w:b/>
                <w:bCs/>
                <w:color w:val="000000"/>
                <w:sz w:val="20"/>
                <w:szCs w:val="20"/>
                <w:lang w:eastAsia="en-CA"/>
              </w:rPr>
              <w:sym w:font="Symbol" w:char="00B8"/>
            </w:r>
          </w:p>
        </w:tc>
        <w:tc>
          <w:tcPr>
            <w:tcW w:w="0" w:type="auto"/>
            <w:tcBorders>
              <w:top w:val="nil"/>
              <w:left w:val="nil"/>
              <w:bottom w:val="nil"/>
              <w:right w:val="nil"/>
            </w:tcBorders>
            <w:shd w:val="clear" w:color="auto" w:fill="auto"/>
            <w:noWrap/>
            <w:vAlign w:val="bottom"/>
          </w:tcPr>
          <w:p w:rsidR="004F2555" w:rsidRPr="00516AE8" w:rsidRDefault="004F2555" w:rsidP="00992B9A">
            <w:pPr>
              <w:jc w:val="center"/>
              <w:rPr>
                <w:b/>
                <w:bCs/>
                <w:color w:val="000000"/>
                <w:sz w:val="20"/>
                <w:szCs w:val="20"/>
                <w:lang w:val="en-CA" w:eastAsia="en-CA"/>
              </w:rPr>
            </w:pPr>
            <w:r w:rsidRPr="00516AE8">
              <w:rPr>
                <w:b/>
                <w:bCs/>
                <w:color w:val="000000"/>
                <w:sz w:val="20"/>
                <w:szCs w:val="20"/>
                <w:lang w:eastAsia="en-CA"/>
              </w:rPr>
              <w:t>Total Equity</w:t>
            </w:r>
          </w:p>
        </w:tc>
        <w:tc>
          <w:tcPr>
            <w:tcW w:w="0" w:type="auto"/>
            <w:tcBorders>
              <w:top w:val="nil"/>
              <w:left w:val="nil"/>
              <w:bottom w:val="nil"/>
              <w:right w:val="nil"/>
            </w:tcBorders>
            <w:shd w:val="clear" w:color="auto" w:fill="auto"/>
            <w:noWrap/>
            <w:vAlign w:val="bottom"/>
          </w:tcPr>
          <w:p w:rsidR="004F2555" w:rsidRPr="00516AE8" w:rsidRDefault="004F2555" w:rsidP="00992B9A">
            <w:pPr>
              <w:jc w:val="center"/>
              <w:rPr>
                <w:b/>
                <w:bCs/>
                <w:color w:val="000000"/>
                <w:sz w:val="20"/>
                <w:szCs w:val="20"/>
                <w:lang w:val="en-CA" w:eastAsia="en-CA"/>
              </w:rPr>
            </w:pPr>
            <w:r w:rsidRPr="00516AE8">
              <w:rPr>
                <w:b/>
                <w:bCs/>
                <w:color w:val="000000"/>
                <w:sz w:val="20"/>
                <w:szCs w:val="20"/>
                <w:lang w:eastAsia="en-CA"/>
              </w:rPr>
              <w:t>Answer</w:t>
            </w:r>
          </w:p>
        </w:tc>
      </w:tr>
      <w:tr w:rsidR="004F2555" w:rsidRPr="00516AE8" w:rsidTr="00992B9A">
        <w:trPr>
          <w:trHeight w:val="300"/>
        </w:trPr>
        <w:tc>
          <w:tcPr>
            <w:tcW w:w="0" w:type="auto"/>
            <w:tcBorders>
              <w:top w:val="nil"/>
              <w:left w:val="nil"/>
              <w:bottom w:val="nil"/>
              <w:right w:val="nil"/>
            </w:tcBorders>
            <w:shd w:val="clear" w:color="auto" w:fill="auto"/>
            <w:noWrap/>
            <w:vAlign w:val="bottom"/>
          </w:tcPr>
          <w:p w:rsidR="004F2555" w:rsidRPr="00516AE8" w:rsidRDefault="004F2555" w:rsidP="00992B9A">
            <w:pPr>
              <w:jc w:val="center"/>
              <w:rPr>
                <w:color w:val="000000"/>
                <w:sz w:val="20"/>
                <w:szCs w:val="20"/>
                <w:lang w:val="en-CA" w:eastAsia="en-CA"/>
              </w:rPr>
            </w:pPr>
            <w:r w:rsidRPr="00516AE8">
              <w:rPr>
                <w:color w:val="000000"/>
                <w:sz w:val="20"/>
                <w:szCs w:val="20"/>
                <w:lang w:eastAsia="en-CA"/>
              </w:rPr>
              <w:t>Dec 31/11</w:t>
            </w: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3,032,480</w:t>
            </w:r>
          </w:p>
        </w:tc>
        <w:tc>
          <w:tcPr>
            <w:tcW w:w="0" w:type="auto"/>
            <w:tcBorders>
              <w:top w:val="nil"/>
              <w:left w:val="nil"/>
              <w:bottom w:val="nil"/>
              <w:right w:val="nil"/>
            </w:tcBorders>
            <w:shd w:val="clear" w:color="auto" w:fill="auto"/>
          </w:tcPr>
          <w:p w:rsidR="004F2555" w:rsidRPr="00516AE8" w:rsidRDefault="004F2555" w:rsidP="00992B9A">
            <w:pPr>
              <w:rPr>
                <w:color w:val="000000"/>
                <w:sz w:val="20"/>
                <w:szCs w:val="20"/>
                <w:lang w:val="en-CA" w:eastAsia="en-CA"/>
              </w:rPr>
            </w:pP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4,267,830</w:t>
            </w: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0.71</w:t>
            </w:r>
          </w:p>
        </w:tc>
      </w:tr>
      <w:tr w:rsidR="004F2555" w:rsidRPr="00516AE8" w:rsidTr="00992B9A">
        <w:trPr>
          <w:trHeight w:val="300"/>
        </w:trPr>
        <w:tc>
          <w:tcPr>
            <w:tcW w:w="0" w:type="auto"/>
            <w:tcBorders>
              <w:top w:val="nil"/>
              <w:left w:val="nil"/>
              <w:bottom w:val="nil"/>
              <w:right w:val="nil"/>
            </w:tcBorders>
            <w:shd w:val="clear" w:color="auto" w:fill="auto"/>
            <w:noWrap/>
            <w:vAlign w:val="bottom"/>
          </w:tcPr>
          <w:p w:rsidR="004F2555" w:rsidRPr="00516AE8" w:rsidRDefault="004F2555" w:rsidP="00992B9A">
            <w:pPr>
              <w:jc w:val="center"/>
              <w:rPr>
                <w:color w:val="000000"/>
                <w:sz w:val="20"/>
                <w:szCs w:val="20"/>
                <w:lang w:val="en-CA" w:eastAsia="en-CA"/>
              </w:rPr>
            </w:pPr>
            <w:r w:rsidRPr="00516AE8">
              <w:rPr>
                <w:color w:val="000000"/>
                <w:sz w:val="20"/>
                <w:szCs w:val="20"/>
                <w:lang w:eastAsia="en-CA"/>
              </w:rPr>
              <w:t>Jan 1/11</w:t>
            </w: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2,941,562</w:t>
            </w:r>
          </w:p>
        </w:tc>
        <w:tc>
          <w:tcPr>
            <w:tcW w:w="0" w:type="auto"/>
            <w:tcBorders>
              <w:top w:val="nil"/>
              <w:left w:val="nil"/>
              <w:bottom w:val="nil"/>
              <w:right w:val="nil"/>
            </w:tcBorders>
            <w:shd w:val="clear" w:color="auto" w:fill="auto"/>
          </w:tcPr>
          <w:p w:rsidR="004F2555" w:rsidRPr="00516AE8" w:rsidRDefault="004F2555" w:rsidP="00992B9A">
            <w:pPr>
              <w:rPr>
                <w:color w:val="000000"/>
                <w:sz w:val="20"/>
                <w:szCs w:val="20"/>
                <w:lang w:val="en-CA" w:eastAsia="en-CA"/>
              </w:rPr>
            </w:pP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4,102,635</w:t>
            </w: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eastAsia="en-CA"/>
              </w:rPr>
              <w:t>0.72</w:t>
            </w:r>
          </w:p>
        </w:tc>
      </w:tr>
      <w:tr w:rsidR="004F2555" w:rsidRPr="00516AE8" w:rsidTr="00992B9A">
        <w:trPr>
          <w:trHeight w:val="300"/>
        </w:trPr>
        <w:tc>
          <w:tcPr>
            <w:tcW w:w="0" w:type="auto"/>
            <w:tcBorders>
              <w:top w:val="nil"/>
              <w:left w:val="nil"/>
              <w:bottom w:val="nil"/>
              <w:right w:val="nil"/>
            </w:tcBorders>
            <w:shd w:val="clear" w:color="auto" w:fill="auto"/>
            <w:noWrap/>
            <w:vAlign w:val="bottom"/>
          </w:tcPr>
          <w:p w:rsidR="004F2555" w:rsidRPr="00516AE8" w:rsidRDefault="004F2555" w:rsidP="00992B9A">
            <w:pPr>
              <w:jc w:val="center"/>
              <w:rPr>
                <w:color w:val="000000"/>
                <w:sz w:val="20"/>
                <w:szCs w:val="20"/>
                <w:lang w:val="en-CA" w:eastAsia="en-CA"/>
              </w:rPr>
            </w:pPr>
            <w:r w:rsidRPr="00516AE8">
              <w:rPr>
                <w:color w:val="000000"/>
                <w:sz w:val="20"/>
                <w:szCs w:val="20"/>
                <w:lang w:eastAsia="en-CA"/>
              </w:rPr>
              <w:t>Jan 3/10</w:t>
            </w: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val="en-CA" w:eastAsia="en-CA"/>
              </w:rPr>
              <w:t>3,065,182</w:t>
            </w:r>
          </w:p>
        </w:tc>
        <w:tc>
          <w:tcPr>
            <w:tcW w:w="0" w:type="auto"/>
            <w:tcBorders>
              <w:top w:val="nil"/>
              <w:left w:val="nil"/>
              <w:bottom w:val="nil"/>
              <w:right w:val="nil"/>
            </w:tcBorders>
            <w:shd w:val="clear" w:color="auto" w:fill="auto"/>
            <w:noWrap/>
            <w:vAlign w:val="bottom"/>
          </w:tcPr>
          <w:p w:rsidR="004F2555" w:rsidRPr="00516AE8" w:rsidRDefault="004F2555" w:rsidP="00992B9A">
            <w:pPr>
              <w:rPr>
                <w:color w:val="000000"/>
                <w:sz w:val="22"/>
                <w:szCs w:val="22"/>
                <w:lang w:val="en-CA" w:eastAsia="en-CA"/>
              </w:rPr>
            </w:pP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val="en-CA" w:eastAsia="en-CA"/>
              </w:rPr>
              <w:t>3,711,884</w:t>
            </w:r>
          </w:p>
        </w:tc>
        <w:tc>
          <w:tcPr>
            <w:tcW w:w="0" w:type="auto"/>
            <w:tcBorders>
              <w:top w:val="nil"/>
              <w:left w:val="nil"/>
              <w:bottom w:val="nil"/>
              <w:right w:val="nil"/>
            </w:tcBorders>
            <w:shd w:val="clear" w:color="auto" w:fill="auto"/>
            <w:noWrap/>
            <w:vAlign w:val="bottom"/>
          </w:tcPr>
          <w:p w:rsidR="004F2555" w:rsidRPr="00516AE8" w:rsidRDefault="004F2555" w:rsidP="00992B9A">
            <w:pPr>
              <w:jc w:val="right"/>
              <w:rPr>
                <w:color w:val="000000"/>
                <w:sz w:val="20"/>
                <w:szCs w:val="20"/>
                <w:lang w:val="en-CA" w:eastAsia="en-CA"/>
              </w:rPr>
            </w:pPr>
            <w:r w:rsidRPr="00516AE8">
              <w:rPr>
                <w:color w:val="000000"/>
                <w:sz w:val="20"/>
                <w:szCs w:val="20"/>
                <w:lang w:val="en-CA" w:eastAsia="en-CA"/>
              </w:rPr>
              <w:t>0.83</w:t>
            </w:r>
          </w:p>
        </w:tc>
      </w:tr>
    </w:tbl>
    <w:p w:rsidR="004F2555" w:rsidRPr="00516AE8" w:rsidRDefault="004F2555" w:rsidP="004F2555">
      <w:pPr>
        <w:pStyle w:val="Header"/>
        <w:tabs>
          <w:tab w:val="clear" w:pos="4320"/>
          <w:tab w:val="clear" w:pos="8640"/>
        </w:tabs>
      </w:pPr>
    </w:p>
    <w:p w:rsidR="004F2555" w:rsidRPr="00516AE8" w:rsidRDefault="004F2555" w:rsidP="004F2555">
      <w:pPr>
        <w:pStyle w:val="Header"/>
        <w:tabs>
          <w:tab w:val="clear" w:pos="4320"/>
          <w:tab w:val="clear" w:pos="8640"/>
        </w:tabs>
      </w:pPr>
    </w:p>
    <w:p w:rsidR="004F2555" w:rsidRPr="00516AE8" w:rsidRDefault="004F2555" w:rsidP="004F2555">
      <w:pPr>
        <w:pStyle w:val="Header"/>
        <w:tabs>
          <w:tab w:val="clear" w:pos="4320"/>
          <w:tab w:val="clear" w:pos="8640"/>
        </w:tabs>
      </w:pPr>
      <w:r w:rsidRPr="00516AE8">
        <w:t xml:space="preserve">b. The debt to equity ratio has </w:t>
      </w:r>
      <w:r w:rsidRPr="00516AE8" w:rsidDel="009A4474">
        <w:t>decreased</w:t>
      </w:r>
      <w:r w:rsidRPr="00516AE8">
        <w:t xml:space="preserve"> </w:t>
      </w:r>
      <w:r w:rsidRPr="00516AE8" w:rsidDel="009A4474">
        <w:t>for two reasons</w:t>
      </w:r>
      <w:r w:rsidRPr="00516AE8">
        <w:t xml:space="preserve"> from 2009 to 2011 1) Liabilities have decreased over all despite the increase from 2010 fiscal year to the 2011 year end and 2) Equity, has increased year over year from improvements in earnings without debt increasing </w:t>
      </w:r>
      <w:r w:rsidR="00450EF5">
        <w:t>at the same rate</w:t>
      </w:r>
      <w:r w:rsidR="00450EF5" w:rsidRPr="00516AE8">
        <w:t>.</w:t>
      </w:r>
      <w:r w:rsidRPr="00516AE8">
        <w:t xml:space="preserve"> Looking at the 2010 and 2011 year end alone </w:t>
      </w:r>
      <w:r w:rsidR="00450EF5">
        <w:t xml:space="preserve">liabilities have </w:t>
      </w:r>
      <w:r w:rsidRPr="00516AE8">
        <w:t>increase</w:t>
      </w:r>
      <w:r w:rsidR="00450EF5">
        <w:t>d</w:t>
      </w:r>
      <w:r w:rsidRPr="00516AE8">
        <w:t xml:space="preserve"> along with equity but </w:t>
      </w:r>
      <w:r w:rsidR="00450EF5">
        <w:t>liabilities increased at a slower rate</w:t>
      </w:r>
      <w:r w:rsidRPr="00516AE8">
        <w:t>.</w:t>
      </w:r>
    </w:p>
    <w:p w:rsidR="004F2555" w:rsidRPr="00516AE8" w:rsidRDefault="004F2555" w:rsidP="004F2555">
      <w:pPr>
        <w:pStyle w:val="Header"/>
        <w:tabs>
          <w:tab w:val="clear" w:pos="4320"/>
          <w:tab w:val="clear" w:pos="8640"/>
        </w:tabs>
      </w:pPr>
    </w:p>
    <w:p w:rsidR="004F2555" w:rsidRPr="00516AE8" w:rsidRDefault="004F2555" w:rsidP="004F2555">
      <w:pPr>
        <w:pStyle w:val="Header"/>
        <w:tabs>
          <w:tab w:val="clear" w:pos="4320"/>
          <w:tab w:val="clear" w:pos="8640"/>
        </w:tabs>
      </w:pPr>
      <w:r w:rsidRPr="00516AE8">
        <w:t xml:space="preserve">c. The most notable changes from the beginning of 2010 to the end of 2011 is in the long-term liabilities decreasing by almost $100,000,000 although much was eroded by the increase current liabilities in the form of increased accounts payables. Over the significant reduction in the debt to equity ratio came the increase in equity by over $500,000,000 over the same period. </w:t>
      </w:r>
    </w:p>
    <w:p w:rsidR="004F2555" w:rsidRPr="00516AE8" w:rsidRDefault="004F2555" w:rsidP="004F2555">
      <w:pPr>
        <w:pStyle w:val="Header"/>
        <w:tabs>
          <w:tab w:val="clear" w:pos="4320"/>
          <w:tab w:val="clear" w:pos="8640"/>
        </w:tabs>
      </w:pPr>
    </w:p>
    <w:p w:rsidR="00CE3D83" w:rsidRDefault="001122F8" w:rsidP="004F2555">
      <w:pPr>
        <w:pStyle w:val="Header"/>
        <w:tabs>
          <w:tab w:val="clear" w:pos="4320"/>
          <w:tab w:val="clear" w:pos="8640"/>
        </w:tabs>
      </w:pPr>
      <w:r w:rsidRPr="00516AE8">
        <w:t>d.</w:t>
      </w:r>
      <w:r w:rsidR="004F2555" w:rsidRPr="00516AE8">
        <w:t xml:space="preserve"> The debt to equity ratio tells us that from the beginning of 2010 to the end of 2011 Shoppers is </w:t>
      </w:r>
      <w:r>
        <w:t>more financed</w:t>
      </w:r>
      <w:r w:rsidR="004F2555" w:rsidRPr="00516AE8">
        <w:t xml:space="preserve"> by equity and </w:t>
      </w:r>
      <w:r>
        <w:t>is reducing its reliance on debt. Because</w:t>
      </w:r>
      <w:r w:rsidR="004F2555" w:rsidRPr="00516AE8">
        <w:t xml:space="preserve"> Shoppers</w:t>
      </w:r>
      <w:r>
        <w:t xml:space="preserve"> ratio is relatively low it</w:t>
      </w:r>
      <w:r w:rsidR="004F2555" w:rsidRPr="00516AE8">
        <w:t xml:space="preserve"> can be co</w:t>
      </w:r>
      <w:r w:rsidRPr="00516AE8">
        <w:t xml:space="preserve">nsidered as a less risky firm. </w:t>
      </w:r>
      <w:r>
        <w:t xml:space="preserve">The company’s actual borrowing has decreased, </w:t>
      </w:r>
      <w:r>
        <w:lastRenderedPageBreak/>
        <w:t xml:space="preserve">with reductions in bank indebtedness, </w:t>
      </w:r>
      <w:r w:rsidR="00CE3D83">
        <w:t xml:space="preserve">commercial paper, and long-term debt. Increases in liabilities came on the operational side. </w:t>
      </w:r>
    </w:p>
    <w:p w:rsidR="00CE3D83" w:rsidRDefault="00CE3D83" w:rsidP="004F2555">
      <w:pPr>
        <w:pStyle w:val="Header"/>
        <w:tabs>
          <w:tab w:val="clear" w:pos="4320"/>
          <w:tab w:val="clear" w:pos="8640"/>
        </w:tabs>
      </w:pPr>
    </w:p>
    <w:p w:rsidR="004F2555" w:rsidRPr="00516AE8" w:rsidRDefault="004F2555" w:rsidP="004F2555">
      <w:pPr>
        <w:pStyle w:val="Header"/>
        <w:tabs>
          <w:tab w:val="clear" w:pos="4320"/>
          <w:tab w:val="clear" w:pos="8640"/>
        </w:tabs>
      </w:pPr>
      <w:r w:rsidRPr="00516AE8">
        <w:t xml:space="preserve">This </w:t>
      </w:r>
      <w:r w:rsidR="00CE3D83">
        <w:t>isn’t</w:t>
      </w:r>
      <w:r w:rsidRPr="00516AE8">
        <w:t xml:space="preserve"> necessarily positive for investors</w:t>
      </w:r>
      <w:r w:rsidR="00CE3D83">
        <w:t>;</w:t>
      </w:r>
      <w:r w:rsidRPr="00516AE8">
        <w:t xml:space="preserve"> debt can be beneficial to an entity if the return the entity earns on the borrowed money is higher than the interest rate on the loan. Debt is risky though because the interest and principal must be paid regardless of whether the entity is successful. In the case of Shoppers it </w:t>
      </w:r>
      <w:r w:rsidR="00CE3D83">
        <w:t>doesn’t</w:t>
      </w:r>
      <w:r w:rsidRPr="00516AE8">
        <w:t xml:space="preserve"> appear they will have a problem getting more debt to fund growth. It would be useful to see a long time series of ratios to get an idea of any trends. Also, comparing Shoppers’ ratio with comparable companies would give some insights into the debt load carried. Many questions can be asked and many arguments can be made. </w:t>
      </w:r>
    </w:p>
    <w:p w:rsidR="004F2555" w:rsidRPr="00516AE8" w:rsidRDefault="004F2555" w:rsidP="004F2555">
      <w:pPr>
        <w:pStyle w:val="Header"/>
        <w:tabs>
          <w:tab w:val="clear" w:pos="4320"/>
          <w:tab w:val="clear" w:pos="8640"/>
        </w:tabs>
      </w:pPr>
    </w:p>
    <w:p w:rsidR="004F2555" w:rsidRPr="00516AE8" w:rsidRDefault="004F2555" w:rsidP="004F2555">
      <w:pPr>
        <w:pStyle w:val="Header"/>
        <w:tabs>
          <w:tab w:val="clear" w:pos="4320"/>
          <w:tab w:val="clear" w:pos="8640"/>
        </w:tabs>
      </w:pPr>
      <w:proofErr w:type="gramStart"/>
      <w:r w:rsidRPr="00516AE8">
        <w:t>FS2-9.</w:t>
      </w:r>
      <w:proofErr w:type="gramEnd"/>
    </w:p>
    <w:tbl>
      <w:tblPr>
        <w:tblW w:w="8662" w:type="dxa"/>
        <w:tblInd w:w="93" w:type="dxa"/>
        <w:tblLook w:val="04A0"/>
      </w:tblPr>
      <w:tblGrid>
        <w:gridCol w:w="5260"/>
        <w:gridCol w:w="1418"/>
        <w:gridCol w:w="1984"/>
      </w:tblGrid>
      <w:tr w:rsidR="004F2555" w:rsidRPr="00516AE8" w:rsidTr="00516AE8">
        <w:trPr>
          <w:trHeight w:val="315"/>
        </w:trPr>
        <w:tc>
          <w:tcPr>
            <w:tcW w:w="5260" w:type="dxa"/>
            <w:tcBorders>
              <w:top w:val="nil"/>
              <w:left w:val="nil"/>
              <w:bottom w:val="nil"/>
              <w:right w:val="nil"/>
            </w:tcBorders>
            <w:shd w:val="clear" w:color="auto" w:fill="auto"/>
            <w:noWrap/>
            <w:vAlign w:val="bottom"/>
          </w:tcPr>
          <w:p w:rsidR="004F2555" w:rsidRPr="00516AE8" w:rsidRDefault="004F2555" w:rsidP="00992B9A">
            <w:pPr>
              <w:rPr>
                <w:color w:val="000000"/>
                <w:lang w:val="en-CA" w:eastAsia="en-CA"/>
              </w:rPr>
            </w:pPr>
          </w:p>
        </w:tc>
        <w:tc>
          <w:tcPr>
            <w:tcW w:w="1418" w:type="dxa"/>
            <w:tcBorders>
              <w:top w:val="nil"/>
              <w:left w:val="nil"/>
              <w:bottom w:val="nil"/>
              <w:right w:val="nil"/>
            </w:tcBorders>
            <w:shd w:val="clear" w:color="auto" w:fill="auto"/>
            <w:noWrap/>
            <w:vAlign w:val="bottom"/>
          </w:tcPr>
          <w:p w:rsidR="004F2555" w:rsidRPr="00516AE8" w:rsidRDefault="004F2555" w:rsidP="00992B9A">
            <w:pPr>
              <w:jc w:val="right"/>
              <w:rPr>
                <w:color w:val="000000"/>
                <w:lang w:val="en-CA" w:eastAsia="en-CA"/>
              </w:rPr>
            </w:pPr>
            <w:r w:rsidRPr="00516AE8">
              <w:rPr>
                <w:color w:val="000000"/>
                <w:lang w:val="en-CA" w:eastAsia="en-CA"/>
              </w:rPr>
              <w:t>2011</w:t>
            </w:r>
          </w:p>
        </w:tc>
        <w:tc>
          <w:tcPr>
            <w:tcW w:w="1984" w:type="dxa"/>
            <w:tcBorders>
              <w:top w:val="nil"/>
              <w:left w:val="nil"/>
              <w:bottom w:val="nil"/>
              <w:right w:val="nil"/>
            </w:tcBorders>
            <w:shd w:val="clear" w:color="auto" w:fill="auto"/>
            <w:noWrap/>
            <w:vAlign w:val="bottom"/>
          </w:tcPr>
          <w:p w:rsidR="004F2555" w:rsidRPr="00516AE8" w:rsidRDefault="004F2555" w:rsidP="00992B9A">
            <w:pPr>
              <w:jc w:val="right"/>
              <w:rPr>
                <w:color w:val="000000"/>
                <w:lang w:val="en-CA" w:eastAsia="en-CA"/>
              </w:rPr>
            </w:pPr>
            <w:r w:rsidRPr="00516AE8">
              <w:rPr>
                <w:color w:val="000000"/>
                <w:lang w:val="en-CA" w:eastAsia="en-CA"/>
              </w:rPr>
              <w:t>2010</w:t>
            </w:r>
          </w:p>
        </w:tc>
      </w:tr>
      <w:tr w:rsidR="004F2555" w:rsidRPr="00516AE8" w:rsidTr="00516AE8">
        <w:trPr>
          <w:trHeight w:val="315"/>
        </w:trPr>
        <w:tc>
          <w:tcPr>
            <w:tcW w:w="5260" w:type="dxa"/>
            <w:tcBorders>
              <w:top w:val="nil"/>
              <w:left w:val="nil"/>
              <w:bottom w:val="nil"/>
              <w:right w:val="nil"/>
            </w:tcBorders>
            <w:shd w:val="clear" w:color="auto" w:fill="auto"/>
            <w:noWrap/>
            <w:vAlign w:val="bottom"/>
          </w:tcPr>
          <w:p w:rsidR="004F2555" w:rsidRPr="00516AE8" w:rsidRDefault="004F2555" w:rsidP="00992B9A">
            <w:pPr>
              <w:rPr>
                <w:color w:val="000000"/>
                <w:lang w:val="en-CA" w:eastAsia="en-CA"/>
              </w:rPr>
            </w:pPr>
            <w:r w:rsidRPr="00516AE8">
              <w:rPr>
                <w:color w:val="000000"/>
                <w:lang w:val="en-CA" w:eastAsia="en-CA"/>
              </w:rPr>
              <w:t>Sales</w:t>
            </w:r>
          </w:p>
        </w:tc>
        <w:tc>
          <w:tcPr>
            <w:tcW w:w="1418" w:type="dxa"/>
            <w:tcBorders>
              <w:top w:val="nil"/>
              <w:left w:val="nil"/>
              <w:bottom w:val="nil"/>
              <w:right w:val="nil"/>
            </w:tcBorders>
            <w:shd w:val="clear" w:color="auto" w:fill="auto"/>
            <w:noWrap/>
            <w:vAlign w:val="bottom"/>
          </w:tcPr>
          <w:p w:rsidR="004F2555" w:rsidRPr="00516AE8" w:rsidRDefault="004F2555" w:rsidP="00992B9A">
            <w:pPr>
              <w:jc w:val="right"/>
              <w:rPr>
                <w:color w:val="000000"/>
                <w:lang w:val="en-CA" w:eastAsia="en-CA"/>
              </w:rPr>
            </w:pPr>
            <w:r w:rsidRPr="00516AE8">
              <w:rPr>
                <w:color w:val="000000"/>
                <w:lang w:eastAsia="en-CA"/>
              </w:rPr>
              <w:t xml:space="preserve">$10,458,652 </w:t>
            </w:r>
          </w:p>
        </w:tc>
        <w:tc>
          <w:tcPr>
            <w:tcW w:w="1984" w:type="dxa"/>
            <w:tcBorders>
              <w:top w:val="nil"/>
              <w:left w:val="nil"/>
              <w:bottom w:val="nil"/>
              <w:right w:val="nil"/>
            </w:tcBorders>
            <w:shd w:val="clear" w:color="auto" w:fill="auto"/>
            <w:noWrap/>
            <w:vAlign w:val="bottom"/>
          </w:tcPr>
          <w:p w:rsidR="004F2555" w:rsidRPr="00516AE8" w:rsidRDefault="004F2555" w:rsidP="00992B9A">
            <w:pPr>
              <w:jc w:val="right"/>
              <w:rPr>
                <w:color w:val="000000"/>
                <w:lang w:val="en-CA" w:eastAsia="en-CA"/>
              </w:rPr>
            </w:pPr>
            <w:r w:rsidRPr="00516AE8">
              <w:rPr>
                <w:color w:val="000000"/>
                <w:lang w:eastAsia="en-CA"/>
              </w:rPr>
              <w:t xml:space="preserve">$10,192,714 </w:t>
            </w:r>
          </w:p>
        </w:tc>
      </w:tr>
      <w:tr w:rsidR="004F2555" w:rsidRPr="00516AE8" w:rsidTr="00516AE8">
        <w:trPr>
          <w:trHeight w:val="315"/>
        </w:trPr>
        <w:tc>
          <w:tcPr>
            <w:tcW w:w="5260" w:type="dxa"/>
            <w:tcBorders>
              <w:top w:val="nil"/>
              <w:left w:val="nil"/>
              <w:bottom w:val="nil"/>
              <w:right w:val="nil"/>
            </w:tcBorders>
            <w:shd w:val="clear" w:color="auto" w:fill="auto"/>
            <w:noWrap/>
            <w:vAlign w:val="bottom"/>
          </w:tcPr>
          <w:p w:rsidR="004F2555" w:rsidRPr="00516AE8" w:rsidRDefault="004F2555" w:rsidP="00992B9A">
            <w:pPr>
              <w:rPr>
                <w:color w:val="000000"/>
                <w:lang w:val="en-CA" w:eastAsia="en-CA"/>
              </w:rPr>
            </w:pPr>
            <w:r w:rsidRPr="00516AE8">
              <w:rPr>
                <w:color w:val="000000"/>
                <w:lang w:val="en-CA" w:eastAsia="en-CA"/>
              </w:rPr>
              <w:t>Cost of sales</w:t>
            </w:r>
          </w:p>
        </w:tc>
        <w:tc>
          <w:tcPr>
            <w:tcW w:w="1418" w:type="dxa"/>
            <w:tcBorders>
              <w:top w:val="nil"/>
              <w:left w:val="nil"/>
              <w:bottom w:val="nil"/>
              <w:right w:val="nil"/>
            </w:tcBorders>
            <w:shd w:val="clear" w:color="auto" w:fill="auto"/>
            <w:noWrap/>
            <w:vAlign w:val="bottom"/>
          </w:tcPr>
          <w:p w:rsidR="004F2555" w:rsidRPr="00516AE8" w:rsidRDefault="004F2555" w:rsidP="00992B9A">
            <w:pPr>
              <w:jc w:val="right"/>
              <w:rPr>
                <w:color w:val="000000"/>
                <w:lang w:val="en-CA" w:eastAsia="en-CA"/>
              </w:rPr>
            </w:pPr>
            <w:r w:rsidRPr="00516AE8">
              <w:rPr>
                <w:color w:val="000000"/>
                <w:lang w:val="en-CA" w:eastAsia="en-CA"/>
              </w:rPr>
              <w:t>6,416,208</w:t>
            </w:r>
          </w:p>
        </w:tc>
        <w:tc>
          <w:tcPr>
            <w:tcW w:w="1984" w:type="dxa"/>
            <w:tcBorders>
              <w:top w:val="nil"/>
              <w:left w:val="nil"/>
              <w:bottom w:val="nil"/>
              <w:right w:val="nil"/>
            </w:tcBorders>
            <w:shd w:val="clear" w:color="auto" w:fill="auto"/>
            <w:noWrap/>
            <w:vAlign w:val="bottom"/>
          </w:tcPr>
          <w:p w:rsidR="004F2555" w:rsidRPr="00516AE8" w:rsidRDefault="004F2555" w:rsidP="00992B9A">
            <w:pPr>
              <w:jc w:val="right"/>
              <w:rPr>
                <w:color w:val="000000"/>
                <w:lang w:val="en-CA" w:eastAsia="en-CA"/>
              </w:rPr>
            </w:pPr>
            <w:r w:rsidRPr="00516AE8">
              <w:rPr>
                <w:color w:val="000000"/>
                <w:lang w:val="en-CA" w:eastAsia="en-CA"/>
              </w:rPr>
              <w:t>6,283,634</w:t>
            </w:r>
          </w:p>
        </w:tc>
      </w:tr>
      <w:tr w:rsidR="004F2555" w:rsidRPr="00516AE8" w:rsidTr="00516AE8">
        <w:trPr>
          <w:trHeight w:val="315"/>
        </w:trPr>
        <w:tc>
          <w:tcPr>
            <w:tcW w:w="5260" w:type="dxa"/>
            <w:tcBorders>
              <w:top w:val="nil"/>
              <w:left w:val="nil"/>
              <w:bottom w:val="nil"/>
              <w:right w:val="nil"/>
            </w:tcBorders>
            <w:shd w:val="clear" w:color="auto" w:fill="auto"/>
            <w:noWrap/>
            <w:vAlign w:val="bottom"/>
          </w:tcPr>
          <w:p w:rsidR="004F2555" w:rsidRPr="00516AE8" w:rsidRDefault="004F2555" w:rsidP="00992B9A">
            <w:pPr>
              <w:numPr>
                <w:ilvl w:val="0"/>
                <w:numId w:val="40"/>
              </w:numPr>
              <w:rPr>
                <w:color w:val="000000"/>
                <w:lang w:val="en-CA" w:eastAsia="en-CA"/>
              </w:rPr>
            </w:pPr>
            <w:r w:rsidRPr="00516AE8">
              <w:rPr>
                <w:color w:val="000000"/>
                <w:lang w:val="en-CA" w:eastAsia="en-CA"/>
              </w:rPr>
              <w:t>Gross margin (gross profit)</w:t>
            </w:r>
          </w:p>
        </w:tc>
        <w:tc>
          <w:tcPr>
            <w:tcW w:w="1418" w:type="dxa"/>
            <w:tcBorders>
              <w:top w:val="single" w:sz="4" w:space="0" w:color="auto"/>
              <w:left w:val="nil"/>
              <w:bottom w:val="nil"/>
              <w:right w:val="nil"/>
            </w:tcBorders>
            <w:shd w:val="clear" w:color="auto" w:fill="auto"/>
            <w:noWrap/>
            <w:vAlign w:val="bottom"/>
          </w:tcPr>
          <w:p w:rsidR="004F2555" w:rsidRPr="00516AE8" w:rsidRDefault="004F2555" w:rsidP="00992B9A">
            <w:pPr>
              <w:jc w:val="right"/>
              <w:rPr>
                <w:color w:val="000000"/>
                <w:lang w:val="en-CA" w:eastAsia="en-CA"/>
              </w:rPr>
            </w:pPr>
            <w:r w:rsidRPr="00516AE8">
              <w:rPr>
                <w:color w:val="000000"/>
                <w:lang w:val="en-CA" w:eastAsia="en-CA"/>
              </w:rPr>
              <w:t>4,042,444</w:t>
            </w:r>
          </w:p>
        </w:tc>
        <w:tc>
          <w:tcPr>
            <w:tcW w:w="1984" w:type="dxa"/>
            <w:tcBorders>
              <w:top w:val="single" w:sz="4" w:space="0" w:color="auto"/>
              <w:left w:val="nil"/>
              <w:bottom w:val="nil"/>
              <w:right w:val="nil"/>
            </w:tcBorders>
            <w:shd w:val="clear" w:color="auto" w:fill="auto"/>
            <w:noWrap/>
            <w:vAlign w:val="bottom"/>
          </w:tcPr>
          <w:p w:rsidR="004F2555" w:rsidRPr="00516AE8" w:rsidRDefault="004F2555" w:rsidP="00992B9A">
            <w:pPr>
              <w:jc w:val="right"/>
              <w:rPr>
                <w:color w:val="000000"/>
                <w:lang w:val="en-CA" w:eastAsia="en-CA"/>
              </w:rPr>
            </w:pPr>
            <w:r w:rsidRPr="00516AE8">
              <w:rPr>
                <w:color w:val="000000"/>
                <w:lang w:val="en-CA" w:eastAsia="en-CA"/>
              </w:rPr>
              <w:t>3,909,080</w:t>
            </w:r>
          </w:p>
        </w:tc>
      </w:tr>
      <w:tr w:rsidR="004F2555" w:rsidRPr="00516AE8" w:rsidTr="00516AE8">
        <w:trPr>
          <w:trHeight w:val="315"/>
        </w:trPr>
        <w:tc>
          <w:tcPr>
            <w:tcW w:w="5260" w:type="dxa"/>
            <w:tcBorders>
              <w:top w:val="nil"/>
              <w:left w:val="nil"/>
              <w:bottom w:val="nil"/>
              <w:right w:val="nil"/>
            </w:tcBorders>
            <w:shd w:val="clear" w:color="auto" w:fill="auto"/>
            <w:noWrap/>
            <w:vAlign w:val="bottom"/>
          </w:tcPr>
          <w:p w:rsidR="004F2555" w:rsidRPr="00516AE8" w:rsidRDefault="004F2555" w:rsidP="00516AE8">
            <w:pPr>
              <w:rPr>
                <w:color w:val="000000"/>
                <w:lang w:val="en-CA" w:eastAsia="en-CA"/>
              </w:rPr>
            </w:pPr>
            <w:r w:rsidRPr="00516AE8">
              <w:rPr>
                <w:color w:val="000000"/>
                <w:lang w:val="en-CA" w:eastAsia="en-CA"/>
              </w:rPr>
              <w:t>b) Gross margin percentag</w:t>
            </w:r>
            <w:r w:rsidR="00EC108E" w:rsidRPr="00516AE8">
              <w:rPr>
                <w:color w:val="000000"/>
                <w:lang w:val="en-CA" w:eastAsia="en-CA"/>
              </w:rPr>
              <w:t>e (gross margin</w:t>
            </w:r>
            <w:r w:rsidRPr="00516AE8">
              <w:rPr>
                <w:color w:val="000000"/>
                <w:lang w:val="en-CA" w:eastAsia="en-CA"/>
              </w:rPr>
              <w:t>/sales)</w:t>
            </w:r>
          </w:p>
        </w:tc>
        <w:tc>
          <w:tcPr>
            <w:tcW w:w="1418" w:type="dxa"/>
            <w:tcBorders>
              <w:top w:val="nil"/>
              <w:left w:val="nil"/>
              <w:bottom w:val="nil"/>
              <w:right w:val="nil"/>
            </w:tcBorders>
            <w:shd w:val="clear" w:color="auto" w:fill="auto"/>
            <w:noWrap/>
            <w:vAlign w:val="bottom"/>
          </w:tcPr>
          <w:p w:rsidR="004F2555" w:rsidRPr="00516AE8" w:rsidRDefault="004F2555" w:rsidP="00992B9A">
            <w:pPr>
              <w:jc w:val="right"/>
              <w:rPr>
                <w:color w:val="000000"/>
                <w:lang w:val="en-CA" w:eastAsia="en-CA"/>
              </w:rPr>
            </w:pPr>
            <w:r w:rsidRPr="00516AE8">
              <w:rPr>
                <w:color w:val="000000"/>
                <w:lang w:val="en-CA" w:eastAsia="en-CA"/>
              </w:rPr>
              <w:t>38.65%</w:t>
            </w:r>
          </w:p>
        </w:tc>
        <w:tc>
          <w:tcPr>
            <w:tcW w:w="1984" w:type="dxa"/>
            <w:tcBorders>
              <w:top w:val="nil"/>
              <w:left w:val="nil"/>
              <w:bottom w:val="nil"/>
              <w:right w:val="nil"/>
            </w:tcBorders>
            <w:shd w:val="clear" w:color="auto" w:fill="auto"/>
            <w:noWrap/>
            <w:vAlign w:val="bottom"/>
          </w:tcPr>
          <w:p w:rsidR="004F2555" w:rsidRPr="00516AE8" w:rsidRDefault="004F2555" w:rsidP="00992B9A">
            <w:pPr>
              <w:jc w:val="right"/>
              <w:rPr>
                <w:color w:val="000000"/>
                <w:lang w:val="en-CA" w:eastAsia="en-CA"/>
              </w:rPr>
            </w:pPr>
            <w:r w:rsidRPr="00516AE8">
              <w:rPr>
                <w:color w:val="000000"/>
                <w:lang w:val="en-CA" w:eastAsia="en-CA"/>
              </w:rPr>
              <w:t>38.35%</w:t>
            </w:r>
          </w:p>
        </w:tc>
      </w:tr>
    </w:tbl>
    <w:p w:rsidR="004F2555" w:rsidRPr="00516AE8" w:rsidRDefault="004F2555" w:rsidP="004F2555">
      <w:pPr>
        <w:pStyle w:val="Header"/>
        <w:tabs>
          <w:tab w:val="clear" w:pos="4320"/>
          <w:tab w:val="clear" w:pos="8640"/>
        </w:tabs>
      </w:pPr>
    </w:p>
    <w:p w:rsidR="004F2555" w:rsidRPr="00516AE8" w:rsidRDefault="004F2555" w:rsidP="004F2555">
      <w:pPr>
        <w:pStyle w:val="Header"/>
        <w:tabs>
          <w:tab w:val="clear" w:pos="4320"/>
          <w:tab w:val="clear" w:pos="8640"/>
        </w:tabs>
      </w:pPr>
      <w:r w:rsidRPr="00516AE8">
        <w:t>c.</w:t>
      </w:r>
      <w:r w:rsidRPr="00516AE8">
        <w:tab/>
        <w:t xml:space="preserve">For every dollar in revenue Shoppers earns it has to pay </w:t>
      </w:r>
      <w:r w:rsidRPr="00516AE8" w:rsidDel="007C11A4">
        <w:t>approximately</w:t>
      </w:r>
      <w:r w:rsidRPr="00516AE8">
        <w:t xml:space="preserve"> $0.61 for the products it sells. As a result this leaves about $0.39 to apply to other costs. There has been a slight increase in gross margin between 2010 and 2011, which means a slight improvement in performance. This is good news for the company, but whether it is an indication of permanent improvement is difficult to tell. The small amount may be the result of changes in the mix of products sold or simply some random factors causing the slight variation. To get better insight it would be useful to see a more detailed breakdown of cost of goods </w:t>
      </w:r>
      <w:proofErr w:type="gramStart"/>
      <w:r w:rsidRPr="00516AE8">
        <w:t>sold,</w:t>
      </w:r>
      <w:proofErr w:type="gramEnd"/>
      <w:r w:rsidRPr="00516AE8">
        <w:t xml:space="preserve"> a longer time series of gross margin information, and information about similar companies. </w:t>
      </w:r>
    </w:p>
    <w:p w:rsidR="004F2555" w:rsidRPr="00516AE8" w:rsidRDefault="004F2555" w:rsidP="004F2555">
      <w:pPr>
        <w:pStyle w:val="Header"/>
        <w:tabs>
          <w:tab w:val="clear" w:pos="4320"/>
          <w:tab w:val="clear" w:pos="8640"/>
        </w:tabs>
      </w:pPr>
    </w:p>
    <w:p w:rsidR="004F2555" w:rsidRPr="00516AE8" w:rsidRDefault="004F2555" w:rsidP="004F2555">
      <w:pPr>
        <w:pStyle w:val="Header"/>
        <w:tabs>
          <w:tab w:val="clear" w:pos="4320"/>
          <w:tab w:val="clear" w:pos="8640"/>
        </w:tabs>
      </w:pPr>
      <w:proofErr w:type="gramStart"/>
      <w:r w:rsidRPr="00516AE8">
        <w:t>FS2-10.</w:t>
      </w:r>
      <w:proofErr w:type="gramEnd"/>
    </w:p>
    <w:p w:rsidR="004F2555" w:rsidRPr="00516AE8" w:rsidRDefault="004F2555" w:rsidP="004F2555">
      <w:pPr>
        <w:pStyle w:val="Header"/>
        <w:tabs>
          <w:tab w:val="clear" w:pos="4320"/>
          <w:tab w:val="clear" w:pos="8640"/>
        </w:tabs>
      </w:pPr>
    </w:p>
    <w:p w:rsidR="004F2555" w:rsidRPr="00516AE8" w:rsidRDefault="004F2555" w:rsidP="004F2555">
      <w:pPr>
        <w:pStyle w:val="Header"/>
        <w:tabs>
          <w:tab w:val="clear" w:pos="4320"/>
          <w:tab w:val="clear" w:pos="8640"/>
        </w:tabs>
      </w:pPr>
      <w:r w:rsidRPr="00516AE8">
        <w:t>The information in Note 10</w:t>
      </w:r>
      <w:r w:rsidR="007C5789" w:rsidRPr="00516AE8">
        <w:t xml:space="preserve"> represents a legal settlement.</w:t>
      </w:r>
      <w:r w:rsidRPr="00516AE8">
        <w:t xml:space="preserve"> From a stakeholders perspective this can be regarded from two sides. 1) This is a onetime legal settlement and that the costs </w:t>
      </w:r>
      <w:r w:rsidR="007C5789">
        <w:t>aren’t</w:t>
      </w:r>
      <w:r w:rsidRPr="00516AE8">
        <w:t xml:space="preserve"> likely to </w:t>
      </w:r>
      <w:r w:rsidR="007C5789">
        <w:t>recur</w:t>
      </w:r>
      <w:r w:rsidRPr="00516AE8">
        <w:t xml:space="preserve"> in future periods. Therefore operationally the company performed better than what the figures represent. 2) </w:t>
      </w:r>
      <w:r w:rsidR="007C5789">
        <w:t>A</w:t>
      </w:r>
      <w:r w:rsidRPr="00516AE8">
        <w:t xml:space="preserve"> settlement of over $10,000,000 </w:t>
      </w:r>
      <w:r w:rsidR="007C5789">
        <w:t>is</w:t>
      </w:r>
      <w:r w:rsidRPr="00516AE8">
        <w:t xml:space="preserve"> a serious lawsuit. W</w:t>
      </w:r>
      <w:r w:rsidR="007C5789">
        <w:t>hat is the nature of the suit and w</w:t>
      </w:r>
      <w:r w:rsidRPr="00516AE8">
        <w:t>ill other</w:t>
      </w:r>
      <w:r w:rsidR="007C5789">
        <w:t>s</w:t>
      </w:r>
      <w:r w:rsidRPr="00516AE8">
        <w:t xml:space="preserve"> follow? Therefore while it helps the stakeholder better understand some details of the cost</w:t>
      </w:r>
      <w:r w:rsidR="007C5789">
        <w:t>,</w:t>
      </w:r>
      <w:r w:rsidRPr="00516AE8">
        <w:t xml:space="preserve"> it leave</w:t>
      </w:r>
      <w:r w:rsidR="007C5789">
        <w:t>s</w:t>
      </w:r>
      <w:r w:rsidRPr="00516AE8">
        <w:t xml:space="preserve"> room for question since the note </w:t>
      </w:r>
      <w:r w:rsidR="007C5789">
        <w:t>doesn’t</w:t>
      </w:r>
      <w:r w:rsidRPr="00516AE8">
        <w:t xml:space="preserve"> </w:t>
      </w:r>
      <w:r w:rsidR="007C5789">
        <w:t>provide any information about the suit.</w:t>
      </w:r>
    </w:p>
    <w:p w:rsidR="004F2555" w:rsidRPr="00516AE8" w:rsidRDefault="004F2555" w:rsidP="004F2555">
      <w:pPr>
        <w:pStyle w:val="Header"/>
        <w:tabs>
          <w:tab w:val="clear" w:pos="4320"/>
          <w:tab w:val="clear" w:pos="8640"/>
        </w:tabs>
      </w:pPr>
    </w:p>
    <w:p w:rsidR="004F2555" w:rsidRPr="00516AE8" w:rsidRDefault="004F2555" w:rsidP="004F2555">
      <w:pPr>
        <w:pStyle w:val="Header"/>
        <w:tabs>
          <w:tab w:val="clear" w:pos="4320"/>
          <w:tab w:val="clear" w:pos="8640"/>
        </w:tabs>
      </w:pPr>
      <w:proofErr w:type="gramStart"/>
      <w:r w:rsidRPr="00516AE8">
        <w:t>FS2-11.</w:t>
      </w:r>
      <w:proofErr w:type="gramEnd"/>
    </w:p>
    <w:p w:rsidR="004F2555" w:rsidRPr="00516AE8" w:rsidRDefault="004F2555" w:rsidP="004F2555">
      <w:pPr>
        <w:pStyle w:val="Header"/>
        <w:tabs>
          <w:tab w:val="clear" w:pos="4320"/>
          <w:tab w:val="clear" w:pos="8640"/>
        </w:tabs>
      </w:pPr>
    </w:p>
    <w:p w:rsidR="004F2555" w:rsidRPr="00516AE8" w:rsidRDefault="004F2555" w:rsidP="004F2555">
      <w:r w:rsidRPr="00516AE8">
        <w:t xml:space="preserve">a. The different categories of property, plant, and equipment are: </w:t>
      </w:r>
    </w:p>
    <w:p w:rsidR="004F2555" w:rsidRPr="00516AE8" w:rsidRDefault="004F2555" w:rsidP="004F2555">
      <w:pPr>
        <w:numPr>
          <w:ilvl w:val="0"/>
          <w:numId w:val="41"/>
        </w:numPr>
        <w:contextualSpacing/>
      </w:pPr>
      <w:r w:rsidRPr="00516AE8">
        <w:t>Properties under development: Land and buildings being built but not opened</w:t>
      </w:r>
    </w:p>
    <w:p w:rsidR="004F2555" w:rsidRPr="00516AE8" w:rsidRDefault="004F2555" w:rsidP="004F2555">
      <w:pPr>
        <w:numPr>
          <w:ilvl w:val="0"/>
          <w:numId w:val="41"/>
        </w:numPr>
        <w:contextualSpacing/>
      </w:pPr>
      <w:r w:rsidRPr="00516AE8">
        <w:t xml:space="preserve">Land – Property the company owns </w:t>
      </w:r>
      <w:r w:rsidR="00281507">
        <w:t>on which</w:t>
      </w:r>
      <w:r w:rsidRPr="00516AE8">
        <w:t xml:space="preserve"> stores are built on</w:t>
      </w:r>
    </w:p>
    <w:p w:rsidR="004F2555" w:rsidRPr="00516AE8" w:rsidRDefault="004F2555" w:rsidP="004F2555">
      <w:pPr>
        <w:numPr>
          <w:ilvl w:val="0"/>
          <w:numId w:val="41"/>
        </w:numPr>
        <w:contextualSpacing/>
      </w:pPr>
      <w:r w:rsidRPr="00516AE8">
        <w:t>Buildings – Physical stores or clinics</w:t>
      </w:r>
    </w:p>
    <w:p w:rsidR="004F2555" w:rsidRPr="00516AE8" w:rsidRDefault="004F2555" w:rsidP="004F2555">
      <w:pPr>
        <w:numPr>
          <w:ilvl w:val="0"/>
          <w:numId w:val="41"/>
        </w:numPr>
        <w:contextualSpacing/>
      </w:pPr>
      <w:r w:rsidRPr="00516AE8">
        <w:t xml:space="preserve">Equipment, </w:t>
      </w:r>
      <w:r w:rsidR="00281507">
        <w:t>f</w:t>
      </w:r>
      <w:r w:rsidRPr="00516AE8">
        <w:t xml:space="preserve">ixtures and </w:t>
      </w:r>
      <w:r w:rsidR="00281507">
        <w:t>c</w:t>
      </w:r>
      <w:r w:rsidRPr="00516AE8">
        <w:t xml:space="preserve">omputer </w:t>
      </w:r>
      <w:r w:rsidR="00281507">
        <w:t>e</w:t>
      </w:r>
      <w:r w:rsidRPr="00516AE8">
        <w:t>quipment – The capitalized components inside the stores used to run the business</w:t>
      </w:r>
    </w:p>
    <w:p w:rsidR="004F2555" w:rsidRPr="00516AE8" w:rsidRDefault="004F2555" w:rsidP="004F2555">
      <w:pPr>
        <w:numPr>
          <w:ilvl w:val="0"/>
          <w:numId w:val="41"/>
        </w:numPr>
        <w:contextualSpacing/>
      </w:pPr>
      <w:r w:rsidRPr="00516AE8">
        <w:t xml:space="preserve">Leasehold </w:t>
      </w:r>
      <w:r w:rsidR="00281507">
        <w:t>i</w:t>
      </w:r>
      <w:r w:rsidRPr="00516AE8">
        <w:t xml:space="preserve">mprovements – Upgrades to </w:t>
      </w:r>
      <w:r w:rsidR="00281507">
        <w:t>leased</w:t>
      </w:r>
      <w:r w:rsidRPr="00516AE8">
        <w:t xml:space="preserve"> stores</w:t>
      </w:r>
    </w:p>
    <w:p w:rsidR="004F2555" w:rsidRPr="00516AE8" w:rsidRDefault="004F2555" w:rsidP="004F2555">
      <w:pPr>
        <w:numPr>
          <w:ilvl w:val="0"/>
          <w:numId w:val="41"/>
        </w:numPr>
        <w:contextualSpacing/>
      </w:pPr>
      <w:r w:rsidRPr="00516AE8">
        <w:lastRenderedPageBreak/>
        <w:t xml:space="preserve">Assets </w:t>
      </w:r>
      <w:r w:rsidR="00281507">
        <w:t>u</w:t>
      </w:r>
      <w:r w:rsidRPr="00516AE8">
        <w:t xml:space="preserve">nder </w:t>
      </w:r>
      <w:r w:rsidR="00281507">
        <w:t>f</w:t>
      </w:r>
      <w:r w:rsidRPr="00516AE8">
        <w:t xml:space="preserve">inancing </w:t>
      </w:r>
      <w:r w:rsidR="00281507">
        <w:t>l</w:t>
      </w:r>
      <w:r w:rsidRPr="00516AE8">
        <w:t xml:space="preserve">ease – </w:t>
      </w:r>
      <w:r w:rsidR="00281507">
        <w:t>leased assets</w:t>
      </w:r>
    </w:p>
    <w:p w:rsidR="004F2555" w:rsidRPr="00516AE8" w:rsidRDefault="004F2555" w:rsidP="004F2555"/>
    <w:p w:rsidR="004F2555" w:rsidRPr="00516AE8" w:rsidRDefault="004F2555" w:rsidP="004F2555">
      <w:r w:rsidRPr="00516AE8">
        <w:t>b. The different categories of intangible assets are:</w:t>
      </w:r>
    </w:p>
    <w:p w:rsidR="004F2555" w:rsidRPr="00516AE8" w:rsidRDefault="004F2555" w:rsidP="004F2555">
      <w:pPr>
        <w:numPr>
          <w:ilvl w:val="0"/>
          <w:numId w:val="42"/>
        </w:numPr>
        <w:contextualSpacing/>
      </w:pPr>
      <w:r w:rsidRPr="00516AE8">
        <w:t xml:space="preserve">Prescription files – This is the listing of </w:t>
      </w:r>
      <w:r w:rsidR="00116634">
        <w:t>prescription records</w:t>
      </w:r>
      <w:r w:rsidRPr="00516AE8">
        <w:t xml:space="preserve"> of customers</w:t>
      </w:r>
    </w:p>
    <w:p w:rsidR="004F2555" w:rsidRPr="00516AE8" w:rsidRDefault="004F2555" w:rsidP="004F2555">
      <w:pPr>
        <w:numPr>
          <w:ilvl w:val="0"/>
          <w:numId w:val="42"/>
        </w:numPr>
        <w:contextualSpacing/>
      </w:pPr>
      <w:r w:rsidRPr="00516AE8">
        <w:t>Customer Relationships – Information as it relates to Shoppers loyalty programs</w:t>
      </w:r>
    </w:p>
    <w:p w:rsidR="004F2555" w:rsidRPr="00516AE8" w:rsidRDefault="004F2555" w:rsidP="004F2555">
      <w:pPr>
        <w:numPr>
          <w:ilvl w:val="0"/>
          <w:numId w:val="42"/>
        </w:numPr>
        <w:contextualSpacing/>
      </w:pPr>
      <w:r w:rsidRPr="00516AE8">
        <w:t xml:space="preserve">Computer Software – </w:t>
      </w:r>
      <w:r w:rsidR="00116634">
        <w:t>computer software Shoppers has purchased and developed</w:t>
      </w:r>
    </w:p>
    <w:p w:rsidR="004F2555" w:rsidRPr="00516AE8" w:rsidRDefault="004F2555" w:rsidP="004F2555">
      <w:pPr>
        <w:numPr>
          <w:ilvl w:val="0"/>
          <w:numId w:val="42"/>
        </w:numPr>
        <w:contextualSpacing/>
      </w:pPr>
      <w:r w:rsidRPr="00516AE8">
        <w:t>Computer Software under development – Software that Shoppers is developing to help run its business</w:t>
      </w:r>
    </w:p>
    <w:p w:rsidR="004F2555" w:rsidRPr="00516AE8" w:rsidRDefault="004F2555" w:rsidP="004F2555">
      <w:pPr>
        <w:numPr>
          <w:ilvl w:val="0"/>
          <w:numId w:val="42"/>
        </w:numPr>
        <w:contextualSpacing/>
      </w:pPr>
      <w:r w:rsidRPr="00516AE8">
        <w:t xml:space="preserve">Other – </w:t>
      </w:r>
      <w:r w:rsidR="00116634">
        <w:t>other unspecified intangibles</w:t>
      </w:r>
      <w:r w:rsidRPr="00516AE8">
        <w:t>.</w:t>
      </w:r>
    </w:p>
    <w:p w:rsidR="004F2555" w:rsidRPr="00516AE8" w:rsidRDefault="004F2555" w:rsidP="004F2555"/>
    <w:p w:rsidR="004F2555" w:rsidRPr="00516AE8" w:rsidRDefault="004F2555" w:rsidP="004F2555">
      <w:r w:rsidRPr="00516AE8">
        <w:t xml:space="preserve">c. Property plant and equipment are physical assets that you can see and touch that contribute to the company’s earnings. Intangible assets </w:t>
      </w:r>
      <w:r w:rsidR="003D6F6A">
        <w:t>don’t</w:t>
      </w:r>
      <w:r w:rsidRPr="00516AE8">
        <w:t xml:space="preserve"> have physical substance but are identifiable and developed over time.</w:t>
      </w:r>
    </w:p>
    <w:p w:rsidR="004F2555" w:rsidRPr="00516AE8" w:rsidRDefault="004F2555" w:rsidP="004F2555"/>
    <w:p w:rsidR="004F2555" w:rsidRPr="00516AE8" w:rsidRDefault="004F2555" w:rsidP="004F2555">
      <w:r w:rsidRPr="00516AE8">
        <w:t>d. Shoppers disposed of $14,687 worth of land.</w:t>
      </w:r>
    </w:p>
    <w:p w:rsidR="004F2555" w:rsidRPr="00516AE8" w:rsidRDefault="004F2555" w:rsidP="004F2555"/>
    <w:p w:rsidR="004F2555" w:rsidRPr="00516AE8" w:rsidRDefault="004F2555" w:rsidP="004F2555">
      <w:r w:rsidRPr="00516AE8">
        <w:t>e. Shoppers expensed $249,467 worth of depreciation for plant property and equipment.</w:t>
      </w:r>
    </w:p>
    <w:p w:rsidR="004F2555" w:rsidRPr="00516AE8" w:rsidRDefault="004F2555" w:rsidP="004F2555"/>
    <w:p w:rsidR="004F2555" w:rsidRPr="00516AE8" w:rsidRDefault="004F2555" w:rsidP="004F2555">
      <w:r w:rsidRPr="00516AE8">
        <w:t>f. Shoppers amortized $47,165 for intangible assets of which $14,697 was for prescription files.</w:t>
      </w:r>
    </w:p>
    <w:p w:rsidR="004F2555" w:rsidRPr="00516AE8" w:rsidRDefault="004F2555" w:rsidP="004F2555">
      <w:pPr>
        <w:pStyle w:val="Header"/>
        <w:tabs>
          <w:tab w:val="clear" w:pos="4320"/>
          <w:tab w:val="clear" w:pos="8640"/>
        </w:tabs>
      </w:pPr>
    </w:p>
    <w:p w:rsidR="004F2555" w:rsidRPr="00516AE8" w:rsidRDefault="004F2555" w:rsidP="004F2555">
      <w:pPr>
        <w:pStyle w:val="Header"/>
        <w:tabs>
          <w:tab w:val="clear" w:pos="4320"/>
          <w:tab w:val="clear" w:pos="8640"/>
        </w:tabs>
      </w:pPr>
      <w:proofErr w:type="gramStart"/>
      <w:r w:rsidRPr="00516AE8">
        <w:t>FS2-12.</w:t>
      </w:r>
      <w:proofErr w:type="gramEnd"/>
    </w:p>
    <w:p w:rsidR="004F2555" w:rsidRPr="00516AE8" w:rsidRDefault="004F2555" w:rsidP="004F2555">
      <w:pPr>
        <w:pStyle w:val="Header"/>
        <w:tabs>
          <w:tab w:val="clear" w:pos="4320"/>
          <w:tab w:val="clear" w:pos="8640"/>
        </w:tabs>
      </w:pPr>
    </w:p>
    <w:p w:rsidR="004F2555" w:rsidRPr="00516AE8" w:rsidRDefault="004F2555" w:rsidP="004F2555">
      <w:pPr>
        <w:pStyle w:val="Header"/>
        <w:tabs>
          <w:tab w:val="clear" w:pos="4320"/>
          <w:tab w:val="clear" w:pos="8640"/>
        </w:tabs>
      </w:pPr>
      <w:r w:rsidRPr="00516AE8">
        <w:t xml:space="preserve">a. Shoppers had $948,350 of long-term debt of which $249,971 was current. </w:t>
      </w:r>
      <w:r w:rsidR="00F507E2">
        <w:t>It’s</w:t>
      </w:r>
      <w:r w:rsidRPr="00516AE8">
        <w:t xml:space="preserve"> valuable to have this information because the current portion </w:t>
      </w:r>
      <w:r w:rsidR="00F507E2">
        <w:t>is</w:t>
      </w:r>
      <w:r w:rsidRPr="00516AE8">
        <w:t xml:space="preserve"> debt that is due within the year</w:t>
      </w:r>
      <w:r w:rsidR="00F507E2">
        <w:t>, which is important for assessing liquidity</w:t>
      </w:r>
      <w:r w:rsidRPr="00516AE8">
        <w:t>.</w:t>
      </w:r>
    </w:p>
    <w:p w:rsidR="004F2555" w:rsidRPr="00516AE8" w:rsidRDefault="004F2555" w:rsidP="004F2555">
      <w:pPr>
        <w:pStyle w:val="Header"/>
        <w:tabs>
          <w:tab w:val="clear" w:pos="4320"/>
          <w:tab w:val="clear" w:pos="8640"/>
        </w:tabs>
      </w:pPr>
    </w:p>
    <w:p w:rsidR="004F2555" w:rsidRPr="00516AE8" w:rsidRDefault="004F2555" w:rsidP="004F2555">
      <w:pPr>
        <w:pStyle w:val="Header"/>
        <w:tabs>
          <w:tab w:val="clear" w:pos="4320"/>
          <w:tab w:val="clear" w:pos="8640"/>
        </w:tabs>
      </w:pPr>
      <w:r w:rsidRPr="00516AE8">
        <w:t>b. Series 2 medium-term notes had an outstanding balance of $449,298 on December 31, 2011.  It carries an interest rate of 4.99% and matures in June 2013.</w:t>
      </w:r>
    </w:p>
    <w:p w:rsidR="004F2555" w:rsidRPr="00516AE8" w:rsidRDefault="004F2555" w:rsidP="004F2555">
      <w:pPr>
        <w:pStyle w:val="Header"/>
        <w:tabs>
          <w:tab w:val="clear" w:pos="4320"/>
          <w:tab w:val="clear" w:pos="8640"/>
        </w:tabs>
      </w:pPr>
    </w:p>
    <w:p w:rsidR="004F2555" w:rsidRPr="00516AE8" w:rsidRDefault="004F2555" w:rsidP="004F2555">
      <w:pPr>
        <w:pStyle w:val="Header"/>
        <w:tabs>
          <w:tab w:val="clear" w:pos="4320"/>
          <w:tab w:val="clear" w:pos="8640"/>
        </w:tabs>
      </w:pPr>
      <w:r w:rsidRPr="00516AE8">
        <w:t xml:space="preserve">c. </w:t>
      </w:r>
      <w:r w:rsidR="00F8111E">
        <w:t xml:space="preserve">Shoppers revolving </w:t>
      </w:r>
      <w:proofErr w:type="spellStart"/>
      <w:r w:rsidR="00F8111E">
        <w:t>revolving</w:t>
      </w:r>
      <w:proofErr w:type="spellEnd"/>
      <w:r w:rsidR="00F8111E">
        <w:t xml:space="preserve"> term facility </w:t>
      </w:r>
      <w:proofErr w:type="gramStart"/>
      <w:r w:rsidR="00F8111E">
        <w:t>has</w:t>
      </w:r>
      <w:proofErr w:type="gramEnd"/>
      <w:r w:rsidR="00F8111E">
        <w:t xml:space="preserve"> a limit of $725,000. </w:t>
      </w:r>
      <w:r w:rsidRPr="00516AE8">
        <w:t xml:space="preserve">The </w:t>
      </w:r>
      <w:r w:rsidR="00F8111E">
        <w:t>unused portion on December 31,</w:t>
      </w:r>
      <w:r w:rsidR="00B37467">
        <w:t xml:space="preserve"> </w:t>
      </w:r>
      <w:r w:rsidR="00F8111E">
        <w:t>2011 was</w:t>
      </w:r>
      <w:r w:rsidRPr="00516AE8">
        <w:t xml:space="preserve"> $715,402 ($725</w:t>
      </w:r>
      <w:r w:rsidR="00F8111E">
        <w:t>,000</w:t>
      </w:r>
      <w:r w:rsidRPr="00516AE8">
        <w:t xml:space="preserve"> - $9,598). The company utilize</w:t>
      </w:r>
      <w:r w:rsidR="00B37467" w:rsidRPr="00516AE8">
        <w:t>d $9,598 of the credit facility</w:t>
      </w:r>
      <w:r w:rsidR="00B37467">
        <w:t>.</w:t>
      </w:r>
      <w:r w:rsidRPr="00516AE8">
        <w:t xml:space="preserve"> This amount differs from the amount reflected in the financial statements because the credit facility was used to secure letters of credit and trade finance guarantees</w:t>
      </w:r>
      <w:r w:rsidR="00B37467">
        <w:t>. This is a guarantee, not an actually borrowing of money, but it reduces the amount of credit available</w:t>
      </w:r>
      <w:r w:rsidRPr="00516AE8">
        <w:t>.</w:t>
      </w:r>
    </w:p>
    <w:p w:rsidR="004F2555" w:rsidRPr="00516AE8" w:rsidRDefault="004F2555" w:rsidP="004F2555">
      <w:pPr>
        <w:pStyle w:val="Header"/>
        <w:tabs>
          <w:tab w:val="clear" w:pos="4320"/>
          <w:tab w:val="clear" w:pos="8640"/>
        </w:tabs>
      </w:pPr>
    </w:p>
    <w:p w:rsidR="004F2555" w:rsidRPr="00516AE8" w:rsidRDefault="004F2555" w:rsidP="004F2555">
      <w:pPr>
        <w:pStyle w:val="Header"/>
        <w:tabs>
          <w:tab w:val="clear" w:pos="4320"/>
          <w:tab w:val="clear" w:pos="8640"/>
        </w:tabs>
      </w:pPr>
      <w:r w:rsidRPr="00516AE8">
        <w:t xml:space="preserve">d. The information in the note helps determine existing funding and cost of finance along with maturity dates. They also explain lines of credits that the company </w:t>
      </w:r>
      <w:r w:rsidR="0076512C">
        <w:t>can’t</w:t>
      </w:r>
      <w:r w:rsidRPr="00516AE8">
        <w:t xml:space="preserve"> use because it has been used to secure other forms of financing.</w:t>
      </w:r>
      <w:r w:rsidR="0076512C">
        <w:t xml:space="preserve"> The information is important for assessing liquidity, predicting future cash flows (amounts that will have to be paid in the future), and predicting earnings.</w:t>
      </w:r>
    </w:p>
    <w:p w:rsidR="004F2555" w:rsidRPr="00516AE8" w:rsidRDefault="004F2555" w:rsidP="004F2555">
      <w:pPr>
        <w:pStyle w:val="Header"/>
        <w:tabs>
          <w:tab w:val="clear" w:pos="4320"/>
          <w:tab w:val="clear" w:pos="8640"/>
        </w:tabs>
      </w:pPr>
    </w:p>
    <w:p w:rsidR="004F2555" w:rsidRPr="00516AE8" w:rsidRDefault="004F2555" w:rsidP="004F2555">
      <w:pPr>
        <w:pStyle w:val="Header"/>
        <w:tabs>
          <w:tab w:val="clear" w:pos="4320"/>
          <w:tab w:val="clear" w:pos="8640"/>
        </w:tabs>
      </w:pPr>
      <w:proofErr w:type="gramStart"/>
      <w:r w:rsidRPr="00516AE8">
        <w:t>FS2-13.</w:t>
      </w:r>
      <w:proofErr w:type="gramEnd"/>
    </w:p>
    <w:p w:rsidR="004F2555" w:rsidRPr="00516AE8" w:rsidRDefault="004F2555" w:rsidP="004F2555">
      <w:pPr>
        <w:pStyle w:val="Header"/>
        <w:tabs>
          <w:tab w:val="clear" w:pos="4320"/>
          <w:tab w:val="clear" w:pos="8640"/>
        </w:tabs>
      </w:pPr>
    </w:p>
    <w:p w:rsidR="004F2555" w:rsidRPr="00516AE8" w:rsidRDefault="004F2555" w:rsidP="004F2555">
      <w:pPr>
        <w:pStyle w:val="Header"/>
        <w:tabs>
          <w:tab w:val="clear" w:pos="4320"/>
          <w:tab w:val="clear" w:pos="8640"/>
        </w:tabs>
      </w:pPr>
      <w:r w:rsidRPr="00516AE8">
        <w:t>The prescription files are considered as an asset because:</w:t>
      </w:r>
    </w:p>
    <w:p w:rsidR="004F2555" w:rsidRPr="00516AE8" w:rsidRDefault="00762ABD" w:rsidP="004F2555">
      <w:pPr>
        <w:pStyle w:val="Header"/>
        <w:numPr>
          <w:ilvl w:val="0"/>
          <w:numId w:val="43"/>
        </w:numPr>
        <w:tabs>
          <w:tab w:val="clear" w:pos="4320"/>
          <w:tab w:val="clear" w:pos="8640"/>
        </w:tabs>
      </w:pPr>
      <w:r w:rsidRPr="00516AE8">
        <w:t>It provides a future</w:t>
      </w:r>
      <w:r w:rsidR="0076512C" w:rsidRPr="00516AE8">
        <w:t xml:space="preserve"> benefit – </w:t>
      </w:r>
      <w:r w:rsidR="0076512C">
        <w:t xml:space="preserve">When customers have a relationship with a pharmacy they will typically return to the pharmacy for future prescriptions. </w:t>
      </w:r>
      <w:r w:rsidR="000E530B">
        <w:t xml:space="preserve">When Shoppers buys a pharmacy it </w:t>
      </w:r>
      <w:r w:rsidR="000E530B">
        <w:lastRenderedPageBreak/>
        <w:t xml:space="preserve">pays for these relationships, valuing them by estimating the future cash flows they will generate. Thus the benefit is the cash flows associated with the prescription files of the customers. </w:t>
      </w:r>
    </w:p>
    <w:p w:rsidR="004F2555" w:rsidRPr="00516AE8" w:rsidRDefault="004F2555" w:rsidP="004F2555">
      <w:pPr>
        <w:pStyle w:val="Header"/>
        <w:numPr>
          <w:ilvl w:val="0"/>
          <w:numId w:val="43"/>
        </w:numPr>
        <w:tabs>
          <w:tab w:val="clear" w:pos="4320"/>
          <w:tab w:val="clear" w:pos="8640"/>
        </w:tabs>
      </w:pPr>
      <w:r w:rsidRPr="00516AE8">
        <w:t>It is under the control of Shoppers – The files</w:t>
      </w:r>
      <w:r w:rsidR="000E530B">
        <w:t xml:space="preserve"> (and the relationships)</w:t>
      </w:r>
      <w:r w:rsidRPr="00516AE8">
        <w:t xml:space="preserve"> are in Shoppers’ procession and can make money </w:t>
      </w:r>
      <w:r w:rsidR="000E530B">
        <w:t>from them</w:t>
      </w:r>
      <w:r w:rsidRPr="00516AE8">
        <w:t>. They may even choose to sell this information.</w:t>
      </w:r>
    </w:p>
    <w:p w:rsidR="004F2555" w:rsidRPr="00516AE8" w:rsidRDefault="004F2555" w:rsidP="004F2555">
      <w:pPr>
        <w:pStyle w:val="Header"/>
        <w:numPr>
          <w:ilvl w:val="0"/>
          <w:numId w:val="43"/>
        </w:numPr>
        <w:tabs>
          <w:tab w:val="clear" w:pos="4320"/>
          <w:tab w:val="clear" w:pos="8640"/>
        </w:tabs>
      </w:pPr>
      <w:r w:rsidRPr="00516AE8">
        <w:t xml:space="preserve">It is a result of a past transaction – Files were </w:t>
      </w:r>
      <w:r w:rsidR="000E530B">
        <w:t>purchased when pharmacies were purchased</w:t>
      </w:r>
      <w:r w:rsidRPr="00516AE8">
        <w:t>.</w:t>
      </w:r>
    </w:p>
    <w:p w:rsidR="004F2555" w:rsidRPr="00516AE8" w:rsidRDefault="004F2555" w:rsidP="004F2555">
      <w:pPr>
        <w:pStyle w:val="Header"/>
        <w:numPr>
          <w:ilvl w:val="0"/>
          <w:numId w:val="43"/>
        </w:numPr>
        <w:tabs>
          <w:tab w:val="clear" w:pos="4320"/>
          <w:tab w:val="clear" w:pos="8640"/>
        </w:tabs>
      </w:pPr>
      <w:r w:rsidRPr="00516AE8">
        <w:t xml:space="preserve">Be measurable – </w:t>
      </w:r>
      <w:r w:rsidR="000E530B">
        <w:t>The prescription files asset arises when a pharmacy is purchased</w:t>
      </w:r>
      <w:r w:rsidRPr="00516AE8">
        <w:t>.</w:t>
      </w:r>
      <w:r w:rsidR="000E530B">
        <w:t xml:space="preserve"> An amount is assigned to the files on </w:t>
      </w:r>
      <w:proofErr w:type="spellStart"/>
      <w:r w:rsidR="000E530B">
        <w:t>purchse</w:t>
      </w:r>
      <w:proofErr w:type="spellEnd"/>
      <w:r w:rsidR="000E530B">
        <w:t>.</w:t>
      </w:r>
    </w:p>
    <w:p w:rsidR="004F2555" w:rsidRPr="00516AE8" w:rsidRDefault="004F2555" w:rsidP="004F2555">
      <w:pPr>
        <w:pStyle w:val="Header"/>
        <w:tabs>
          <w:tab w:val="clear" w:pos="4320"/>
          <w:tab w:val="clear" w:pos="8640"/>
        </w:tabs>
      </w:pPr>
    </w:p>
    <w:p w:rsidR="004F2555" w:rsidRPr="00516AE8" w:rsidRDefault="004F2555" w:rsidP="004F2555">
      <w:pPr>
        <w:pStyle w:val="Header"/>
        <w:tabs>
          <w:tab w:val="clear" w:pos="4320"/>
          <w:tab w:val="clear" w:pos="8640"/>
        </w:tabs>
      </w:pPr>
      <w:proofErr w:type="gramStart"/>
      <w:r w:rsidRPr="00516AE8">
        <w:t>FS2-14.</w:t>
      </w:r>
      <w:proofErr w:type="gramEnd"/>
    </w:p>
    <w:p w:rsidR="004F2555" w:rsidRPr="00516AE8" w:rsidRDefault="004F2555" w:rsidP="004F2555">
      <w:pPr>
        <w:pStyle w:val="Header"/>
        <w:tabs>
          <w:tab w:val="clear" w:pos="4320"/>
          <w:tab w:val="clear" w:pos="8640"/>
        </w:tabs>
      </w:pPr>
    </w:p>
    <w:p w:rsidR="004F2555" w:rsidRPr="00516AE8" w:rsidRDefault="004F2555" w:rsidP="004F2555">
      <w:pPr>
        <w:pStyle w:val="Header"/>
        <w:tabs>
          <w:tab w:val="clear" w:pos="4320"/>
          <w:tab w:val="clear" w:pos="8640"/>
        </w:tabs>
      </w:pPr>
      <w:r w:rsidRPr="00516AE8">
        <w:t>Many different questions are possible. The key is to recognize that the information you are requesting is relevant to your decision. Questions could include (others are possible):</w:t>
      </w:r>
    </w:p>
    <w:p w:rsidR="004F2555" w:rsidRPr="00516AE8" w:rsidRDefault="004F2555" w:rsidP="004F2555">
      <w:pPr>
        <w:pStyle w:val="Header"/>
        <w:numPr>
          <w:ilvl w:val="0"/>
          <w:numId w:val="10"/>
        </w:numPr>
        <w:tabs>
          <w:tab w:val="clear" w:pos="4320"/>
          <w:tab w:val="clear" w:pos="8640"/>
        </w:tabs>
      </w:pPr>
      <w:r w:rsidRPr="00516AE8">
        <w:t xml:space="preserve">What are Shoppers’ future investment plans and how does it intend to finance those investments? </w:t>
      </w:r>
    </w:p>
    <w:p w:rsidR="004F2555" w:rsidRPr="00516AE8" w:rsidRDefault="004F2555" w:rsidP="004F2555">
      <w:pPr>
        <w:pStyle w:val="Header"/>
        <w:numPr>
          <w:ilvl w:val="0"/>
          <w:numId w:val="10"/>
        </w:numPr>
        <w:tabs>
          <w:tab w:val="clear" w:pos="4320"/>
          <w:tab w:val="clear" w:pos="8640"/>
        </w:tabs>
      </w:pPr>
      <w:r w:rsidRPr="00516AE8">
        <w:t xml:space="preserve">How much more debt would you be planning on taking on? This would help </w:t>
      </w:r>
      <w:proofErr w:type="spellStart"/>
      <w:r w:rsidRPr="00516AE8">
        <w:t>asses</w:t>
      </w:r>
      <w:proofErr w:type="spellEnd"/>
      <w:r w:rsidRPr="00516AE8">
        <w:t xml:space="preserve"> the company’s risk.</w:t>
      </w:r>
    </w:p>
    <w:p w:rsidR="004F2555" w:rsidRPr="00516AE8" w:rsidRDefault="004F2555" w:rsidP="004F2555">
      <w:pPr>
        <w:pStyle w:val="Header"/>
        <w:numPr>
          <w:ilvl w:val="0"/>
          <w:numId w:val="10"/>
        </w:numPr>
        <w:tabs>
          <w:tab w:val="clear" w:pos="4320"/>
          <w:tab w:val="clear" w:pos="8640"/>
        </w:tabs>
      </w:pPr>
      <w:r w:rsidRPr="00516AE8">
        <w:t xml:space="preserve">Does the company intend to raise more equity or buy back more shares? </w:t>
      </w:r>
    </w:p>
    <w:p w:rsidR="004F2555" w:rsidRPr="00516AE8" w:rsidRDefault="004F2555" w:rsidP="004F2555">
      <w:pPr>
        <w:pStyle w:val="Header"/>
        <w:numPr>
          <w:ilvl w:val="0"/>
          <w:numId w:val="10"/>
        </w:numPr>
        <w:tabs>
          <w:tab w:val="clear" w:pos="4320"/>
          <w:tab w:val="clear" w:pos="8640"/>
        </w:tabs>
      </w:pPr>
      <w:r w:rsidRPr="00516AE8">
        <w:t xml:space="preserve">What are your future predictions on sales revenue, to assist in predicting profitability? </w:t>
      </w:r>
    </w:p>
    <w:p w:rsidR="004F2555" w:rsidRPr="00516AE8" w:rsidRDefault="004F2555" w:rsidP="004F2555">
      <w:pPr>
        <w:pStyle w:val="Header"/>
        <w:numPr>
          <w:ilvl w:val="0"/>
          <w:numId w:val="10"/>
        </w:numPr>
        <w:tabs>
          <w:tab w:val="clear" w:pos="4320"/>
          <w:tab w:val="clear" w:pos="8640"/>
        </w:tabs>
      </w:pPr>
      <w:r w:rsidRPr="00516AE8">
        <w:t>What assets are currently available as security for loans and what has already been secured against existing loans?</w:t>
      </w:r>
    </w:p>
    <w:p w:rsidR="004F2555" w:rsidRPr="00516AE8" w:rsidRDefault="004F2555" w:rsidP="004F2555">
      <w:pPr>
        <w:pStyle w:val="Header"/>
        <w:numPr>
          <w:ilvl w:val="0"/>
          <w:numId w:val="10"/>
        </w:numPr>
        <w:tabs>
          <w:tab w:val="clear" w:pos="4320"/>
          <w:tab w:val="clear" w:pos="8640"/>
        </w:tabs>
      </w:pPr>
      <w:r w:rsidRPr="00516AE8">
        <w:t>Can you provide cash flow forecasts for the next few years?</w:t>
      </w:r>
    </w:p>
    <w:p w:rsidR="004F2555" w:rsidRPr="00516AE8" w:rsidRDefault="004F2555" w:rsidP="004F2555">
      <w:pPr>
        <w:pStyle w:val="Header"/>
        <w:numPr>
          <w:ilvl w:val="0"/>
          <w:numId w:val="10"/>
        </w:numPr>
        <w:tabs>
          <w:tab w:val="clear" w:pos="4320"/>
          <w:tab w:val="clear" w:pos="8640"/>
        </w:tabs>
      </w:pPr>
      <w:r w:rsidRPr="00516AE8">
        <w:t>What major short-term cash requirements are needed to replace existing capital assets?</w:t>
      </w:r>
    </w:p>
    <w:p w:rsidR="004F2555" w:rsidRPr="00516AE8" w:rsidRDefault="004F2555" w:rsidP="004F2555">
      <w:pPr>
        <w:pStyle w:val="Header"/>
        <w:numPr>
          <w:ilvl w:val="0"/>
          <w:numId w:val="10"/>
        </w:numPr>
        <w:tabs>
          <w:tab w:val="clear" w:pos="4320"/>
          <w:tab w:val="clear" w:pos="8640"/>
        </w:tabs>
      </w:pPr>
      <w:r w:rsidRPr="00516AE8">
        <w:t>What are the terms of existing debt?</w:t>
      </w:r>
    </w:p>
    <w:p w:rsidR="004F2555" w:rsidRPr="00516AE8" w:rsidRDefault="004F2555" w:rsidP="004F2555">
      <w:pPr>
        <w:pStyle w:val="Header"/>
        <w:tabs>
          <w:tab w:val="clear" w:pos="4320"/>
          <w:tab w:val="clear" w:pos="8640"/>
        </w:tabs>
      </w:pPr>
    </w:p>
    <w:p w:rsidR="004F2555" w:rsidRPr="00516AE8" w:rsidRDefault="004F2555" w:rsidP="004F2555">
      <w:pPr>
        <w:pStyle w:val="Header"/>
        <w:tabs>
          <w:tab w:val="clear" w:pos="4320"/>
          <w:tab w:val="clear" w:pos="8640"/>
        </w:tabs>
      </w:pPr>
      <w:proofErr w:type="gramStart"/>
      <w:r w:rsidRPr="00516AE8">
        <w:t>FS2-15.</w:t>
      </w:r>
      <w:proofErr w:type="gramEnd"/>
    </w:p>
    <w:p w:rsidR="004F2555" w:rsidRPr="00516AE8" w:rsidRDefault="004F2555" w:rsidP="004F2555">
      <w:pPr>
        <w:pStyle w:val="Header"/>
        <w:tabs>
          <w:tab w:val="clear" w:pos="4320"/>
          <w:tab w:val="clear" w:pos="8640"/>
        </w:tabs>
      </w:pPr>
      <w:r w:rsidRPr="00516AE8">
        <w:t>Both Leon’s and Shoppers are primarily retailers however they sell different product lines. Therefore while there are similarities there are some differences. A comparison of the two companies assets are as follows:</w:t>
      </w:r>
    </w:p>
    <w:p w:rsidR="004F2555" w:rsidRPr="00516AE8" w:rsidRDefault="004F2555" w:rsidP="004F2555">
      <w:pPr>
        <w:pStyle w:val="Header"/>
        <w:tabs>
          <w:tab w:val="clear" w:pos="4320"/>
          <w:tab w:val="clear" w:pos="8640"/>
        </w:tabs>
      </w:pPr>
    </w:p>
    <w:tbl>
      <w:tblPr>
        <w:tblW w:w="6140" w:type="dxa"/>
        <w:tblInd w:w="93" w:type="dxa"/>
        <w:tblLook w:val="04A0"/>
      </w:tblPr>
      <w:tblGrid>
        <w:gridCol w:w="3180"/>
        <w:gridCol w:w="1800"/>
        <w:gridCol w:w="1181"/>
      </w:tblGrid>
      <w:tr w:rsidR="004F2555" w:rsidRPr="00516AE8" w:rsidTr="00992B9A">
        <w:trPr>
          <w:trHeight w:val="900"/>
        </w:trPr>
        <w:tc>
          <w:tcPr>
            <w:tcW w:w="3180" w:type="dxa"/>
            <w:tcBorders>
              <w:top w:val="nil"/>
              <w:left w:val="nil"/>
              <w:bottom w:val="nil"/>
              <w:right w:val="nil"/>
            </w:tcBorders>
            <w:shd w:val="clear" w:color="auto" w:fill="auto"/>
          </w:tcPr>
          <w:p w:rsidR="004F2555" w:rsidRPr="00516AE8" w:rsidRDefault="004F2555" w:rsidP="00992B9A">
            <w:pPr>
              <w:rPr>
                <w:color w:val="000000"/>
                <w:sz w:val="22"/>
                <w:szCs w:val="22"/>
                <w:lang w:val="en-CA" w:eastAsia="en-CA"/>
              </w:rPr>
            </w:pPr>
            <w:r w:rsidRPr="00516AE8">
              <w:rPr>
                <w:color w:val="000000"/>
                <w:sz w:val="22"/>
                <w:szCs w:val="22"/>
                <w:lang w:val="en-CA" w:eastAsia="en-CA"/>
              </w:rPr>
              <w:t>Leon’s</w:t>
            </w:r>
          </w:p>
        </w:tc>
        <w:tc>
          <w:tcPr>
            <w:tcW w:w="1800" w:type="dxa"/>
            <w:tcBorders>
              <w:top w:val="nil"/>
              <w:left w:val="nil"/>
              <w:bottom w:val="nil"/>
              <w:right w:val="nil"/>
            </w:tcBorders>
            <w:shd w:val="clear" w:color="auto" w:fill="auto"/>
          </w:tcPr>
          <w:p w:rsidR="004F2555" w:rsidRPr="00516AE8" w:rsidRDefault="004F2555" w:rsidP="00992B9A">
            <w:pPr>
              <w:rPr>
                <w:color w:val="000000"/>
                <w:sz w:val="22"/>
                <w:szCs w:val="22"/>
                <w:lang w:val="en-CA" w:eastAsia="en-CA"/>
              </w:rPr>
            </w:pPr>
            <w:r w:rsidRPr="00516AE8">
              <w:rPr>
                <w:color w:val="000000"/>
                <w:sz w:val="22"/>
                <w:szCs w:val="22"/>
                <w:lang w:val="en-CA" w:eastAsia="en-CA"/>
              </w:rPr>
              <w:t>As of December 31, 2011</w:t>
            </w:r>
          </w:p>
        </w:tc>
        <w:tc>
          <w:tcPr>
            <w:tcW w:w="1160" w:type="dxa"/>
            <w:tcBorders>
              <w:top w:val="nil"/>
              <w:left w:val="nil"/>
              <w:bottom w:val="nil"/>
              <w:right w:val="nil"/>
            </w:tcBorders>
            <w:shd w:val="clear" w:color="auto" w:fill="auto"/>
          </w:tcPr>
          <w:p w:rsidR="004F2555" w:rsidRPr="00516AE8" w:rsidRDefault="004F2555" w:rsidP="00992B9A">
            <w:pPr>
              <w:rPr>
                <w:color w:val="000000"/>
                <w:sz w:val="22"/>
                <w:szCs w:val="22"/>
                <w:lang w:val="en-CA" w:eastAsia="en-CA"/>
              </w:rPr>
            </w:pPr>
            <w:r w:rsidRPr="00516AE8">
              <w:rPr>
                <w:color w:val="000000"/>
                <w:sz w:val="22"/>
                <w:szCs w:val="22"/>
                <w:lang w:val="en-CA" w:eastAsia="en-CA"/>
              </w:rPr>
              <w:t>Percentage of Total Assets</w:t>
            </w:r>
          </w:p>
        </w:tc>
      </w:tr>
      <w:tr w:rsidR="004F2555" w:rsidRPr="00516AE8" w:rsidTr="00992B9A">
        <w:trPr>
          <w:trHeight w:val="300"/>
        </w:trPr>
        <w:tc>
          <w:tcPr>
            <w:tcW w:w="3180" w:type="dxa"/>
            <w:tcBorders>
              <w:top w:val="nil"/>
              <w:left w:val="nil"/>
              <w:bottom w:val="nil"/>
              <w:right w:val="nil"/>
            </w:tcBorders>
            <w:shd w:val="clear" w:color="auto" w:fill="auto"/>
            <w:noWrap/>
            <w:vAlign w:val="bottom"/>
          </w:tcPr>
          <w:p w:rsidR="004F2555" w:rsidRPr="00516AE8" w:rsidRDefault="004F2555" w:rsidP="00992B9A">
            <w:pPr>
              <w:rPr>
                <w:color w:val="221E1F"/>
                <w:sz w:val="19"/>
                <w:szCs w:val="19"/>
                <w:lang w:val="en-CA" w:eastAsia="en-CA"/>
              </w:rPr>
            </w:pPr>
            <w:r w:rsidRPr="00516AE8">
              <w:rPr>
                <w:color w:val="221E1F"/>
                <w:sz w:val="19"/>
                <w:szCs w:val="19"/>
                <w:lang w:val="en-CA" w:eastAsia="en-CA"/>
              </w:rPr>
              <w:t>Cash and cash equivalents</w:t>
            </w:r>
          </w:p>
        </w:tc>
        <w:tc>
          <w:tcPr>
            <w:tcW w:w="1800" w:type="dxa"/>
            <w:tcBorders>
              <w:top w:val="nil"/>
              <w:left w:val="nil"/>
              <w:bottom w:val="nil"/>
              <w:right w:val="nil"/>
            </w:tcBorders>
            <w:shd w:val="clear" w:color="auto" w:fill="auto"/>
            <w:noWrap/>
            <w:vAlign w:val="bottom"/>
          </w:tcPr>
          <w:p w:rsidR="004F2555" w:rsidRPr="00516AE8" w:rsidRDefault="004F2555" w:rsidP="00992B9A">
            <w:pPr>
              <w:jc w:val="right"/>
              <w:rPr>
                <w:color w:val="221E1F"/>
                <w:sz w:val="19"/>
                <w:szCs w:val="19"/>
                <w:lang w:val="en-CA" w:eastAsia="en-CA"/>
              </w:rPr>
            </w:pPr>
            <w:r w:rsidRPr="00516AE8">
              <w:rPr>
                <w:color w:val="221E1F"/>
                <w:sz w:val="19"/>
                <w:szCs w:val="19"/>
                <w:lang w:val="en-CA" w:eastAsia="en-CA"/>
              </w:rPr>
              <w:t xml:space="preserve">$72,505 </w:t>
            </w:r>
          </w:p>
        </w:tc>
        <w:tc>
          <w:tcPr>
            <w:tcW w:w="1160" w:type="dxa"/>
            <w:tcBorders>
              <w:top w:val="nil"/>
              <w:left w:val="nil"/>
              <w:bottom w:val="nil"/>
              <w:right w:val="nil"/>
            </w:tcBorders>
            <w:shd w:val="clear" w:color="auto" w:fill="auto"/>
            <w:noWrap/>
            <w:vAlign w:val="bottom"/>
          </w:tcPr>
          <w:p w:rsidR="004F2555" w:rsidRPr="00516AE8" w:rsidRDefault="004F2555" w:rsidP="00992B9A">
            <w:pPr>
              <w:jc w:val="right"/>
              <w:rPr>
                <w:color w:val="000000"/>
                <w:sz w:val="22"/>
                <w:szCs w:val="22"/>
                <w:lang w:val="en-CA" w:eastAsia="en-CA"/>
              </w:rPr>
            </w:pPr>
            <w:r w:rsidRPr="00516AE8">
              <w:rPr>
                <w:color w:val="000000"/>
                <w:sz w:val="22"/>
                <w:szCs w:val="22"/>
                <w:lang w:val="en-CA" w:eastAsia="en-CA"/>
              </w:rPr>
              <w:t>12.18%</w:t>
            </w:r>
          </w:p>
        </w:tc>
      </w:tr>
      <w:tr w:rsidR="004F2555" w:rsidRPr="00516AE8" w:rsidTr="00992B9A">
        <w:trPr>
          <w:trHeight w:val="300"/>
        </w:trPr>
        <w:tc>
          <w:tcPr>
            <w:tcW w:w="3180" w:type="dxa"/>
            <w:tcBorders>
              <w:top w:val="nil"/>
              <w:left w:val="nil"/>
              <w:bottom w:val="nil"/>
              <w:right w:val="nil"/>
            </w:tcBorders>
            <w:shd w:val="clear" w:color="auto" w:fill="auto"/>
            <w:noWrap/>
            <w:vAlign w:val="bottom"/>
          </w:tcPr>
          <w:p w:rsidR="004F2555" w:rsidRPr="00516AE8" w:rsidRDefault="004F2555" w:rsidP="00992B9A">
            <w:pPr>
              <w:rPr>
                <w:color w:val="221E1F"/>
                <w:sz w:val="19"/>
                <w:szCs w:val="19"/>
                <w:lang w:val="en-CA" w:eastAsia="en-CA"/>
              </w:rPr>
            </w:pPr>
            <w:r w:rsidRPr="00516AE8">
              <w:rPr>
                <w:color w:val="221E1F"/>
                <w:sz w:val="19"/>
                <w:szCs w:val="19"/>
                <w:lang w:val="en-CA" w:eastAsia="en-CA"/>
              </w:rPr>
              <w:t xml:space="preserve">Available-for-sale financial assets </w:t>
            </w:r>
          </w:p>
        </w:tc>
        <w:tc>
          <w:tcPr>
            <w:tcW w:w="1800" w:type="dxa"/>
            <w:tcBorders>
              <w:top w:val="nil"/>
              <w:left w:val="nil"/>
              <w:bottom w:val="nil"/>
              <w:right w:val="nil"/>
            </w:tcBorders>
            <w:shd w:val="clear" w:color="auto" w:fill="auto"/>
            <w:noWrap/>
            <w:vAlign w:val="bottom"/>
          </w:tcPr>
          <w:p w:rsidR="004F2555" w:rsidRPr="00516AE8" w:rsidRDefault="004F2555" w:rsidP="00992B9A">
            <w:pPr>
              <w:jc w:val="right"/>
              <w:rPr>
                <w:color w:val="221E1F"/>
                <w:sz w:val="19"/>
                <w:szCs w:val="19"/>
                <w:lang w:val="en-CA" w:eastAsia="en-CA"/>
              </w:rPr>
            </w:pPr>
            <w:r w:rsidRPr="00516AE8">
              <w:rPr>
                <w:color w:val="221E1F"/>
                <w:sz w:val="19"/>
                <w:szCs w:val="19"/>
                <w:lang w:val="en-CA" w:eastAsia="en-CA"/>
              </w:rPr>
              <w:t>149,318</w:t>
            </w:r>
          </w:p>
        </w:tc>
        <w:tc>
          <w:tcPr>
            <w:tcW w:w="1160" w:type="dxa"/>
            <w:tcBorders>
              <w:top w:val="nil"/>
              <w:left w:val="nil"/>
              <w:bottom w:val="nil"/>
              <w:right w:val="nil"/>
            </w:tcBorders>
            <w:shd w:val="clear" w:color="auto" w:fill="auto"/>
            <w:noWrap/>
            <w:vAlign w:val="bottom"/>
          </w:tcPr>
          <w:p w:rsidR="004F2555" w:rsidRPr="00516AE8" w:rsidRDefault="004F2555" w:rsidP="00992B9A">
            <w:pPr>
              <w:jc w:val="right"/>
              <w:rPr>
                <w:color w:val="000000"/>
                <w:sz w:val="22"/>
                <w:szCs w:val="22"/>
                <w:lang w:val="en-CA" w:eastAsia="en-CA"/>
              </w:rPr>
            </w:pPr>
            <w:r w:rsidRPr="00516AE8">
              <w:rPr>
                <w:color w:val="000000"/>
                <w:sz w:val="22"/>
                <w:szCs w:val="22"/>
                <w:lang w:val="en-CA" w:eastAsia="en-CA"/>
              </w:rPr>
              <w:t>25.08%</w:t>
            </w:r>
          </w:p>
        </w:tc>
      </w:tr>
      <w:tr w:rsidR="004F2555" w:rsidRPr="00516AE8" w:rsidTr="00992B9A">
        <w:trPr>
          <w:trHeight w:val="300"/>
        </w:trPr>
        <w:tc>
          <w:tcPr>
            <w:tcW w:w="3180" w:type="dxa"/>
            <w:tcBorders>
              <w:top w:val="nil"/>
              <w:left w:val="nil"/>
              <w:bottom w:val="nil"/>
              <w:right w:val="nil"/>
            </w:tcBorders>
            <w:shd w:val="clear" w:color="auto" w:fill="auto"/>
            <w:noWrap/>
            <w:vAlign w:val="bottom"/>
          </w:tcPr>
          <w:p w:rsidR="004F2555" w:rsidRPr="00516AE8" w:rsidRDefault="004F2555" w:rsidP="00992B9A">
            <w:pPr>
              <w:rPr>
                <w:color w:val="221E1F"/>
                <w:sz w:val="19"/>
                <w:szCs w:val="19"/>
                <w:lang w:val="en-CA" w:eastAsia="en-CA"/>
              </w:rPr>
            </w:pPr>
            <w:r w:rsidRPr="00516AE8">
              <w:rPr>
                <w:color w:val="221E1F"/>
                <w:sz w:val="19"/>
                <w:szCs w:val="19"/>
                <w:lang w:val="en-CA" w:eastAsia="en-CA"/>
              </w:rPr>
              <w:t>Trade receivables</w:t>
            </w:r>
          </w:p>
        </w:tc>
        <w:tc>
          <w:tcPr>
            <w:tcW w:w="1800" w:type="dxa"/>
            <w:tcBorders>
              <w:top w:val="nil"/>
              <w:left w:val="nil"/>
              <w:bottom w:val="nil"/>
              <w:right w:val="nil"/>
            </w:tcBorders>
            <w:shd w:val="clear" w:color="auto" w:fill="auto"/>
            <w:noWrap/>
            <w:vAlign w:val="bottom"/>
          </w:tcPr>
          <w:p w:rsidR="004F2555" w:rsidRPr="00516AE8" w:rsidRDefault="004F2555" w:rsidP="00992B9A">
            <w:pPr>
              <w:jc w:val="right"/>
              <w:rPr>
                <w:color w:val="221E1F"/>
                <w:sz w:val="19"/>
                <w:szCs w:val="19"/>
                <w:lang w:val="en-CA" w:eastAsia="en-CA"/>
              </w:rPr>
            </w:pPr>
            <w:r w:rsidRPr="00516AE8">
              <w:rPr>
                <w:color w:val="221E1F"/>
                <w:sz w:val="19"/>
                <w:szCs w:val="19"/>
                <w:lang w:val="en-CA" w:eastAsia="en-CA"/>
              </w:rPr>
              <w:t>28,937</w:t>
            </w:r>
          </w:p>
        </w:tc>
        <w:tc>
          <w:tcPr>
            <w:tcW w:w="1160" w:type="dxa"/>
            <w:tcBorders>
              <w:top w:val="nil"/>
              <w:left w:val="nil"/>
              <w:bottom w:val="nil"/>
              <w:right w:val="nil"/>
            </w:tcBorders>
            <w:shd w:val="clear" w:color="auto" w:fill="auto"/>
            <w:noWrap/>
            <w:vAlign w:val="bottom"/>
          </w:tcPr>
          <w:p w:rsidR="004F2555" w:rsidRPr="00516AE8" w:rsidRDefault="004F2555" w:rsidP="00992B9A">
            <w:pPr>
              <w:jc w:val="right"/>
              <w:rPr>
                <w:color w:val="000000"/>
                <w:sz w:val="22"/>
                <w:szCs w:val="22"/>
                <w:lang w:val="en-CA" w:eastAsia="en-CA"/>
              </w:rPr>
            </w:pPr>
            <w:r w:rsidRPr="00516AE8">
              <w:rPr>
                <w:color w:val="000000"/>
                <w:sz w:val="22"/>
                <w:szCs w:val="22"/>
                <w:lang w:val="en-CA" w:eastAsia="en-CA"/>
              </w:rPr>
              <w:t>4.86%</w:t>
            </w:r>
          </w:p>
        </w:tc>
      </w:tr>
      <w:tr w:rsidR="004F2555" w:rsidRPr="00516AE8" w:rsidTr="00992B9A">
        <w:trPr>
          <w:trHeight w:val="300"/>
        </w:trPr>
        <w:tc>
          <w:tcPr>
            <w:tcW w:w="3180" w:type="dxa"/>
            <w:tcBorders>
              <w:top w:val="nil"/>
              <w:left w:val="nil"/>
              <w:bottom w:val="nil"/>
              <w:right w:val="nil"/>
            </w:tcBorders>
            <w:shd w:val="clear" w:color="auto" w:fill="auto"/>
            <w:noWrap/>
            <w:vAlign w:val="bottom"/>
          </w:tcPr>
          <w:p w:rsidR="004F2555" w:rsidRPr="00516AE8" w:rsidRDefault="004F2555" w:rsidP="00992B9A">
            <w:pPr>
              <w:rPr>
                <w:color w:val="221E1F"/>
                <w:sz w:val="19"/>
                <w:szCs w:val="19"/>
                <w:lang w:val="en-CA" w:eastAsia="en-CA"/>
              </w:rPr>
            </w:pPr>
            <w:r w:rsidRPr="00516AE8">
              <w:rPr>
                <w:color w:val="221E1F"/>
                <w:sz w:val="19"/>
                <w:szCs w:val="19"/>
                <w:lang w:val="en-CA" w:eastAsia="en-CA"/>
              </w:rPr>
              <w:t xml:space="preserve">Income taxes receivable </w:t>
            </w:r>
          </w:p>
        </w:tc>
        <w:tc>
          <w:tcPr>
            <w:tcW w:w="1800" w:type="dxa"/>
            <w:tcBorders>
              <w:top w:val="nil"/>
              <w:left w:val="nil"/>
              <w:bottom w:val="nil"/>
              <w:right w:val="nil"/>
            </w:tcBorders>
            <w:shd w:val="clear" w:color="auto" w:fill="auto"/>
            <w:noWrap/>
            <w:vAlign w:val="bottom"/>
          </w:tcPr>
          <w:p w:rsidR="004F2555" w:rsidRPr="00516AE8" w:rsidRDefault="004F2555" w:rsidP="00992B9A">
            <w:pPr>
              <w:jc w:val="right"/>
              <w:rPr>
                <w:color w:val="221E1F"/>
                <w:sz w:val="19"/>
                <w:szCs w:val="19"/>
                <w:lang w:val="en-CA" w:eastAsia="en-CA"/>
              </w:rPr>
            </w:pPr>
            <w:r w:rsidRPr="00516AE8">
              <w:rPr>
                <w:color w:val="221E1F"/>
                <w:sz w:val="19"/>
                <w:szCs w:val="19"/>
                <w:lang w:val="en-CA" w:eastAsia="en-CA"/>
              </w:rPr>
              <w:t>5,182</w:t>
            </w:r>
          </w:p>
        </w:tc>
        <w:tc>
          <w:tcPr>
            <w:tcW w:w="1160" w:type="dxa"/>
            <w:tcBorders>
              <w:top w:val="nil"/>
              <w:left w:val="nil"/>
              <w:bottom w:val="nil"/>
              <w:right w:val="nil"/>
            </w:tcBorders>
            <w:shd w:val="clear" w:color="auto" w:fill="auto"/>
            <w:noWrap/>
            <w:vAlign w:val="bottom"/>
          </w:tcPr>
          <w:p w:rsidR="004F2555" w:rsidRPr="00516AE8" w:rsidRDefault="004F2555" w:rsidP="00992B9A">
            <w:pPr>
              <w:jc w:val="right"/>
              <w:rPr>
                <w:color w:val="000000"/>
                <w:sz w:val="22"/>
                <w:szCs w:val="22"/>
                <w:lang w:val="en-CA" w:eastAsia="en-CA"/>
              </w:rPr>
            </w:pPr>
            <w:r w:rsidRPr="00516AE8">
              <w:rPr>
                <w:color w:val="000000"/>
                <w:sz w:val="22"/>
                <w:szCs w:val="22"/>
                <w:lang w:val="en-CA" w:eastAsia="en-CA"/>
              </w:rPr>
              <w:t>0.87%</w:t>
            </w:r>
          </w:p>
        </w:tc>
      </w:tr>
      <w:tr w:rsidR="004F2555" w:rsidRPr="00516AE8" w:rsidTr="00992B9A">
        <w:trPr>
          <w:trHeight w:val="300"/>
        </w:trPr>
        <w:tc>
          <w:tcPr>
            <w:tcW w:w="3180" w:type="dxa"/>
            <w:tcBorders>
              <w:top w:val="nil"/>
              <w:left w:val="nil"/>
              <w:bottom w:val="nil"/>
              <w:right w:val="nil"/>
            </w:tcBorders>
            <w:shd w:val="clear" w:color="auto" w:fill="auto"/>
            <w:noWrap/>
            <w:vAlign w:val="bottom"/>
          </w:tcPr>
          <w:p w:rsidR="004F2555" w:rsidRPr="00516AE8" w:rsidRDefault="004F2555" w:rsidP="00992B9A">
            <w:pPr>
              <w:rPr>
                <w:color w:val="221E1F"/>
                <w:sz w:val="19"/>
                <w:szCs w:val="19"/>
                <w:lang w:val="en-CA" w:eastAsia="en-CA"/>
              </w:rPr>
            </w:pPr>
            <w:r w:rsidRPr="00516AE8">
              <w:rPr>
                <w:color w:val="221E1F"/>
                <w:sz w:val="19"/>
                <w:szCs w:val="19"/>
                <w:lang w:val="en-CA" w:eastAsia="en-CA"/>
              </w:rPr>
              <w:t xml:space="preserve">Inventories </w:t>
            </w:r>
          </w:p>
        </w:tc>
        <w:tc>
          <w:tcPr>
            <w:tcW w:w="1800" w:type="dxa"/>
            <w:tcBorders>
              <w:top w:val="nil"/>
              <w:left w:val="nil"/>
              <w:bottom w:val="nil"/>
              <w:right w:val="nil"/>
            </w:tcBorders>
            <w:shd w:val="clear" w:color="auto" w:fill="auto"/>
            <w:noWrap/>
            <w:vAlign w:val="bottom"/>
          </w:tcPr>
          <w:p w:rsidR="004F2555" w:rsidRPr="00516AE8" w:rsidRDefault="004F2555" w:rsidP="00992B9A">
            <w:pPr>
              <w:jc w:val="right"/>
              <w:rPr>
                <w:color w:val="221E1F"/>
                <w:sz w:val="19"/>
                <w:szCs w:val="19"/>
                <w:lang w:val="en-CA" w:eastAsia="en-CA"/>
              </w:rPr>
            </w:pPr>
            <w:r w:rsidRPr="00516AE8">
              <w:rPr>
                <w:color w:val="221E1F"/>
                <w:sz w:val="19"/>
                <w:szCs w:val="19"/>
                <w:lang w:val="en-CA" w:eastAsia="en-CA"/>
              </w:rPr>
              <w:t>87,830</w:t>
            </w:r>
          </w:p>
        </w:tc>
        <w:tc>
          <w:tcPr>
            <w:tcW w:w="1160" w:type="dxa"/>
            <w:tcBorders>
              <w:top w:val="nil"/>
              <w:left w:val="nil"/>
              <w:bottom w:val="nil"/>
              <w:right w:val="nil"/>
            </w:tcBorders>
            <w:shd w:val="clear" w:color="auto" w:fill="auto"/>
            <w:noWrap/>
            <w:vAlign w:val="bottom"/>
          </w:tcPr>
          <w:p w:rsidR="004F2555" w:rsidRPr="00516AE8" w:rsidRDefault="004F2555" w:rsidP="00992B9A">
            <w:pPr>
              <w:jc w:val="right"/>
              <w:rPr>
                <w:color w:val="000000"/>
                <w:sz w:val="22"/>
                <w:szCs w:val="22"/>
                <w:lang w:val="en-CA" w:eastAsia="en-CA"/>
              </w:rPr>
            </w:pPr>
            <w:r w:rsidRPr="00516AE8">
              <w:rPr>
                <w:color w:val="000000"/>
                <w:sz w:val="22"/>
                <w:szCs w:val="22"/>
                <w:lang w:val="en-CA" w:eastAsia="en-CA"/>
              </w:rPr>
              <w:t>14.75%</w:t>
            </w:r>
          </w:p>
        </w:tc>
      </w:tr>
      <w:tr w:rsidR="004F2555" w:rsidRPr="00516AE8" w:rsidTr="00992B9A">
        <w:trPr>
          <w:trHeight w:val="300"/>
        </w:trPr>
        <w:tc>
          <w:tcPr>
            <w:tcW w:w="3180" w:type="dxa"/>
            <w:tcBorders>
              <w:top w:val="nil"/>
              <w:left w:val="nil"/>
              <w:bottom w:val="nil"/>
              <w:right w:val="nil"/>
            </w:tcBorders>
            <w:shd w:val="clear" w:color="auto" w:fill="auto"/>
            <w:noWrap/>
            <w:vAlign w:val="bottom"/>
          </w:tcPr>
          <w:p w:rsidR="004F2555" w:rsidRPr="00516AE8" w:rsidRDefault="004F2555" w:rsidP="00992B9A">
            <w:pPr>
              <w:rPr>
                <w:color w:val="221E1F"/>
                <w:sz w:val="18"/>
                <w:szCs w:val="18"/>
                <w:lang w:val="en-CA" w:eastAsia="en-CA"/>
              </w:rPr>
            </w:pPr>
            <w:r w:rsidRPr="00516AE8">
              <w:rPr>
                <w:color w:val="221E1F"/>
                <w:sz w:val="18"/>
                <w:szCs w:val="18"/>
                <w:lang w:val="en-CA" w:eastAsia="en-CA"/>
              </w:rPr>
              <w:t xml:space="preserve">Total current assets </w:t>
            </w:r>
          </w:p>
        </w:tc>
        <w:tc>
          <w:tcPr>
            <w:tcW w:w="1800" w:type="dxa"/>
            <w:tcBorders>
              <w:top w:val="nil"/>
              <w:left w:val="nil"/>
              <w:bottom w:val="nil"/>
              <w:right w:val="nil"/>
            </w:tcBorders>
            <w:shd w:val="clear" w:color="auto" w:fill="auto"/>
            <w:noWrap/>
            <w:vAlign w:val="bottom"/>
          </w:tcPr>
          <w:p w:rsidR="004F2555" w:rsidRPr="00516AE8" w:rsidRDefault="004F2555" w:rsidP="00992B9A">
            <w:pPr>
              <w:jc w:val="right"/>
              <w:rPr>
                <w:color w:val="221E1F"/>
                <w:sz w:val="19"/>
                <w:szCs w:val="19"/>
                <w:lang w:val="en-CA" w:eastAsia="en-CA"/>
              </w:rPr>
            </w:pPr>
            <w:r w:rsidRPr="00516AE8">
              <w:rPr>
                <w:color w:val="221E1F"/>
                <w:sz w:val="19"/>
                <w:szCs w:val="19"/>
                <w:lang w:val="en-CA" w:eastAsia="en-CA"/>
              </w:rPr>
              <w:t xml:space="preserve">343,772 </w:t>
            </w:r>
          </w:p>
        </w:tc>
        <w:tc>
          <w:tcPr>
            <w:tcW w:w="1160" w:type="dxa"/>
            <w:tcBorders>
              <w:top w:val="nil"/>
              <w:left w:val="nil"/>
              <w:bottom w:val="nil"/>
              <w:right w:val="nil"/>
            </w:tcBorders>
            <w:shd w:val="clear" w:color="auto" w:fill="auto"/>
            <w:noWrap/>
            <w:vAlign w:val="bottom"/>
          </w:tcPr>
          <w:p w:rsidR="004F2555" w:rsidRPr="00516AE8" w:rsidRDefault="004F2555" w:rsidP="00992B9A">
            <w:pPr>
              <w:jc w:val="right"/>
              <w:rPr>
                <w:color w:val="000000"/>
                <w:sz w:val="22"/>
                <w:szCs w:val="22"/>
                <w:lang w:val="en-CA" w:eastAsia="en-CA"/>
              </w:rPr>
            </w:pPr>
            <w:r w:rsidRPr="00516AE8">
              <w:rPr>
                <w:color w:val="000000"/>
                <w:sz w:val="22"/>
                <w:szCs w:val="22"/>
                <w:lang w:val="en-CA" w:eastAsia="en-CA"/>
              </w:rPr>
              <w:t>57.74%</w:t>
            </w:r>
          </w:p>
        </w:tc>
      </w:tr>
      <w:tr w:rsidR="004F2555" w:rsidRPr="00516AE8" w:rsidTr="00992B9A">
        <w:trPr>
          <w:trHeight w:val="300"/>
        </w:trPr>
        <w:tc>
          <w:tcPr>
            <w:tcW w:w="3180" w:type="dxa"/>
            <w:tcBorders>
              <w:top w:val="nil"/>
              <w:left w:val="nil"/>
              <w:bottom w:val="nil"/>
              <w:right w:val="nil"/>
            </w:tcBorders>
            <w:shd w:val="clear" w:color="auto" w:fill="auto"/>
            <w:noWrap/>
            <w:vAlign w:val="bottom"/>
          </w:tcPr>
          <w:p w:rsidR="004F2555" w:rsidRPr="00516AE8" w:rsidRDefault="004F2555" w:rsidP="00992B9A">
            <w:pPr>
              <w:rPr>
                <w:color w:val="221E1F"/>
                <w:sz w:val="19"/>
                <w:szCs w:val="19"/>
                <w:lang w:val="en-CA" w:eastAsia="en-CA"/>
              </w:rPr>
            </w:pPr>
            <w:r w:rsidRPr="00516AE8">
              <w:rPr>
                <w:color w:val="221E1F"/>
                <w:sz w:val="19"/>
                <w:szCs w:val="19"/>
                <w:lang w:val="en-CA" w:eastAsia="en-CA"/>
              </w:rPr>
              <w:t xml:space="preserve">Other assets </w:t>
            </w:r>
          </w:p>
        </w:tc>
        <w:tc>
          <w:tcPr>
            <w:tcW w:w="1800" w:type="dxa"/>
            <w:tcBorders>
              <w:top w:val="nil"/>
              <w:left w:val="nil"/>
              <w:bottom w:val="nil"/>
              <w:right w:val="nil"/>
            </w:tcBorders>
            <w:shd w:val="clear" w:color="auto" w:fill="auto"/>
            <w:noWrap/>
            <w:vAlign w:val="bottom"/>
          </w:tcPr>
          <w:p w:rsidR="004F2555" w:rsidRPr="00516AE8" w:rsidRDefault="004F2555" w:rsidP="00992B9A">
            <w:pPr>
              <w:jc w:val="right"/>
              <w:rPr>
                <w:color w:val="221E1F"/>
                <w:sz w:val="19"/>
                <w:szCs w:val="19"/>
                <w:lang w:val="en-CA" w:eastAsia="en-CA"/>
              </w:rPr>
            </w:pPr>
            <w:r w:rsidRPr="00516AE8">
              <w:rPr>
                <w:color w:val="221E1F"/>
                <w:sz w:val="19"/>
                <w:szCs w:val="19"/>
                <w:lang w:val="en-CA" w:eastAsia="en-CA"/>
              </w:rPr>
              <w:t>1,431</w:t>
            </w:r>
          </w:p>
        </w:tc>
        <w:tc>
          <w:tcPr>
            <w:tcW w:w="1160" w:type="dxa"/>
            <w:tcBorders>
              <w:top w:val="nil"/>
              <w:left w:val="nil"/>
              <w:bottom w:val="nil"/>
              <w:right w:val="nil"/>
            </w:tcBorders>
            <w:shd w:val="clear" w:color="auto" w:fill="auto"/>
            <w:noWrap/>
            <w:vAlign w:val="bottom"/>
          </w:tcPr>
          <w:p w:rsidR="004F2555" w:rsidRPr="00516AE8" w:rsidRDefault="004F2555" w:rsidP="00992B9A">
            <w:pPr>
              <w:jc w:val="right"/>
              <w:rPr>
                <w:color w:val="000000"/>
                <w:sz w:val="22"/>
                <w:szCs w:val="22"/>
                <w:lang w:val="en-CA" w:eastAsia="en-CA"/>
              </w:rPr>
            </w:pPr>
            <w:r w:rsidRPr="00516AE8">
              <w:rPr>
                <w:color w:val="000000"/>
                <w:sz w:val="22"/>
                <w:szCs w:val="22"/>
                <w:lang w:val="en-CA" w:eastAsia="en-CA"/>
              </w:rPr>
              <w:t>0.24%</w:t>
            </w:r>
          </w:p>
        </w:tc>
      </w:tr>
      <w:tr w:rsidR="004F2555" w:rsidRPr="00516AE8" w:rsidTr="00992B9A">
        <w:trPr>
          <w:trHeight w:val="300"/>
        </w:trPr>
        <w:tc>
          <w:tcPr>
            <w:tcW w:w="3180" w:type="dxa"/>
            <w:tcBorders>
              <w:top w:val="nil"/>
              <w:left w:val="nil"/>
              <w:bottom w:val="nil"/>
              <w:right w:val="nil"/>
            </w:tcBorders>
            <w:shd w:val="clear" w:color="auto" w:fill="auto"/>
            <w:noWrap/>
            <w:vAlign w:val="bottom"/>
          </w:tcPr>
          <w:p w:rsidR="004F2555" w:rsidRPr="00516AE8" w:rsidRDefault="004F2555" w:rsidP="00992B9A">
            <w:pPr>
              <w:rPr>
                <w:color w:val="221E1F"/>
                <w:sz w:val="19"/>
                <w:szCs w:val="19"/>
                <w:lang w:val="en-CA" w:eastAsia="en-CA"/>
              </w:rPr>
            </w:pPr>
            <w:r w:rsidRPr="00516AE8">
              <w:rPr>
                <w:color w:val="221E1F"/>
                <w:sz w:val="19"/>
                <w:szCs w:val="19"/>
                <w:lang w:val="en-CA" w:eastAsia="en-CA"/>
              </w:rPr>
              <w:t>Property, plant and equipment, net</w:t>
            </w:r>
          </w:p>
        </w:tc>
        <w:tc>
          <w:tcPr>
            <w:tcW w:w="1800" w:type="dxa"/>
            <w:tcBorders>
              <w:top w:val="nil"/>
              <w:left w:val="nil"/>
              <w:bottom w:val="nil"/>
              <w:right w:val="nil"/>
            </w:tcBorders>
            <w:shd w:val="clear" w:color="auto" w:fill="auto"/>
            <w:noWrap/>
            <w:vAlign w:val="bottom"/>
          </w:tcPr>
          <w:p w:rsidR="004F2555" w:rsidRPr="00516AE8" w:rsidRDefault="004F2555" w:rsidP="00992B9A">
            <w:pPr>
              <w:jc w:val="right"/>
              <w:rPr>
                <w:color w:val="221E1F"/>
                <w:sz w:val="19"/>
                <w:szCs w:val="19"/>
                <w:lang w:val="en-CA" w:eastAsia="en-CA"/>
              </w:rPr>
            </w:pPr>
            <w:r w:rsidRPr="00516AE8">
              <w:rPr>
                <w:color w:val="221E1F"/>
                <w:sz w:val="19"/>
                <w:szCs w:val="19"/>
                <w:lang w:val="en-CA" w:eastAsia="en-CA"/>
              </w:rPr>
              <w:t>214,158</w:t>
            </w:r>
          </w:p>
        </w:tc>
        <w:tc>
          <w:tcPr>
            <w:tcW w:w="1160" w:type="dxa"/>
            <w:tcBorders>
              <w:top w:val="nil"/>
              <w:left w:val="nil"/>
              <w:bottom w:val="nil"/>
              <w:right w:val="nil"/>
            </w:tcBorders>
            <w:shd w:val="clear" w:color="auto" w:fill="auto"/>
            <w:noWrap/>
            <w:vAlign w:val="bottom"/>
          </w:tcPr>
          <w:p w:rsidR="004F2555" w:rsidRPr="00516AE8" w:rsidRDefault="004F2555" w:rsidP="00992B9A">
            <w:pPr>
              <w:jc w:val="right"/>
              <w:rPr>
                <w:color w:val="000000"/>
                <w:sz w:val="22"/>
                <w:szCs w:val="22"/>
                <w:lang w:val="en-CA" w:eastAsia="en-CA"/>
              </w:rPr>
            </w:pPr>
            <w:r w:rsidRPr="00516AE8">
              <w:rPr>
                <w:color w:val="000000"/>
                <w:sz w:val="22"/>
                <w:szCs w:val="22"/>
                <w:lang w:val="en-CA" w:eastAsia="en-CA"/>
              </w:rPr>
              <w:t>35.97%</w:t>
            </w:r>
          </w:p>
        </w:tc>
      </w:tr>
      <w:tr w:rsidR="004F2555" w:rsidRPr="00516AE8" w:rsidTr="00992B9A">
        <w:trPr>
          <w:trHeight w:val="300"/>
        </w:trPr>
        <w:tc>
          <w:tcPr>
            <w:tcW w:w="3180" w:type="dxa"/>
            <w:tcBorders>
              <w:top w:val="nil"/>
              <w:left w:val="nil"/>
              <w:bottom w:val="nil"/>
              <w:right w:val="nil"/>
            </w:tcBorders>
            <w:shd w:val="clear" w:color="auto" w:fill="auto"/>
            <w:noWrap/>
            <w:vAlign w:val="bottom"/>
          </w:tcPr>
          <w:p w:rsidR="004F2555" w:rsidRPr="00516AE8" w:rsidRDefault="004F2555" w:rsidP="00992B9A">
            <w:pPr>
              <w:rPr>
                <w:color w:val="221E1F"/>
                <w:sz w:val="19"/>
                <w:szCs w:val="19"/>
                <w:lang w:val="en-CA" w:eastAsia="en-CA"/>
              </w:rPr>
            </w:pPr>
            <w:r w:rsidRPr="00516AE8">
              <w:rPr>
                <w:color w:val="221E1F"/>
                <w:sz w:val="19"/>
                <w:szCs w:val="19"/>
                <w:lang w:val="en-CA" w:eastAsia="en-CA"/>
              </w:rPr>
              <w:t xml:space="preserve">Investment properties </w:t>
            </w:r>
          </w:p>
        </w:tc>
        <w:tc>
          <w:tcPr>
            <w:tcW w:w="1800" w:type="dxa"/>
            <w:tcBorders>
              <w:top w:val="nil"/>
              <w:left w:val="nil"/>
              <w:bottom w:val="nil"/>
              <w:right w:val="nil"/>
            </w:tcBorders>
            <w:shd w:val="clear" w:color="auto" w:fill="auto"/>
            <w:noWrap/>
            <w:vAlign w:val="bottom"/>
          </w:tcPr>
          <w:p w:rsidR="004F2555" w:rsidRPr="00516AE8" w:rsidRDefault="004F2555" w:rsidP="00992B9A">
            <w:pPr>
              <w:jc w:val="right"/>
              <w:rPr>
                <w:color w:val="221E1F"/>
                <w:sz w:val="16"/>
                <w:szCs w:val="16"/>
                <w:lang w:val="en-CA" w:eastAsia="en-CA"/>
              </w:rPr>
            </w:pPr>
            <w:r w:rsidRPr="00516AE8">
              <w:rPr>
                <w:color w:val="221E1F"/>
                <w:sz w:val="16"/>
                <w:szCs w:val="16"/>
                <w:lang w:val="en-CA" w:eastAsia="en-CA"/>
              </w:rPr>
              <w:t>8,366</w:t>
            </w:r>
          </w:p>
        </w:tc>
        <w:tc>
          <w:tcPr>
            <w:tcW w:w="1160" w:type="dxa"/>
            <w:tcBorders>
              <w:top w:val="nil"/>
              <w:left w:val="nil"/>
              <w:bottom w:val="nil"/>
              <w:right w:val="nil"/>
            </w:tcBorders>
            <w:shd w:val="clear" w:color="auto" w:fill="auto"/>
            <w:noWrap/>
            <w:vAlign w:val="bottom"/>
          </w:tcPr>
          <w:p w:rsidR="004F2555" w:rsidRPr="00516AE8" w:rsidRDefault="004F2555" w:rsidP="00992B9A">
            <w:pPr>
              <w:jc w:val="right"/>
              <w:rPr>
                <w:color w:val="000000"/>
                <w:sz w:val="22"/>
                <w:szCs w:val="22"/>
                <w:lang w:val="en-CA" w:eastAsia="en-CA"/>
              </w:rPr>
            </w:pPr>
            <w:r w:rsidRPr="00516AE8">
              <w:rPr>
                <w:color w:val="000000"/>
                <w:sz w:val="22"/>
                <w:szCs w:val="22"/>
                <w:lang w:val="en-CA" w:eastAsia="en-CA"/>
              </w:rPr>
              <w:t>1.41%</w:t>
            </w:r>
          </w:p>
        </w:tc>
      </w:tr>
      <w:tr w:rsidR="004F2555" w:rsidRPr="00516AE8" w:rsidTr="00992B9A">
        <w:trPr>
          <w:trHeight w:val="300"/>
        </w:trPr>
        <w:tc>
          <w:tcPr>
            <w:tcW w:w="3180" w:type="dxa"/>
            <w:tcBorders>
              <w:top w:val="nil"/>
              <w:left w:val="nil"/>
              <w:bottom w:val="nil"/>
              <w:right w:val="nil"/>
            </w:tcBorders>
            <w:shd w:val="clear" w:color="auto" w:fill="auto"/>
            <w:noWrap/>
            <w:vAlign w:val="bottom"/>
          </w:tcPr>
          <w:p w:rsidR="004F2555" w:rsidRPr="00516AE8" w:rsidRDefault="004F2555" w:rsidP="00992B9A">
            <w:pPr>
              <w:rPr>
                <w:color w:val="221E1F"/>
                <w:sz w:val="19"/>
                <w:szCs w:val="19"/>
                <w:lang w:val="en-CA" w:eastAsia="en-CA"/>
              </w:rPr>
            </w:pPr>
            <w:r w:rsidRPr="00516AE8">
              <w:rPr>
                <w:color w:val="221E1F"/>
                <w:sz w:val="19"/>
                <w:szCs w:val="19"/>
                <w:lang w:val="en-CA" w:eastAsia="en-CA"/>
              </w:rPr>
              <w:t xml:space="preserve">Intangible assets, net </w:t>
            </w:r>
          </w:p>
        </w:tc>
        <w:tc>
          <w:tcPr>
            <w:tcW w:w="1800" w:type="dxa"/>
            <w:tcBorders>
              <w:top w:val="nil"/>
              <w:left w:val="nil"/>
              <w:bottom w:val="nil"/>
              <w:right w:val="nil"/>
            </w:tcBorders>
            <w:shd w:val="clear" w:color="auto" w:fill="auto"/>
            <w:noWrap/>
            <w:vAlign w:val="bottom"/>
          </w:tcPr>
          <w:p w:rsidR="004F2555" w:rsidRPr="00516AE8" w:rsidRDefault="004F2555" w:rsidP="00992B9A">
            <w:pPr>
              <w:jc w:val="right"/>
              <w:rPr>
                <w:color w:val="221E1F"/>
                <w:sz w:val="19"/>
                <w:szCs w:val="19"/>
                <w:lang w:val="en-CA" w:eastAsia="en-CA"/>
              </w:rPr>
            </w:pPr>
            <w:r w:rsidRPr="00516AE8">
              <w:rPr>
                <w:color w:val="221E1F"/>
                <w:sz w:val="19"/>
                <w:szCs w:val="19"/>
                <w:lang w:val="en-CA" w:eastAsia="en-CA"/>
              </w:rPr>
              <w:t>3,958</w:t>
            </w:r>
          </w:p>
        </w:tc>
        <w:tc>
          <w:tcPr>
            <w:tcW w:w="1160" w:type="dxa"/>
            <w:tcBorders>
              <w:top w:val="nil"/>
              <w:left w:val="nil"/>
              <w:bottom w:val="nil"/>
              <w:right w:val="nil"/>
            </w:tcBorders>
            <w:shd w:val="clear" w:color="auto" w:fill="auto"/>
            <w:noWrap/>
            <w:vAlign w:val="bottom"/>
          </w:tcPr>
          <w:p w:rsidR="004F2555" w:rsidRPr="00516AE8" w:rsidRDefault="004F2555" w:rsidP="00992B9A">
            <w:pPr>
              <w:jc w:val="right"/>
              <w:rPr>
                <w:color w:val="000000"/>
                <w:sz w:val="22"/>
                <w:szCs w:val="22"/>
                <w:lang w:val="en-CA" w:eastAsia="en-CA"/>
              </w:rPr>
            </w:pPr>
            <w:r w:rsidRPr="00516AE8">
              <w:rPr>
                <w:color w:val="000000"/>
                <w:sz w:val="22"/>
                <w:szCs w:val="22"/>
                <w:lang w:val="en-CA" w:eastAsia="en-CA"/>
              </w:rPr>
              <w:t>0.66%</w:t>
            </w:r>
          </w:p>
        </w:tc>
      </w:tr>
      <w:tr w:rsidR="004F2555" w:rsidRPr="00516AE8" w:rsidTr="00992B9A">
        <w:trPr>
          <w:trHeight w:val="300"/>
        </w:trPr>
        <w:tc>
          <w:tcPr>
            <w:tcW w:w="3180" w:type="dxa"/>
            <w:tcBorders>
              <w:top w:val="nil"/>
              <w:left w:val="nil"/>
              <w:bottom w:val="nil"/>
              <w:right w:val="nil"/>
            </w:tcBorders>
            <w:shd w:val="clear" w:color="auto" w:fill="auto"/>
            <w:noWrap/>
            <w:vAlign w:val="bottom"/>
          </w:tcPr>
          <w:p w:rsidR="004F2555" w:rsidRPr="00516AE8" w:rsidRDefault="004F2555" w:rsidP="00992B9A">
            <w:pPr>
              <w:rPr>
                <w:color w:val="221E1F"/>
                <w:sz w:val="19"/>
                <w:szCs w:val="19"/>
                <w:lang w:val="en-CA" w:eastAsia="en-CA"/>
              </w:rPr>
            </w:pPr>
            <w:r w:rsidRPr="00516AE8">
              <w:rPr>
                <w:color w:val="221E1F"/>
                <w:sz w:val="19"/>
                <w:szCs w:val="19"/>
                <w:lang w:val="en-CA" w:eastAsia="en-CA"/>
              </w:rPr>
              <w:t>Goodwill</w:t>
            </w:r>
          </w:p>
        </w:tc>
        <w:tc>
          <w:tcPr>
            <w:tcW w:w="1800" w:type="dxa"/>
            <w:tcBorders>
              <w:top w:val="nil"/>
              <w:left w:val="nil"/>
              <w:bottom w:val="nil"/>
              <w:right w:val="nil"/>
            </w:tcBorders>
            <w:shd w:val="clear" w:color="auto" w:fill="auto"/>
            <w:noWrap/>
            <w:vAlign w:val="bottom"/>
          </w:tcPr>
          <w:p w:rsidR="004F2555" w:rsidRPr="00516AE8" w:rsidRDefault="004F2555" w:rsidP="00992B9A">
            <w:pPr>
              <w:jc w:val="right"/>
              <w:rPr>
                <w:color w:val="221E1F"/>
                <w:sz w:val="19"/>
                <w:szCs w:val="19"/>
                <w:lang w:val="en-CA" w:eastAsia="en-CA"/>
              </w:rPr>
            </w:pPr>
            <w:r w:rsidRPr="00516AE8">
              <w:rPr>
                <w:color w:val="221E1F"/>
                <w:sz w:val="19"/>
                <w:szCs w:val="19"/>
                <w:lang w:val="en-CA" w:eastAsia="en-CA"/>
              </w:rPr>
              <w:t>11,282</w:t>
            </w:r>
          </w:p>
        </w:tc>
        <w:tc>
          <w:tcPr>
            <w:tcW w:w="1160" w:type="dxa"/>
            <w:tcBorders>
              <w:top w:val="nil"/>
              <w:left w:val="nil"/>
              <w:bottom w:val="nil"/>
              <w:right w:val="nil"/>
            </w:tcBorders>
            <w:shd w:val="clear" w:color="auto" w:fill="auto"/>
            <w:noWrap/>
            <w:vAlign w:val="bottom"/>
          </w:tcPr>
          <w:p w:rsidR="004F2555" w:rsidRPr="00516AE8" w:rsidRDefault="004F2555" w:rsidP="00992B9A">
            <w:pPr>
              <w:jc w:val="right"/>
              <w:rPr>
                <w:color w:val="000000"/>
                <w:sz w:val="22"/>
                <w:szCs w:val="22"/>
                <w:lang w:val="en-CA" w:eastAsia="en-CA"/>
              </w:rPr>
            </w:pPr>
            <w:r w:rsidRPr="00516AE8">
              <w:rPr>
                <w:color w:val="000000"/>
                <w:sz w:val="22"/>
                <w:szCs w:val="22"/>
                <w:lang w:val="en-CA" w:eastAsia="en-CA"/>
              </w:rPr>
              <w:t>1.90%</w:t>
            </w:r>
          </w:p>
        </w:tc>
      </w:tr>
      <w:tr w:rsidR="004F2555" w:rsidRPr="00516AE8" w:rsidTr="00992B9A">
        <w:trPr>
          <w:trHeight w:val="300"/>
        </w:trPr>
        <w:tc>
          <w:tcPr>
            <w:tcW w:w="3180" w:type="dxa"/>
            <w:tcBorders>
              <w:top w:val="nil"/>
              <w:left w:val="nil"/>
              <w:bottom w:val="nil"/>
              <w:right w:val="nil"/>
            </w:tcBorders>
            <w:shd w:val="clear" w:color="auto" w:fill="auto"/>
            <w:noWrap/>
            <w:vAlign w:val="bottom"/>
          </w:tcPr>
          <w:p w:rsidR="004F2555" w:rsidRPr="00516AE8" w:rsidRDefault="004F2555" w:rsidP="00992B9A">
            <w:pPr>
              <w:rPr>
                <w:color w:val="221E1F"/>
                <w:sz w:val="19"/>
                <w:szCs w:val="19"/>
                <w:lang w:val="en-CA" w:eastAsia="en-CA"/>
              </w:rPr>
            </w:pPr>
            <w:r w:rsidRPr="00516AE8">
              <w:rPr>
                <w:color w:val="221E1F"/>
                <w:sz w:val="19"/>
                <w:szCs w:val="19"/>
                <w:lang w:val="en-CA" w:eastAsia="en-CA"/>
              </w:rPr>
              <w:t>Deferred income tax assets</w:t>
            </w:r>
          </w:p>
        </w:tc>
        <w:tc>
          <w:tcPr>
            <w:tcW w:w="1800" w:type="dxa"/>
            <w:tcBorders>
              <w:top w:val="nil"/>
              <w:left w:val="nil"/>
              <w:bottom w:val="nil"/>
              <w:right w:val="nil"/>
            </w:tcBorders>
            <w:shd w:val="clear" w:color="auto" w:fill="auto"/>
            <w:noWrap/>
            <w:vAlign w:val="bottom"/>
          </w:tcPr>
          <w:p w:rsidR="004F2555" w:rsidRPr="00516AE8" w:rsidRDefault="004F2555" w:rsidP="00992B9A">
            <w:pPr>
              <w:jc w:val="right"/>
              <w:rPr>
                <w:color w:val="221E1F"/>
                <w:sz w:val="19"/>
                <w:szCs w:val="19"/>
                <w:lang w:val="en-CA" w:eastAsia="en-CA"/>
              </w:rPr>
            </w:pPr>
            <w:r w:rsidRPr="00516AE8">
              <w:rPr>
                <w:color w:val="221E1F"/>
                <w:sz w:val="19"/>
                <w:szCs w:val="19"/>
                <w:lang w:val="en-CA" w:eastAsia="en-CA"/>
              </w:rPr>
              <w:t>12,372</w:t>
            </w:r>
          </w:p>
        </w:tc>
        <w:tc>
          <w:tcPr>
            <w:tcW w:w="1160" w:type="dxa"/>
            <w:tcBorders>
              <w:top w:val="nil"/>
              <w:left w:val="nil"/>
              <w:bottom w:val="nil"/>
              <w:right w:val="nil"/>
            </w:tcBorders>
            <w:shd w:val="clear" w:color="auto" w:fill="auto"/>
            <w:noWrap/>
            <w:vAlign w:val="bottom"/>
          </w:tcPr>
          <w:p w:rsidR="004F2555" w:rsidRPr="00516AE8" w:rsidRDefault="004F2555" w:rsidP="00992B9A">
            <w:pPr>
              <w:jc w:val="right"/>
              <w:rPr>
                <w:color w:val="000000"/>
                <w:sz w:val="22"/>
                <w:szCs w:val="22"/>
                <w:lang w:val="en-CA" w:eastAsia="en-CA"/>
              </w:rPr>
            </w:pPr>
            <w:r w:rsidRPr="00516AE8">
              <w:rPr>
                <w:color w:val="000000"/>
                <w:sz w:val="22"/>
                <w:szCs w:val="22"/>
                <w:lang w:val="en-CA" w:eastAsia="en-CA"/>
              </w:rPr>
              <w:t>2.08%</w:t>
            </w:r>
          </w:p>
        </w:tc>
      </w:tr>
      <w:tr w:rsidR="004F2555" w:rsidRPr="00516AE8" w:rsidTr="00992B9A">
        <w:trPr>
          <w:trHeight w:val="300"/>
        </w:trPr>
        <w:tc>
          <w:tcPr>
            <w:tcW w:w="3180" w:type="dxa"/>
            <w:tcBorders>
              <w:top w:val="nil"/>
              <w:left w:val="nil"/>
              <w:bottom w:val="nil"/>
              <w:right w:val="nil"/>
            </w:tcBorders>
            <w:shd w:val="clear" w:color="auto" w:fill="auto"/>
            <w:noWrap/>
            <w:vAlign w:val="bottom"/>
          </w:tcPr>
          <w:p w:rsidR="004F2555" w:rsidRPr="00516AE8" w:rsidRDefault="004F2555" w:rsidP="00992B9A">
            <w:pPr>
              <w:rPr>
                <w:color w:val="000000"/>
                <w:sz w:val="22"/>
                <w:szCs w:val="22"/>
                <w:lang w:val="en-CA" w:eastAsia="en-CA"/>
              </w:rPr>
            </w:pPr>
            <w:r w:rsidRPr="00516AE8">
              <w:rPr>
                <w:color w:val="000000"/>
                <w:sz w:val="22"/>
                <w:szCs w:val="22"/>
                <w:lang w:val="en-CA" w:eastAsia="en-CA"/>
              </w:rPr>
              <w:lastRenderedPageBreak/>
              <w:t xml:space="preserve"> Total non-current assets </w:t>
            </w:r>
          </w:p>
        </w:tc>
        <w:tc>
          <w:tcPr>
            <w:tcW w:w="1800" w:type="dxa"/>
            <w:tcBorders>
              <w:top w:val="nil"/>
              <w:left w:val="nil"/>
              <w:bottom w:val="nil"/>
              <w:right w:val="nil"/>
            </w:tcBorders>
            <w:shd w:val="clear" w:color="auto" w:fill="auto"/>
            <w:noWrap/>
            <w:vAlign w:val="bottom"/>
          </w:tcPr>
          <w:p w:rsidR="004F2555" w:rsidRPr="00516AE8" w:rsidRDefault="004F2555" w:rsidP="00992B9A">
            <w:pPr>
              <w:jc w:val="right"/>
              <w:rPr>
                <w:color w:val="221E1F"/>
                <w:sz w:val="19"/>
                <w:szCs w:val="19"/>
                <w:lang w:val="en-CA" w:eastAsia="en-CA"/>
              </w:rPr>
            </w:pPr>
            <w:r w:rsidRPr="00516AE8">
              <w:rPr>
                <w:color w:val="221E1F"/>
                <w:sz w:val="19"/>
                <w:szCs w:val="19"/>
                <w:lang w:val="en-CA" w:eastAsia="en-CA"/>
              </w:rPr>
              <w:t>251,567</w:t>
            </w:r>
          </w:p>
        </w:tc>
        <w:tc>
          <w:tcPr>
            <w:tcW w:w="1160" w:type="dxa"/>
            <w:tcBorders>
              <w:top w:val="nil"/>
              <w:left w:val="nil"/>
              <w:bottom w:val="nil"/>
              <w:right w:val="nil"/>
            </w:tcBorders>
            <w:shd w:val="clear" w:color="auto" w:fill="auto"/>
            <w:noWrap/>
            <w:vAlign w:val="bottom"/>
          </w:tcPr>
          <w:p w:rsidR="004F2555" w:rsidRPr="00516AE8" w:rsidRDefault="004F2555" w:rsidP="00992B9A">
            <w:pPr>
              <w:jc w:val="right"/>
              <w:rPr>
                <w:color w:val="000000"/>
                <w:sz w:val="22"/>
                <w:szCs w:val="22"/>
                <w:lang w:val="en-CA" w:eastAsia="en-CA"/>
              </w:rPr>
            </w:pPr>
            <w:r w:rsidRPr="00516AE8">
              <w:rPr>
                <w:color w:val="000000"/>
                <w:sz w:val="22"/>
                <w:szCs w:val="22"/>
                <w:lang w:val="en-CA" w:eastAsia="en-CA"/>
              </w:rPr>
              <w:t>42.26%</w:t>
            </w:r>
          </w:p>
        </w:tc>
      </w:tr>
      <w:tr w:rsidR="004F2555" w:rsidRPr="00516AE8" w:rsidTr="00992B9A">
        <w:trPr>
          <w:trHeight w:val="300"/>
        </w:trPr>
        <w:tc>
          <w:tcPr>
            <w:tcW w:w="3180" w:type="dxa"/>
            <w:tcBorders>
              <w:top w:val="nil"/>
              <w:left w:val="nil"/>
              <w:bottom w:val="nil"/>
              <w:right w:val="nil"/>
            </w:tcBorders>
            <w:shd w:val="clear" w:color="auto" w:fill="auto"/>
            <w:noWrap/>
            <w:vAlign w:val="bottom"/>
          </w:tcPr>
          <w:p w:rsidR="004F2555" w:rsidRPr="00516AE8" w:rsidRDefault="004F2555" w:rsidP="00992B9A">
            <w:pPr>
              <w:rPr>
                <w:color w:val="221E1F"/>
                <w:sz w:val="18"/>
                <w:szCs w:val="18"/>
                <w:lang w:val="en-CA" w:eastAsia="en-CA"/>
              </w:rPr>
            </w:pPr>
            <w:r w:rsidRPr="00516AE8">
              <w:rPr>
                <w:color w:val="221E1F"/>
                <w:sz w:val="18"/>
                <w:szCs w:val="18"/>
                <w:lang w:val="en-CA" w:eastAsia="en-CA"/>
              </w:rPr>
              <w:t xml:space="preserve">Total assets </w:t>
            </w:r>
          </w:p>
        </w:tc>
        <w:tc>
          <w:tcPr>
            <w:tcW w:w="1800" w:type="dxa"/>
            <w:tcBorders>
              <w:top w:val="nil"/>
              <w:left w:val="nil"/>
              <w:bottom w:val="nil"/>
              <w:right w:val="nil"/>
            </w:tcBorders>
            <w:shd w:val="clear" w:color="auto" w:fill="auto"/>
            <w:noWrap/>
            <w:vAlign w:val="bottom"/>
          </w:tcPr>
          <w:p w:rsidR="004F2555" w:rsidRPr="00516AE8" w:rsidRDefault="004F2555" w:rsidP="00992B9A">
            <w:pPr>
              <w:jc w:val="right"/>
              <w:rPr>
                <w:color w:val="221E1F"/>
                <w:sz w:val="19"/>
                <w:szCs w:val="19"/>
                <w:lang w:val="en-CA" w:eastAsia="en-CA"/>
              </w:rPr>
            </w:pPr>
            <w:r w:rsidRPr="00516AE8">
              <w:rPr>
                <w:color w:val="221E1F"/>
                <w:sz w:val="19"/>
                <w:szCs w:val="19"/>
                <w:lang w:val="en-CA" w:eastAsia="en-CA"/>
              </w:rPr>
              <w:t xml:space="preserve">$595,339 </w:t>
            </w:r>
          </w:p>
        </w:tc>
        <w:tc>
          <w:tcPr>
            <w:tcW w:w="1160" w:type="dxa"/>
            <w:tcBorders>
              <w:top w:val="nil"/>
              <w:left w:val="nil"/>
              <w:bottom w:val="nil"/>
              <w:right w:val="nil"/>
            </w:tcBorders>
            <w:shd w:val="clear" w:color="auto" w:fill="auto"/>
            <w:noWrap/>
            <w:vAlign w:val="bottom"/>
          </w:tcPr>
          <w:p w:rsidR="004F2555" w:rsidRPr="00516AE8" w:rsidRDefault="004F2555" w:rsidP="00992B9A">
            <w:pPr>
              <w:jc w:val="right"/>
              <w:rPr>
                <w:color w:val="000000"/>
                <w:sz w:val="22"/>
                <w:szCs w:val="22"/>
                <w:lang w:val="en-CA" w:eastAsia="en-CA"/>
              </w:rPr>
            </w:pPr>
            <w:r w:rsidRPr="00516AE8">
              <w:rPr>
                <w:color w:val="000000"/>
                <w:sz w:val="22"/>
                <w:szCs w:val="22"/>
                <w:lang w:val="en-CA" w:eastAsia="en-CA"/>
              </w:rPr>
              <w:t>100.00%</w:t>
            </w:r>
          </w:p>
        </w:tc>
      </w:tr>
    </w:tbl>
    <w:p w:rsidR="004F2555" w:rsidRPr="00516AE8" w:rsidRDefault="004F2555" w:rsidP="004F2555">
      <w:pPr>
        <w:pStyle w:val="Header"/>
        <w:tabs>
          <w:tab w:val="clear" w:pos="4320"/>
          <w:tab w:val="clear" w:pos="8640"/>
        </w:tabs>
      </w:pPr>
    </w:p>
    <w:tbl>
      <w:tblPr>
        <w:tblW w:w="6440" w:type="dxa"/>
        <w:tblInd w:w="93" w:type="dxa"/>
        <w:tblLook w:val="04A0"/>
      </w:tblPr>
      <w:tblGrid>
        <w:gridCol w:w="3200"/>
        <w:gridCol w:w="2080"/>
        <w:gridCol w:w="1181"/>
      </w:tblGrid>
      <w:tr w:rsidR="004F2555" w:rsidRPr="00516AE8" w:rsidTr="00992B9A">
        <w:trPr>
          <w:trHeight w:val="900"/>
        </w:trPr>
        <w:tc>
          <w:tcPr>
            <w:tcW w:w="3200" w:type="dxa"/>
            <w:tcBorders>
              <w:top w:val="nil"/>
              <w:left w:val="nil"/>
              <w:bottom w:val="nil"/>
              <w:right w:val="nil"/>
            </w:tcBorders>
            <w:shd w:val="clear" w:color="auto" w:fill="auto"/>
          </w:tcPr>
          <w:p w:rsidR="004F2555" w:rsidRPr="00516AE8" w:rsidRDefault="004F2555" w:rsidP="00992B9A">
            <w:pPr>
              <w:rPr>
                <w:color w:val="000000"/>
                <w:sz w:val="22"/>
                <w:szCs w:val="22"/>
                <w:lang w:val="en-CA" w:eastAsia="en-CA"/>
              </w:rPr>
            </w:pPr>
            <w:r w:rsidRPr="00516AE8">
              <w:rPr>
                <w:color w:val="000000"/>
                <w:sz w:val="22"/>
                <w:szCs w:val="22"/>
                <w:lang w:val="en-CA" w:eastAsia="en-CA"/>
              </w:rPr>
              <w:t>Shoppers</w:t>
            </w:r>
          </w:p>
        </w:tc>
        <w:tc>
          <w:tcPr>
            <w:tcW w:w="2080" w:type="dxa"/>
            <w:tcBorders>
              <w:top w:val="nil"/>
              <w:left w:val="nil"/>
              <w:bottom w:val="nil"/>
              <w:right w:val="nil"/>
            </w:tcBorders>
            <w:shd w:val="clear" w:color="auto" w:fill="auto"/>
          </w:tcPr>
          <w:p w:rsidR="004F2555" w:rsidRPr="00516AE8" w:rsidRDefault="004F2555" w:rsidP="00992B9A">
            <w:pPr>
              <w:rPr>
                <w:color w:val="000000"/>
                <w:sz w:val="22"/>
                <w:szCs w:val="22"/>
                <w:lang w:val="en-CA" w:eastAsia="en-CA"/>
              </w:rPr>
            </w:pPr>
            <w:r w:rsidRPr="00516AE8">
              <w:rPr>
                <w:color w:val="000000"/>
                <w:sz w:val="22"/>
                <w:szCs w:val="22"/>
                <w:lang w:val="en-CA" w:eastAsia="en-CA"/>
              </w:rPr>
              <w:t>As of December 31, 2011</w:t>
            </w:r>
          </w:p>
        </w:tc>
        <w:tc>
          <w:tcPr>
            <w:tcW w:w="1160" w:type="dxa"/>
            <w:tcBorders>
              <w:top w:val="nil"/>
              <w:left w:val="nil"/>
              <w:bottom w:val="nil"/>
              <w:right w:val="nil"/>
            </w:tcBorders>
            <w:shd w:val="clear" w:color="auto" w:fill="auto"/>
          </w:tcPr>
          <w:p w:rsidR="004F2555" w:rsidRPr="00516AE8" w:rsidRDefault="004F2555" w:rsidP="00992B9A">
            <w:pPr>
              <w:rPr>
                <w:color w:val="000000"/>
                <w:sz w:val="22"/>
                <w:szCs w:val="22"/>
                <w:lang w:val="en-CA" w:eastAsia="en-CA"/>
              </w:rPr>
            </w:pPr>
            <w:r w:rsidRPr="00516AE8">
              <w:rPr>
                <w:color w:val="000000"/>
                <w:sz w:val="22"/>
                <w:szCs w:val="22"/>
                <w:lang w:val="en-CA" w:eastAsia="en-CA"/>
              </w:rPr>
              <w:t>Percentage of Total Assets</w:t>
            </w:r>
          </w:p>
        </w:tc>
      </w:tr>
      <w:tr w:rsidR="004F2555" w:rsidRPr="00516AE8" w:rsidTr="00992B9A">
        <w:trPr>
          <w:trHeight w:val="300"/>
        </w:trPr>
        <w:tc>
          <w:tcPr>
            <w:tcW w:w="3200" w:type="dxa"/>
            <w:tcBorders>
              <w:top w:val="nil"/>
              <w:left w:val="nil"/>
              <w:bottom w:val="nil"/>
              <w:right w:val="nil"/>
            </w:tcBorders>
            <w:shd w:val="clear" w:color="auto" w:fill="auto"/>
            <w:noWrap/>
            <w:vAlign w:val="bottom"/>
          </w:tcPr>
          <w:p w:rsidR="004F2555" w:rsidRPr="00516AE8" w:rsidRDefault="004F2555" w:rsidP="00992B9A">
            <w:pPr>
              <w:rPr>
                <w:color w:val="000000"/>
                <w:sz w:val="22"/>
                <w:szCs w:val="22"/>
                <w:lang w:val="en-CA" w:eastAsia="en-CA"/>
              </w:rPr>
            </w:pPr>
            <w:r w:rsidRPr="00516AE8">
              <w:rPr>
                <w:color w:val="000000"/>
                <w:sz w:val="22"/>
                <w:szCs w:val="22"/>
                <w:lang w:val="en-CA" w:eastAsia="en-CA"/>
              </w:rPr>
              <w:t xml:space="preserve"> Cash  </w:t>
            </w:r>
          </w:p>
        </w:tc>
        <w:tc>
          <w:tcPr>
            <w:tcW w:w="2080" w:type="dxa"/>
            <w:tcBorders>
              <w:top w:val="nil"/>
              <w:left w:val="nil"/>
              <w:bottom w:val="nil"/>
              <w:right w:val="nil"/>
            </w:tcBorders>
            <w:shd w:val="clear" w:color="auto" w:fill="auto"/>
            <w:noWrap/>
            <w:vAlign w:val="bottom"/>
          </w:tcPr>
          <w:p w:rsidR="004F2555" w:rsidRPr="00516AE8" w:rsidRDefault="004F2555" w:rsidP="00992B9A">
            <w:pPr>
              <w:jc w:val="right"/>
              <w:rPr>
                <w:color w:val="221E1F"/>
                <w:sz w:val="19"/>
                <w:szCs w:val="19"/>
                <w:lang w:val="en-CA" w:eastAsia="en-CA"/>
              </w:rPr>
            </w:pPr>
            <w:r w:rsidRPr="00516AE8">
              <w:rPr>
                <w:color w:val="221E1F"/>
                <w:sz w:val="19"/>
                <w:szCs w:val="19"/>
                <w:lang w:val="en-CA" w:eastAsia="en-CA"/>
              </w:rPr>
              <w:t xml:space="preserve">$118,566 </w:t>
            </w:r>
          </w:p>
        </w:tc>
        <w:tc>
          <w:tcPr>
            <w:tcW w:w="1160" w:type="dxa"/>
            <w:tcBorders>
              <w:top w:val="nil"/>
              <w:left w:val="nil"/>
              <w:bottom w:val="nil"/>
              <w:right w:val="nil"/>
            </w:tcBorders>
            <w:shd w:val="clear" w:color="auto" w:fill="auto"/>
            <w:noWrap/>
            <w:vAlign w:val="bottom"/>
          </w:tcPr>
          <w:p w:rsidR="004F2555" w:rsidRPr="00516AE8" w:rsidRDefault="004F2555" w:rsidP="00992B9A">
            <w:pPr>
              <w:jc w:val="right"/>
              <w:rPr>
                <w:color w:val="000000"/>
                <w:sz w:val="22"/>
                <w:szCs w:val="22"/>
                <w:lang w:val="en-CA" w:eastAsia="en-CA"/>
              </w:rPr>
            </w:pPr>
            <w:r w:rsidRPr="00516AE8">
              <w:rPr>
                <w:color w:val="000000"/>
                <w:sz w:val="22"/>
                <w:szCs w:val="22"/>
                <w:lang w:val="en-CA" w:eastAsia="en-CA"/>
              </w:rPr>
              <w:t>1.62%</w:t>
            </w:r>
          </w:p>
        </w:tc>
      </w:tr>
      <w:tr w:rsidR="004F2555" w:rsidRPr="00516AE8" w:rsidTr="00992B9A">
        <w:trPr>
          <w:trHeight w:val="300"/>
        </w:trPr>
        <w:tc>
          <w:tcPr>
            <w:tcW w:w="3200" w:type="dxa"/>
            <w:tcBorders>
              <w:top w:val="nil"/>
              <w:left w:val="nil"/>
              <w:bottom w:val="nil"/>
              <w:right w:val="nil"/>
            </w:tcBorders>
            <w:shd w:val="clear" w:color="auto" w:fill="auto"/>
            <w:noWrap/>
            <w:vAlign w:val="bottom"/>
          </w:tcPr>
          <w:p w:rsidR="004F2555" w:rsidRPr="00516AE8" w:rsidRDefault="004F2555" w:rsidP="00992B9A">
            <w:pPr>
              <w:rPr>
                <w:color w:val="000000"/>
                <w:sz w:val="22"/>
                <w:szCs w:val="22"/>
                <w:lang w:val="en-CA" w:eastAsia="en-CA"/>
              </w:rPr>
            </w:pPr>
            <w:r w:rsidRPr="00516AE8">
              <w:rPr>
                <w:color w:val="000000"/>
                <w:sz w:val="22"/>
                <w:szCs w:val="22"/>
                <w:lang w:val="en-CA" w:eastAsia="en-CA"/>
              </w:rPr>
              <w:t xml:space="preserve"> Accounts receivable  </w:t>
            </w:r>
          </w:p>
        </w:tc>
        <w:tc>
          <w:tcPr>
            <w:tcW w:w="2080" w:type="dxa"/>
            <w:tcBorders>
              <w:top w:val="nil"/>
              <w:left w:val="nil"/>
              <w:bottom w:val="nil"/>
              <w:right w:val="nil"/>
            </w:tcBorders>
            <w:shd w:val="clear" w:color="auto" w:fill="auto"/>
            <w:noWrap/>
            <w:vAlign w:val="bottom"/>
          </w:tcPr>
          <w:p w:rsidR="004F2555" w:rsidRPr="00516AE8" w:rsidRDefault="004F2555" w:rsidP="00992B9A">
            <w:pPr>
              <w:jc w:val="right"/>
              <w:rPr>
                <w:color w:val="221E1F"/>
                <w:sz w:val="19"/>
                <w:szCs w:val="19"/>
                <w:lang w:val="en-CA" w:eastAsia="en-CA"/>
              </w:rPr>
            </w:pPr>
            <w:r w:rsidRPr="00516AE8">
              <w:rPr>
                <w:color w:val="221E1F"/>
                <w:sz w:val="19"/>
                <w:szCs w:val="19"/>
                <w:lang w:val="en-CA" w:eastAsia="en-CA"/>
              </w:rPr>
              <w:t>493,338</w:t>
            </w:r>
          </w:p>
        </w:tc>
        <w:tc>
          <w:tcPr>
            <w:tcW w:w="1160" w:type="dxa"/>
            <w:tcBorders>
              <w:top w:val="nil"/>
              <w:left w:val="nil"/>
              <w:bottom w:val="nil"/>
              <w:right w:val="nil"/>
            </w:tcBorders>
            <w:shd w:val="clear" w:color="auto" w:fill="auto"/>
            <w:noWrap/>
            <w:vAlign w:val="bottom"/>
          </w:tcPr>
          <w:p w:rsidR="004F2555" w:rsidRPr="00516AE8" w:rsidRDefault="004F2555" w:rsidP="00992B9A">
            <w:pPr>
              <w:jc w:val="right"/>
              <w:rPr>
                <w:color w:val="000000"/>
                <w:sz w:val="22"/>
                <w:szCs w:val="22"/>
                <w:lang w:val="en-CA" w:eastAsia="en-CA"/>
              </w:rPr>
            </w:pPr>
            <w:r w:rsidRPr="00516AE8">
              <w:rPr>
                <w:color w:val="000000"/>
                <w:sz w:val="22"/>
                <w:szCs w:val="22"/>
                <w:lang w:val="en-CA" w:eastAsia="en-CA"/>
              </w:rPr>
              <w:t>6.76%</w:t>
            </w:r>
          </w:p>
        </w:tc>
      </w:tr>
      <w:tr w:rsidR="004F2555" w:rsidRPr="00516AE8" w:rsidTr="00992B9A">
        <w:trPr>
          <w:trHeight w:val="300"/>
        </w:trPr>
        <w:tc>
          <w:tcPr>
            <w:tcW w:w="3200" w:type="dxa"/>
            <w:tcBorders>
              <w:top w:val="nil"/>
              <w:left w:val="nil"/>
              <w:bottom w:val="nil"/>
              <w:right w:val="nil"/>
            </w:tcBorders>
            <w:shd w:val="clear" w:color="auto" w:fill="auto"/>
            <w:noWrap/>
            <w:vAlign w:val="bottom"/>
          </w:tcPr>
          <w:p w:rsidR="004F2555" w:rsidRPr="00516AE8" w:rsidRDefault="004F2555" w:rsidP="00992B9A">
            <w:pPr>
              <w:rPr>
                <w:color w:val="000000"/>
                <w:sz w:val="22"/>
                <w:szCs w:val="22"/>
                <w:lang w:val="en-CA" w:eastAsia="en-CA"/>
              </w:rPr>
            </w:pPr>
            <w:r w:rsidRPr="00516AE8">
              <w:rPr>
                <w:color w:val="000000"/>
                <w:sz w:val="22"/>
                <w:szCs w:val="22"/>
                <w:lang w:val="en-CA" w:eastAsia="en-CA"/>
              </w:rPr>
              <w:t xml:space="preserve"> Inventory  </w:t>
            </w:r>
          </w:p>
        </w:tc>
        <w:tc>
          <w:tcPr>
            <w:tcW w:w="2080" w:type="dxa"/>
            <w:tcBorders>
              <w:top w:val="nil"/>
              <w:left w:val="nil"/>
              <w:bottom w:val="nil"/>
              <w:right w:val="nil"/>
            </w:tcBorders>
            <w:shd w:val="clear" w:color="auto" w:fill="auto"/>
            <w:noWrap/>
            <w:vAlign w:val="bottom"/>
          </w:tcPr>
          <w:p w:rsidR="004F2555" w:rsidRPr="00516AE8" w:rsidRDefault="004F2555" w:rsidP="00992B9A">
            <w:pPr>
              <w:jc w:val="right"/>
              <w:rPr>
                <w:color w:val="221E1F"/>
                <w:sz w:val="19"/>
                <w:szCs w:val="19"/>
                <w:lang w:val="en-CA" w:eastAsia="en-CA"/>
              </w:rPr>
            </w:pPr>
            <w:r w:rsidRPr="00516AE8">
              <w:rPr>
                <w:color w:val="221E1F"/>
                <w:sz w:val="19"/>
                <w:szCs w:val="19"/>
                <w:lang w:val="en-CA" w:eastAsia="en-CA"/>
              </w:rPr>
              <w:t>2,042,302</w:t>
            </w:r>
          </w:p>
        </w:tc>
        <w:tc>
          <w:tcPr>
            <w:tcW w:w="1160" w:type="dxa"/>
            <w:tcBorders>
              <w:top w:val="nil"/>
              <w:left w:val="nil"/>
              <w:bottom w:val="nil"/>
              <w:right w:val="nil"/>
            </w:tcBorders>
            <w:shd w:val="clear" w:color="auto" w:fill="auto"/>
            <w:noWrap/>
            <w:vAlign w:val="bottom"/>
          </w:tcPr>
          <w:p w:rsidR="004F2555" w:rsidRPr="00516AE8" w:rsidRDefault="004F2555" w:rsidP="00992B9A">
            <w:pPr>
              <w:jc w:val="right"/>
              <w:rPr>
                <w:color w:val="000000"/>
                <w:sz w:val="22"/>
                <w:szCs w:val="22"/>
                <w:lang w:val="en-CA" w:eastAsia="en-CA"/>
              </w:rPr>
            </w:pPr>
            <w:r w:rsidRPr="00516AE8">
              <w:rPr>
                <w:color w:val="000000"/>
                <w:sz w:val="22"/>
                <w:szCs w:val="22"/>
                <w:lang w:val="en-CA" w:eastAsia="en-CA"/>
              </w:rPr>
              <w:t>27.98%</w:t>
            </w:r>
          </w:p>
        </w:tc>
      </w:tr>
      <w:tr w:rsidR="004F2555" w:rsidRPr="00516AE8" w:rsidTr="00992B9A">
        <w:trPr>
          <w:trHeight w:val="300"/>
        </w:trPr>
        <w:tc>
          <w:tcPr>
            <w:tcW w:w="3200" w:type="dxa"/>
            <w:tcBorders>
              <w:top w:val="nil"/>
              <w:left w:val="nil"/>
              <w:bottom w:val="nil"/>
              <w:right w:val="nil"/>
            </w:tcBorders>
            <w:shd w:val="clear" w:color="auto" w:fill="auto"/>
            <w:noWrap/>
            <w:vAlign w:val="bottom"/>
          </w:tcPr>
          <w:p w:rsidR="004F2555" w:rsidRPr="00516AE8" w:rsidRDefault="004F2555" w:rsidP="00992B9A">
            <w:pPr>
              <w:rPr>
                <w:color w:val="000000"/>
                <w:sz w:val="22"/>
                <w:szCs w:val="22"/>
                <w:lang w:val="en-CA" w:eastAsia="en-CA"/>
              </w:rPr>
            </w:pPr>
            <w:r w:rsidRPr="00516AE8">
              <w:rPr>
                <w:color w:val="000000"/>
                <w:sz w:val="22"/>
                <w:szCs w:val="22"/>
                <w:lang w:val="en-CA" w:eastAsia="en-CA"/>
              </w:rPr>
              <w:t xml:space="preserve"> Income taxes recoverable  </w:t>
            </w:r>
          </w:p>
        </w:tc>
        <w:tc>
          <w:tcPr>
            <w:tcW w:w="2080" w:type="dxa"/>
            <w:tcBorders>
              <w:top w:val="nil"/>
              <w:left w:val="nil"/>
              <w:bottom w:val="nil"/>
              <w:right w:val="nil"/>
            </w:tcBorders>
            <w:shd w:val="clear" w:color="auto" w:fill="auto"/>
            <w:noWrap/>
            <w:vAlign w:val="bottom"/>
          </w:tcPr>
          <w:p w:rsidR="004F2555" w:rsidRPr="00516AE8" w:rsidRDefault="004F2555" w:rsidP="00992B9A">
            <w:pPr>
              <w:jc w:val="right"/>
              <w:rPr>
                <w:color w:val="221E1F"/>
                <w:sz w:val="19"/>
                <w:szCs w:val="19"/>
                <w:lang w:val="en-CA" w:eastAsia="en-CA"/>
              </w:rPr>
            </w:pPr>
            <w:r w:rsidRPr="00516AE8">
              <w:rPr>
                <w:color w:val="221E1F"/>
                <w:sz w:val="19"/>
                <w:szCs w:val="19"/>
                <w:lang w:val="en-CA" w:eastAsia="en-CA"/>
              </w:rPr>
              <w:t>–</w:t>
            </w:r>
          </w:p>
        </w:tc>
        <w:tc>
          <w:tcPr>
            <w:tcW w:w="1160" w:type="dxa"/>
            <w:tcBorders>
              <w:top w:val="nil"/>
              <w:left w:val="nil"/>
              <w:bottom w:val="nil"/>
              <w:right w:val="nil"/>
            </w:tcBorders>
            <w:shd w:val="clear" w:color="auto" w:fill="auto"/>
            <w:noWrap/>
            <w:vAlign w:val="bottom"/>
          </w:tcPr>
          <w:p w:rsidR="004F2555" w:rsidRPr="00516AE8" w:rsidRDefault="004F2555" w:rsidP="00992B9A">
            <w:pPr>
              <w:jc w:val="right"/>
              <w:rPr>
                <w:color w:val="000000"/>
                <w:sz w:val="22"/>
                <w:szCs w:val="22"/>
                <w:lang w:val="en-CA" w:eastAsia="en-CA"/>
              </w:rPr>
            </w:pPr>
            <w:r w:rsidRPr="00516AE8">
              <w:rPr>
                <w:color w:val="000000"/>
                <w:sz w:val="22"/>
                <w:szCs w:val="22"/>
                <w:lang w:val="en-CA" w:eastAsia="en-CA"/>
              </w:rPr>
              <w:t>0.00%</w:t>
            </w:r>
          </w:p>
        </w:tc>
      </w:tr>
      <w:tr w:rsidR="004F2555" w:rsidRPr="00516AE8" w:rsidTr="00992B9A">
        <w:trPr>
          <w:trHeight w:val="300"/>
        </w:trPr>
        <w:tc>
          <w:tcPr>
            <w:tcW w:w="3200" w:type="dxa"/>
            <w:tcBorders>
              <w:top w:val="nil"/>
              <w:left w:val="nil"/>
              <w:bottom w:val="nil"/>
              <w:right w:val="nil"/>
            </w:tcBorders>
            <w:shd w:val="clear" w:color="auto" w:fill="auto"/>
            <w:noWrap/>
            <w:vAlign w:val="bottom"/>
          </w:tcPr>
          <w:p w:rsidR="004F2555" w:rsidRPr="00516AE8" w:rsidRDefault="004F2555" w:rsidP="00992B9A">
            <w:pPr>
              <w:rPr>
                <w:color w:val="000000"/>
                <w:sz w:val="22"/>
                <w:szCs w:val="22"/>
                <w:lang w:val="en-CA" w:eastAsia="en-CA"/>
              </w:rPr>
            </w:pPr>
            <w:r w:rsidRPr="00516AE8">
              <w:rPr>
                <w:color w:val="000000"/>
                <w:sz w:val="22"/>
                <w:szCs w:val="22"/>
                <w:lang w:val="en-CA" w:eastAsia="en-CA"/>
              </w:rPr>
              <w:t xml:space="preserve"> Prepaid expenses and deposits  </w:t>
            </w:r>
          </w:p>
        </w:tc>
        <w:tc>
          <w:tcPr>
            <w:tcW w:w="2080" w:type="dxa"/>
            <w:tcBorders>
              <w:top w:val="nil"/>
              <w:left w:val="nil"/>
              <w:bottom w:val="nil"/>
              <w:right w:val="nil"/>
            </w:tcBorders>
            <w:shd w:val="clear" w:color="auto" w:fill="auto"/>
            <w:noWrap/>
            <w:vAlign w:val="bottom"/>
          </w:tcPr>
          <w:p w:rsidR="004F2555" w:rsidRPr="00516AE8" w:rsidRDefault="004F2555" w:rsidP="00992B9A">
            <w:pPr>
              <w:jc w:val="right"/>
              <w:rPr>
                <w:color w:val="221E1F"/>
                <w:sz w:val="19"/>
                <w:szCs w:val="19"/>
                <w:lang w:val="en-CA" w:eastAsia="en-CA"/>
              </w:rPr>
            </w:pPr>
            <w:r w:rsidRPr="00516AE8">
              <w:rPr>
                <w:color w:val="221E1F"/>
                <w:sz w:val="19"/>
                <w:szCs w:val="19"/>
                <w:lang w:val="en-CA" w:eastAsia="en-CA"/>
              </w:rPr>
              <w:t>41,441</w:t>
            </w:r>
          </w:p>
        </w:tc>
        <w:tc>
          <w:tcPr>
            <w:tcW w:w="1160" w:type="dxa"/>
            <w:tcBorders>
              <w:top w:val="nil"/>
              <w:left w:val="nil"/>
              <w:bottom w:val="nil"/>
              <w:right w:val="nil"/>
            </w:tcBorders>
            <w:shd w:val="clear" w:color="auto" w:fill="auto"/>
            <w:noWrap/>
            <w:vAlign w:val="bottom"/>
          </w:tcPr>
          <w:p w:rsidR="004F2555" w:rsidRPr="00516AE8" w:rsidRDefault="004F2555" w:rsidP="00992B9A">
            <w:pPr>
              <w:jc w:val="right"/>
              <w:rPr>
                <w:color w:val="000000"/>
                <w:sz w:val="22"/>
                <w:szCs w:val="22"/>
                <w:lang w:val="en-CA" w:eastAsia="en-CA"/>
              </w:rPr>
            </w:pPr>
            <w:r w:rsidRPr="00516AE8">
              <w:rPr>
                <w:color w:val="000000"/>
                <w:sz w:val="22"/>
                <w:szCs w:val="22"/>
                <w:lang w:val="en-CA" w:eastAsia="en-CA"/>
              </w:rPr>
              <w:t>0.57%</w:t>
            </w:r>
          </w:p>
        </w:tc>
      </w:tr>
      <w:tr w:rsidR="004F2555" w:rsidRPr="00516AE8" w:rsidTr="00992B9A">
        <w:trPr>
          <w:trHeight w:val="300"/>
        </w:trPr>
        <w:tc>
          <w:tcPr>
            <w:tcW w:w="3200" w:type="dxa"/>
            <w:tcBorders>
              <w:top w:val="nil"/>
              <w:left w:val="nil"/>
              <w:bottom w:val="nil"/>
              <w:right w:val="nil"/>
            </w:tcBorders>
            <w:shd w:val="clear" w:color="auto" w:fill="auto"/>
            <w:noWrap/>
            <w:vAlign w:val="bottom"/>
          </w:tcPr>
          <w:p w:rsidR="004F2555" w:rsidRPr="00516AE8" w:rsidRDefault="004F2555" w:rsidP="00992B9A">
            <w:pPr>
              <w:rPr>
                <w:color w:val="000000"/>
                <w:sz w:val="22"/>
                <w:szCs w:val="22"/>
                <w:lang w:val="en-CA" w:eastAsia="en-CA"/>
              </w:rPr>
            </w:pPr>
            <w:r w:rsidRPr="00516AE8">
              <w:rPr>
                <w:color w:val="000000"/>
                <w:sz w:val="22"/>
                <w:szCs w:val="22"/>
                <w:lang w:val="en-CA" w:eastAsia="en-CA"/>
              </w:rPr>
              <w:t xml:space="preserve"> Total current assets </w:t>
            </w:r>
          </w:p>
        </w:tc>
        <w:tc>
          <w:tcPr>
            <w:tcW w:w="2080" w:type="dxa"/>
            <w:tcBorders>
              <w:top w:val="nil"/>
              <w:left w:val="nil"/>
              <w:bottom w:val="nil"/>
              <w:right w:val="nil"/>
            </w:tcBorders>
            <w:shd w:val="clear" w:color="auto" w:fill="auto"/>
            <w:noWrap/>
            <w:vAlign w:val="bottom"/>
          </w:tcPr>
          <w:p w:rsidR="004F2555" w:rsidRPr="00516AE8" w:rsidRDefault="004F2555" w:rsidP="00992B9A">
            <w:pPr>
              <w:jc w:val="right"/>
              <w:rPr>
                <w:color w:val="221E1F"/>
                <w:sz w:val="19"/>
                <w:szCs w:val="19"/>
                <w:lang w:val="en-CA" w:eastAsia="en-CA"/>
              </w:rPr>
            </w:pPr>
            <w:r w:rsidRPr="00516AE8">
              <w:rPr>
                <w:color w:val="221E1F"/>
                <w:sz w:val="19"/>
                <w:szCs w:val="19"/>
                <w:lang w:val="en-CA" w:eastAsia="en-CA"/>
              </w:rPr>
              <w:t xml:space="preserve">2,695,647 </w:t>
            </w:r>
          </w:p>
        </w:tc>
        <w:tc>
          <w:tcPr>
            <w:tcW w:w="1160" w:type="dxa"/>
            <w:tcBorders>
              <w:top w:val="nil"/>
              <w:left w:val="nil"/>
              <w:bottom w:val="nil"/>
              <w:right w:val="nil"/>
            </w:tcBorders>
            <w:shd w:val="clear" w:color="auto" w:fill="auto"/>
            <w:noWrap/>
            <w:vAlign w:val="bottom"/>
          </w:tcPr>
          <w:p w:rsidR="004F2555" w:rsidRPr="00516AE8" w:rsidRDefault="004F2555" w:rsidP="00992B9A">
            <w:pPr>
              <w:jc w:val="right"/>
              <w:rPr>
                <w:color w:val="000000"/>
                <w:sz w:val="22"/>
                <w:szCs w:val="22"/>
                <w:lang w:val="en-CA" w:eastAsia="en-CA"/>
              </w:rPr>
            </w:pPr>
            <w:r w:rsidRPr="00516AE8">
              <w:rPr>
                <w:color w:val="000000"/>
                <w:sz w:val="22"/>
                <w:szCs w:val="22"/>
                <w:lang w:val="en-CA" w:eastAsia="en-CA"/>
              </w:rPr>
              <w:t>36.93%</w:t>
            </w:r>
          </w:p>
        </w:tc>
      </w:tr>
      <w:tr w:rsidR="004F2555" w:rsidRPr="00516AE8" w:rsidTr="00992B9A">
        <w:trPr>
          <w:trHeight w:val="300"/>
        </w:trPr>
        <w:tc>
          <w:tcPr>
            <w:tcW w:w="3200" w:type="dxa"/>
            <w:tcBorders>
              <w:top w:val="nil"/>
              <w:left w:val="nil"/>
              <w:bottom w:val="nil"/>
              <w:right w:val="nil"/>
            </w:tcBorders>
            <w:shd w:val="clear" w:color="auto" w:fill="auto"/>
            <w:noWrap/>
            <w:vAlign w:val="bottom"/>
          </w:tcPr>
          <w:p w:rsidR="004F2555" w:rsidRPr="00516AE8" w:rsidRDefault="004F2555" w:rsidP="00992B9A">
            <w:pPr>
              <w:rPr>
                <w:color w:val="000000"/>
                <w:sz w:val="22"/>
                <w:szCs w:val="22"/>
                <w:lang w:val="en-CA" w:eastAsia="en-CA"/>
              </w:rPr>
            </w:pPr>
            <w:r w:rsidRPr="00516AE8">
              <w:rPr>
                <w:color w:val="000000"/>
                <w:sz w:val="22"/>
                <w:szCs w:val="22"/>
                <w:lang w:val="en-CA" w:eastAsia="en-CA"/>
              </w:rPr>
              <w:t xml:space="preserve"> Property and equipment  </w:t>
            </w:r>
          </w:p>
        </w:tc>
        <w:tc>
          <w:tcPr>
            <w:tcW w:w="2080" w:type="dxa"/>
            <w:tcBorders>
              <w:top w:val="nil"/>
              <w:left w:val="nil"/>
              <w:bottom w:val="nil"/>
              <w:right w:val="nil"/>
            </w:tcBorders>
            <w:shd w:val="clear" w:color="auto" w:fill="auto"/>
            <w:noWrap/>
            <w:vAlign w:val="bottom"/>
          </w:tcPr>
          <w:p w:rsidR="004F2555" w:rsidRPr="00516AE8" w:rsidRDefault="004F2555" w:rsidP="00992B9A">
            <w:pPr>
              <w:jc w:val="right"/>
              <w:rPr>
                <w:color w:val="221E1F"/>
                <w:sz w:val="19"/>
                <w:szCs w:val="19"/>
                <w:lang w:val="en-CA" w:eastAsia="en-CA"/>
              </w:rPr>
            </w:pPr>
            <w:r w:rsidRPr="00516AE8">
              <w:rPr>
                <w:color w:val="221E1F"/>
                <w:sz w:val="19"/>
                <w:szCs w:val="19"/>
                <w:lang w:val="en-CA" w:eastAsia="en-CA"/>
              </w:rPr>
              <w:t>1,767,543</w:t>
            </w:r>
          </w:p>
        </w:tc>
        <w:tc>
          <w:tcPr>
            <w:tcW w:w="1160" w:type="dxa"/>
            <w:tcBorders>
              <w:top w:val="nil"/>
              <w:left w:val="nil"/>
              <w:bottom w:val="nil"/>
              <w:right w:val="nil"/>
            </w:tcBorders>
            <w:shd w:val="clear" w:color="auto" w:fill="auto"/>
            <w:noWrap/>
            <w:vAlign w:val="bottom"/>
          </w:tcPr>
          <w:p w:rsidR="004F2555" w:rsidRPr="00516AE8" w:rsidRDefault="004F2555" w:rsidP="00992B9A">
            <w:pPr>
              <w:jc w:val="right"/>
              <w:rPr>
                <w:color w:val="000000"/>
                <w:sz w:val="22"/>
                <w:szCs w:val="22"/>
                <w:lang w:val="en-CA" w:eastAsia="en-CA"/>
              </w:rPr>
            </w:pPr>
            <w:r w:rsidRPr="00516AE8">
              <w:rPr>
                <w:color w:val="000000"/>
                <w:sz w:val="22"/>
                <w:szCs w:val="22"/>
                <w:lang w:val="en-CA" w:eastAsia="en-CA"/>
              </w:rPr>
              <w:t>24.21%</w:t>
            </w:r>
          </w:p>
        </w:tc>
      </w:tr>
      <w:tr w:rsidR="004F2555" w:rsidRPr="00516AE8" w:rsidTr="00992B9A">
        <w:trPr>
          <w:trHeight w:val="300"/>
        </w:trPr>
        <w:tc>
          <w:tcPr>
            <w:tcW w:w="3200" w:type="dxa"/>
            <w:tcBorders>
              <w:top w:val="nil"/>
              <w:left w:val="nil"/>
              <w:bottom w:val="nil"/>
              <w:right w:val="nil"/>
            </w:tcBorders>
            <w:shd w:val="clear" w:color="auto" w:fill="auto"/>
            <w:noWrap/>
            <w:vAlign w:val="bottom"/>
          </w:tcPr>
          <w:p w:rsidR="004F2555" w:rsidRPr="00516AE8" w:rsidRDefault="004F2555" w:rsidP="00992B9A">
            <w:pPr>
              <w:rPr>
                <w:color w:val="000000"/>
                <w:sz w:val="22"/>
                <w:szCs w:val="22"/>
                <w:lang w:val="en-CA" w:eastAsia="en-CA"/>
              </w:rPr>
            </w:pPr>
            <w:r w:rsidRPr="00516AE8">
              <w:rPr>
                <w:color w:val="000000"/>
                <w:sz w:val="22"/>
                <w:szCs w:val="22"/>
                <w:lang w:val="en-CA" w:eastAsia="en-CA"/>
              </w:rPr>
              <w:t xml:space="preserve"> Investment property  </w:t>
            </w:r>
          </w:p>
        </w:tc>
        <w:tc>
          <w:tcPr>
            <w:tcW w:w="2080" w:type="dxa"/>
            <w:tcBorders>
              <w:top w:val="nil"/>
              <w:left w:val="nil"/>
              <w:bottom w:val="nil"/>
              <w:right w:val="nil"/>
            </w:tcBorders>
            <w:shd w:val="clear" w:color="auto" w:fill="auto"/>
            <w:noWrap/>
            <w:vAlign w:val="bottom"/>
          </w:tcPr>
          <w:p w:rsidR="004F2555" w:rsidRPr="00516AE8" w:rsidRDefault="004F2555" w:rsidP="00992B9A">
            <w:pPr>
              <w:jc w:val="right"/>
              <w:rPr>
                <w:color w:val="221E1F"/>
                <w:sz w:val="19"/>
                <w:szCs w:val="19"/>
                <w:lang w:val="en-CA" w:eastAsia="en-CA"/>
              </w:rPr>
            </w:pPr>
            <w:r w:rsidRPr="00516AE8">
              <w:rPr>
                <w:color w:val="221E1F"/>
                <w:sz w:val="19"/>
                <w:szCs w:val="19"/>
                <w:lang w:val="en-CA" w:eastAsia="en-CA"/>
              </w:rPr>
              <w:t>16,372</w:t>
            </w:r>
          </w:p>
        </w:tc>
        <w:tc>
          <w:tcPr>
            <w:tcW w:w="1160" w:type="dxa"/>
            <w:tcBorders>
              <w:top w:val="nil"/>
              <w:left w:val="nil"/>
              <w:bottom w:val="nil"/>
              <w:right w:val="nil"/>
            </w:tcBorders>
            <w:shd w:val="clear" w:color="auto" w:fill="auto"/>
            <w:noWrap/>
            <w:vAlign w:val="bottom"/>
          </w:tcPr>
          <w:p w:rsidR="004F2555" w:rsidRPr="00516AE8" w:rsidRDefault="004F2555" w:rsidP="00992B9A">
            <w:pPr>
              <w:jc w:val="right"/>
              <w:rPr>
                <w:color w:val="000000"/>
                <w:sz w:val="22"/>
                <w:szCs w:val="22"/>
                <w:lang w:val="en-CA" w:eastAsia="en-CA"/>
              </w:rPr>
            </w:pPr>
            <w:r w:rsidRPr="00516AE8">
              <w:rPr>
                <w:color w:val="000000"/>
                <w:sz w:val="22"/>
                <w:szCs w:val="22"/>
                <w:lang w:val="en-CA" w:eastAsia="en-CA"/>
              </w:rPr>
              <w:t>0.22%</w:t>
            </w:r>
          </w:p>
        </w:tc>
      </w:tr>
      <w:tr w:rsidR="004F2555" w:rsidRPr="00516AE8" w:rsidTr="00992B9A">
        <w:trPr>
          <w:trHeight w:val="300"/>
        </w:trPr>
        <w:tc>
          <w:tcPr>
            <w:tcW w:w="3200" w:type="dxa"/>
            <w:tcBorders>
              <w:top w:val="nil"/>
              <w:left w:val="nil"/>
              <w:bottom w:val="nil"/>
              <w:right w:val="nil"/>
            </w:tcBorders>
            <w:shd w:val="clear" w:color="auto" w:fill="auto"/>
            <w:noWrap/>
            <w:vAlign w:val="bottom"/>
          </w:tcPr>
          <w:p w:rsidR="004F2555" w:rsidRPr="00516AE8" w:rsidRDefault="004F2555" w:rsidP="00992B9A">
            <w:pPr>
              <w:rPr>
                <w:color w:val="000000"/>
                <w:sz w:val="22"/>
                <w:szCs w:val="22"/>
                <w:lang w:val="en-CA" w:eastAsia="en-CA"/>
              </w:rPr>
            </w:pPr>
            <w:r w:rsidRPr="00516AE8">
              <w:rPr>
                <w:color w:val="000000"/>
                <w:sz w:val="22"/>
                <w:szCs w:val="22"/>
                <w:lang w:val="en-CA" w:eastAsia="en-CA"/>
              </w:rPr>
              <w:t xml:space="preserve"> Goodwill  </w:t>
            </w:r>
          </w:p>
        </w:tc>
        <w:tc>
          <w:tcPr>
            <w:tcW w:w="2080" w:type="dxa"/>
            <w:tcBorders>
              <w:top w:val="nil"/>
              <w:left w:val="nil"/>
              <w:bottom w:val="nil"/>
              <w:right w:val="nil"/>
            </w:tcBorders>
            <w:shd w:val="clear" w:color="auto" w:fill="auto"/>
            <w:noWrap/>
            <w:vAlign w:val="bottom"/>
          </w:tcPr>
          <w:p w:rsidR="004F2555" w:rsidRPr="00516AE8" w:rsidRDefault="004F2555" w:rsidP="00992B9A">
            <w:pPr>
              <w:jc w:val="right"/>
              <w:rPr>
                <w:color w:val="221E1F"/>
                <w:sz w:val="16"/>
                <w:szCs w:val="16"/>
                <w:lang w:val="en-CA" w:eastAsia="en-CA"/>
              </w:rPr>
            </w:pPr>
            <w:r w:rsidRPr="00516AE8">
              <w:rPr>
                <w:color w:val="221E1F"/>
                <w:sz w:val="16"/>
                <w:szCs w:val="16"/>
                <w:lang w:val="en-CA" w:eastAsia="en-CA"/>
              </w:rPr>
              <w:t>2,499,722</w:t>
            </w:r>
          </w:p>
        </w:tc>
        <w:tc>
          <w:tcPr>
            <w:tcW w:w="1160" w:type="dxa"/>
            <w:tcBorders>
              <w:top w:val="nil"/>
              <w:left w:val="nil"/>
              <w:bottom w:val="nil"/>
              <w:right w:val="nil"/>
            </w:tcBorders>
            <w:shd w:val="clear" w:color="auto" w:fill="auto"/>
            <w:noWrap/>
            <w:vAlign w:val="bottom"/>
          </w:tcPr>
          <w:p w:rsidR="004F2555" w:rsidRPr="00516AE8" w:rsidRDefault="004F2555" w:rsidP="00992B9A">
            <w:pPr>
              <w:jc w:val="right"/>
              <w:rPr>
                <w:color w:val="000000"/>
                <w:sz w:val="22"/>
                <w:szCs w:val="22"/>
                <w:lang w:val="en-CA" w:eastAsia="en-CA"/>
              </w:rPr>
            </w:pPr>
            <w:r w:rsidRPr="00516AE8">
              <w:rPr>
                <w:color w:val="000000"/>
                <w:sz w:val="22"/>
                <w:szCs w:val="22"/>
                <w:lang w:val="en-CA" w:eastAsia="en-CA"/>
              </w:rPr>
              <w:t>34.24%</w:t>
            </w:r>
          </w:p>
        </w:tc>
      </w:tr>
      <w:tr w:rsidR="004F2555" w:rsidRPr="00516AE8" w:rsidTr="00992B9A">
        <w:trPr>
          <w:trHeight w:val="300"/>
        </w:trPr>
        <w:tc>
          <w:tcPr>
            <w:tcW w:w="3200" w:type="dxa"/>
            <w:tcBorders>
              <w:top w:val="nil"/>
              <w:left w:val="nil"/>
              <w:bottom w:val="nil"/>
              <w:right w:val="nil"/>
            </w:tcBorders>
            <w:shd w:val="clear" w:color="auto" w:fill="auto"/>
            <w:noWrap/>
            <w:vAlign w:val="bottom"/>
          </w:tcPr>
          <w:p w:rsidR="004F2555" w:rsidRPr="00516AE8" w:rsidRDefault="004F2555" w:rsidP="00992B9A">
            <w:pPr>
              <w:rPr>
                <w:color w:val="000000"/>
                <w:sz w:val="22"/>
                <w:szCs w:val="22"/>
                <w:lang w:val="en-CA" w:eastAsia="en-CA"/>
              </w:rPr>
            </w:pPr>
            <w:r w:rsidRPr="00516AE8">
              <w:rPr>
                <w:color w:val="000000"/>
                <w:sz w:val="22"/>
                <w:szCs w:val="22"/>
                <w:lang w:val="en-CA" w:eastAsia="en-CA"/>
              </w:rPr>
              <w:t xml:space="preserve"> Intangible assets  </w:t>
            </w:r>
          </w:p>
        </w:tc>
        <w:tc>
          <w:tcPr>
            <w:tcW w:w="2080" w:type="dxa"/>
            <w:tcBorders>
              <w:top w:val="nil"/>
              <w:left w:val="nil"/>
              <w:bottom w:val="nil"/>
              <w:right w:val="nil"/>
            </w:tcBorders>
            <w:shd w:val="clear" w:color="auto" w:fill="auto"/>
            <w:noWrap/>
            <w:vAlign w:val="bottom"/>
          </w:tcPr>
          <w:p w:rsidR="004F2555" w:rsidRPr="00516AE8" w:rsidRDefault="004F2555" w:rsidP="00992B9A">
            <w:pPr>
              <w:jc w:val="right"/>
              <w:rPr>
                <w:color w:val="221E1F"/>
                <w:sz w:val="19"/>
                <w:szCs w:val="19"/>
                <w:lang w:val="en-CA" w:eastAsia="en-CA"/>
              </w:rPr>
            </w:pPr>
            <w:r w:rsidRPr="00516AE8">
              <w:rPr>
                <w:color w:val="221E1F"/>
                <w:sz w:val="19"/>
                <w:szCs w:val="19"/>
                <w:lang w:val="en-CA" w:eastAsia="en-CA"/>
              </w:rPr>
              <w:t>281,737</w:t>
            </w:r>
          </w:p>
        </w:tc>
        <w:tc>
          <w:tcPr>
            <w:tcW w:w="1160" w:type="dxa"/>
            <w:tcBorders>
              <w:top w:val="nil"/>
              <w:left w:val="nil"/>
              <w:bottom w:val="nil"/>
              <w:right w:val="nil"/>
            </w:tcBorders>
            <w:shd w:val="clear" w:color="auto" w:fill="auto"/>
            <w:noWrap/>
            <w:vAlign w:val="bottom"/>
          </w:tcPr>
          <w:p w:rsidR="004F2555" w:rsidRPr="00516AE8" w:rsidRDefault="004F2555" w:rsidP="00992B9A">
            <w:pPr>
              <w:jc w:val="right"/>
              <w:rPr>
                <w:color w:val="000000"/>
                <w:sz w:val="22"/>
                <w:szCs w:val="22"/>
                <w:lang w:val="en-CA" w:eastAsia="en-CA"/>
              </w:rPr>
            </w:pPr>
            <w:r w:rsidRPr="00516AE8">
              <w:rPr>
                <w:color w:val="000000"/>
                <w:sz w:val="22"/>
                <w:szCs w:val="22"/>
                <w:lang w:val="en-CA" w:eastAsia="en-CA"/>
              </w:rPr>
              <w:t>3.86%</w:t>
            </w:r>
          </w:p>
        </w:tc>
      </w:tr>
      <w:tr w:rsidR="004F2555" w:rsidRPr="00516AE8" w:rsidTr="00992B9A">
        <w:trPr>
          <w:trHeight w:val="300"/>
        </w:trPr>
        <w:tc>
          <w:tcPr>
            <w:tcW w:w="3200" w:type="dxa"/>
            <w:tcBorders>
              <w:top w:val="nil"/>
              <w:left w:val="nil"/>
              <w:bottom w:val="nil"/>
              <w:right w:val="nil"/>
            </w:tcBorders>
            <w:shd w:val="clear" w:color="auto" w:fill="auto"/>
            <w:noWrap/>
            <w:vAlign w:val="bottom"/>
          </w:tcPr>
          <w:p w:rsidR="004F2555" w:rsidRPr="00516AE8" w:rsidRDefault="004F2555" w:rsidP="00992B9A">
            <w:pPr>
              <w:rPr>
                <w:color w:val="000000"/>
                <w:sz w:val="22"/>
                <w:szCs w:val="22"/>
                <w:lang w:val="en-CA" w:eastAsia="en-CA"/>
              </w:rPr>
            </w:pPr>
            <w:r w:rsidRPr="00516AE8">
              <w:rPr>
                <w:color w:val="000000"/>
                <w:sz w:val="22"/>
                <w:szCs w:val="22"/>
                <w:lang w:val="en-CA" w:eastAsia="en-CA"/>
              </w:rPr>
              <w:t xml:space="preserve"> Other assets  </w:t>
            </w:r>
          </w:p>
        </w:tc>
        <w:tc>
          <w:tcPr>
            <w:tcW w:w="2080" w:type="dxa"/>
            <w:tcBorders>
              <w:top w:val="nil"/>
              <w:left w:val="nil"/>
              <w:bottom w:val="nil"/>
              <w:right w:val="nil"/>
            </w:tcBorders>
            <w:shd w:val="clear" w:color="auto" w:fill="auto"/>
            <w:noWrap/>
            <w:vAlign w:val="bottom"/>
          </w:tcPr>
          <w:p w:rsidR="004F2555" w:rsidRPr="00516AE8" w:rsidRDefault="004F2555" w:rsidP="00992B9A">
            <w:pPr>
              <w:jc w:val="right"/>
              <w:rPr>
                <w:color w:val="221E1F"/>
                <w:sz w:val="19"/>
                <w:szCs w:val="19"/>
                <w:lang w:val="en-CA" w:eastAsia="en-CA"/>
              </w:rPr>
            </w:pPr>
            <w:r w:rsidRPr="00516AE8">
              <w:rPr>
                <w:color w:val="221E1F"/>
                <w:sz w:val="19"/>
                <w:szCs w:val="19"/>
                <w:lang w:val="en-CA" w:eastAsia="en-CA"/>
              </w:rPr>
              <w:t>18,214</w:t>
            </w:r>
          </w:p>
        </w:tc>
        <w:tc>
          <w:tcPr>
            <w:tcW w:w="1160" w:type="dxa"/>
            <w:tcBorders>
              <w:top w:val="nil"/>
              <w:left w:val="nil"/>
              <w:bottom w:val="nil"/>
              <w:right w:val="nil"/>
            </w:tcBorders>
            <w:shd w:val="clear" w:color="auto" w:fill="auto"/>
            <w:noWrap/>
            <w:vAlign w:val="bottom"/>
          </w:tcPr>
          <w:p w:rsidR="004F2555" w:rsidRPr="00516AE8" w:rsidRDefault="004F2555" w:rsidP="00992B9A">
            <w:pPr>
              <w:jc w:val="right"/>
              <w:rPr>
                <w:color w:val="000000"/>
                <w:sz w:val="22"/>
                <w:szCs w:val="22"/>
                <w:lang w:val="en-CA" w:eastAsia="en-CA"/>
              </w:rPr>
            </w:pPr>
            <w:r w:rsidRPr="00516AE8">
              <w:rPr>
                <w:color w:val="000000"/>
                <w:sz w:val="22"/>
                <w:szCs w:val="22"/>
                <w:lang w:val="en-CA" w:eastAsia="en-CA"/>
              </w:rPr>
              <w:t>0.25%</w:t>
            </w:r>
          </w:p>
        </w:tc>
      </w:tr>
      <w:tr w:rsidR="004F2555" w:rsidRPr="00516AE8" w:rsidTr="00992B9A">
        <w:trPr>
          <w:trHeight w:val="300"/>
        </w:trPr>
        <w:tc>
          <w:tcPr>
            <w:tcW w:w="3200" w:type="dxa"/>
            <w:tcBorders>
              <w:top w:val="nil"/>
              <w:left w:val="nil"/>
              <w:bottom w:val="nil"/>
              <w:right w:val="nil"/>
            </w:tcBorders>
            <w:shd w:val="clear" w:color="auto" w:fill="auto"/>
            <w:noWrap/>
            <w:vAlign w:val="bottom"/>
          </w:tcPr>
          <w:p w:rsidR="004F2555" w:rsidRPr="00516AE8" w:rsidRDefault="004F2555" w:rsidP="00992B9A">
            <w:pPr>
              <w:rPr>
                <w:color w:val="000000"/>
                <w:sz w:val="22"/>
                <w:szCs w:val="22"/>
                <w:lang w:val="en-CA" w:eastAsia="en-CA"/>
              </w:rPr>
            </w:pPr>
            <w:r w:rsidRPr="00516AE8">
              <w:rPr>
                <w:color w:val="000000"/>
                <w:sz w:val="22"/>
                <w:szCs w:val="22"/>
                <w:lang w:val="en-CA" w:eastAsia="en-CA"/>
              </w:rPr>
              <w:t xml:space="preserve"> Deferred tax assets  </w:t>
            </w:r>
          </w:p>
        </w:tc>
        <w:tc>
          <w:tcPr>
            <w:tcW w:w="2080" w:type="dxa"/>
            <w:tcBorders>
              <w:top w:val="nil"/>
              <w:left w:val="nil"/>
              <w:bottom w:val="nil"/>
              <w:right w:val="nil"/>
            </w:tcBorders>
            <w:shd w:val="clear" w:color="auto" w:fill="auto"/>
            <w:noWrap/>
            <w:vAlign w:val="bottom"/>
          </w:tcPr>
          <w:p w:rsidR="004F2555" w:rsidRPr="00516AE8" w:rsidRDefault="004F2555" w:rsidP="00992B9A">
            <w:pPr>
              <w:jc w:val="right"/>
              <w:rPr>
                <w:color w:val="221E1F"/>
                <w:sz w:val="19"/>
                <w:szCs w:val="19"/>
                <w:lang w:val="en-CA" w:eastAsia="en-CA"/>
              </w:rPr>
            </w:pPr>
            <w:r w:rsidRPr="00516AE8">
              <w:rPr>
                <w:color w:val="221E1F"/>
                <w:sz w:val="19"/>
                <w:szCs w:val="19"/>
                <w:lang w:val="en-CA" w:eastAsia="en-CA"/>
              </w:rPr>
              <w:t>21,075</w:t>
            </w:r>
          </w:p>
        </w:tc>
        <w:tc>
          <w:tcPr>
            <w:tcW w:w="1160" w:type="dxa"/>
            <w:tcBorders>
              <w:top w:val="nil"/>
              <w:left w:val="nil"/>
              <w:bottom w:val="nil"/>
              <w:right w:val="nil"/>
            </w:tcBorders>
            <w:shd w:val="clear" w:color="auto" w:fill="auto"/>
            <w:noWrap/>
            <w:vAlign w:val="bottom"/>
          </w:tcPr>
          <w:p w:rsidR="004F2555" w:rsidRPr="00516AE8" w:rsidRDefault="004F2555" w:rsidP="00992B9A">
            <w:pPr>
              <w:jc w:val="right"/>
              <w:rPr>
                <w:color w:val="000000"/>
                <w:sz w:val="22"/>
                <w:szCs w:val="22"/>
                <w:lang w:val="en-CA" w:eastAsia="en-CA"/>
              </w:rPr>
            </w:pPr>
            <w:r w:rsidRPr="00516AE8">
              <w:rPr>
                <w:color w:val="000000"/>
                <w:sz w:val="22"/>
                <w:szCs w:val="22"/>
                <w:lang w:val="en-CA" w:eastAsia="en-CA"/>
              </w:rPr>
              <w:t>0.29%</w:t>
            </w:r>
          </w:p>
        </w:tc>
      </w:tr>
      <w:tr w:rsidR="004F2555" w:rsidRPr="00516AE8" w:rsidTr="00992B9A">
        <w:trPr>
          <w:trHeight w:val="300"/>
        </w:trPr>
        <w:tc>
          <w:tcPr>
            <w:tcW w:w="3200" w:type="dxa"/>
            <w:tcBorders>
              <w:top w:val="nil"/>
              <w:left w:val="nil"/>
              <w:bottom w:val="nil"/>
              <w:right w:val="nil"/>
            </w:tcBorders>
            <w:shd w:val="clear" w:color="auto" w:fill="auto"/>
            <w:noWrap/>
            <w:vAlign w:val="bottom"/>
          </w:tcPr>
          <w:p w:rsidR="004F2555" w:rsidRPr="00516AE8" w:rsidRDefault="004F2555" w:rsidP="00992B9A">
            <w:pPr>
              <w:rPr>
                <w:color w:val="000000"/>
                <w:sz w:val="22"/>
                <w:szCs w:val="22"/>
                <w:lang w:val="en-CA" w:eastAsia="en-CA"/>
              </w:rPr>
            </w:pPr>
            <w:r w:rsidRPr="00516AE8">
              <w:rPr>
                <w:color w:val="000000"/>
                <w:sz w:val="22"/>
                <w:szCs w:val="22"/>
                <w:lang w:val="en-CA" w:eastAsia="en-CA"/>
              </w:rPr>
              <w:t xml:space="preserve"> Total non-current assets </w:t>
            </w:r>
          </w:p>
        </w:tc>
        <w:tc>
          <w:tcPr>
            <w:tcW w:w="2080" w:type="dxa"/>
            <w:tcBorders>
              <w:top w:val="nil"/>
              <w:left w:val="nil"/>
              <w:bottom w:val="nil"/>
              <w:right w:val="nil"/>
            </w:tcBorders>
            <w:shd w:val="clear" w:color="auto" w:fill="auto"/>
            <w:noWrap/>
            <w:vAlign w:val="bottom"/>
          </w:tcPr>
          <w:p w:rsidR="004F2555" w:rsidRPr="00516AE8" w:rsidRDefault="004F2555" w:rsidP="00992B9A">
            <w:pPr>
              <w:jc w:val="right"/>
              <w:rPr>
                <w:color w:val="221E1F"/>
                <w:sz w:val="19"/>
                <w:szCs w:val="19"/>
                <w:lang w:val="en-CA" w:eastAsia="en-CA"/>
              </w:rPr>
            </w:pPr>
            <w:r w:rsidRPr="00516AE8">
              <w:rPr>
                <w:color w:val="221E1F"/>
                <w:sz w:val="19"/>
                <w:szCs w:val="19"/>
                <w:lang w:val="en-CA" w:eastAsia="en-CA"/>
              </w:rPr>
              <w:t xml:space="preserve">4,604,663 </w:t>
            </w:r>
          </w:p>
        </w:tc>
        <w:tc>
          <w:tcPr>
            <w:tcW w:w="1160" w:type="dxa"/>
            <w:tcBorders>
              <w:top w:val="nil"/>
              <w:left w:val="nil"/>
              <w:bottom w:val="nil"/>
              <w:right w:val="nil"/>
            </w:tcBorders>
            <w:shd w:val="clear" w:color="auto" w:fill="auto"/>
            <w:noWrap/>
            <w:vAlign w:val="bottom"/>
          </w:tcPr>
          <w:p w:rsidR="004F2555" w:rsidRPr="00516AE8" w:rsidRDefault="004F2555" w:rsidP="00992B9A">
            <w:pPr>
              <w:jc w:val="right"/>
              <w:rPr>
                <w:color w:val="000000"/>
                <w:sz w:val="22"/>
                <w:szCs w:val="22"/>
                <w:lang w:val="en-CA" w:eastAsia="en-CA"/>
              </w:rPr>
            </w:pPr>
            <w:r w:rsidRPr="00516AE8">
              <w:rPr>
                <w:color w:val="000000"/>
                <w:sz w:val="22"/>
                <w:szCs w:val="22"/>
                <w:lang w:val="en-CA" w:eastAsia="en-CA"/>
              </w:rPr>
              <w:t>63.07%</w:t>
            </w:r>
          </w:p>
        </w:tc>
      </w:tr>
      <w:tr w:rsidR="004F2555" w:rsidRPr="00516AE8" w:rsidTr="00992B9A">
        <w:trPr>
          <w:trHeight w:val="300"/>
        </w:trPr>
        <w:tc>
          <w:tcPr>
            <w:tcW w:w="3200" w:type="dxa"/>
            <w:tcBorders>
              <w:top w:val="nil"/>
              <w:left w:val="nil"/>
              <w:bottom w:val="nil"/>
              <w:right w:val="nil"/>
            </w:tcBorders>
            <w:shd w:val="clear" w:color="auto" w:fill="auto"/>
            <w:noWrap/>
            <w:vAlign w:val="bottom"/>
          </w:tcPr>
          <w:p w:rsidR="004F2555" w:rsidRPr="00516AE8" w:rsidRDefault="004F2555" w:rsidP="00992B9A">
            <w:pPr>
              <w:rPr>
                <w:color w:val="000000"/>
                <w:sz w:val="22"/>
                <w:szCs w:val="22"/>
                <w:lang w:val="en-CA" w:eastAsia="en-CA"/>
              </w:rPr>
            </w:pPr>
            <w:r w:rsidRPr="00516AE8">
              <w:rPr>
                <w:color w:val="000000"/>
                <w:sz w:val="22"/>
                <w:szCs w:val="22"/>
                <w:lang w:val="en-CA" w:eastAsia="en-CA"/>
              </w:rPr>
              <w:t xml:space="preserve"> Total assets  </w:t>
            </w:r>
          </w:p>
        </w:tc>
        <w:tc>
          <w:tcPr>
            <w:tcW w:w="2080" w:type="dxa"/>
            <w:tcBorders>
              <w:top w:val="nil"/>
              <w:left w:val="nil"/>
              <w:bottom w:val="nil"/>
              <w:right w:val="nil"/>
            </w:tcBorders>
            <w:shd w:val="clear" w:color="auto" w:fill="auto"/>
            <w:noWrap/>
            <w:vAlign w:val="bottom"/>
          </w:tcPr>
          <w:p w:rsidR="004F2555" w:rsidRPr="00516AE8" w:rsidRDefault="004F2555" w:rsidP="00992B9A">
            <w:pPr>
              <w:jc w:val="right"/>
              <w:rPr>
                <w:color w:val="221E1F"/>
                <w:sz w:val="19"/>
                <w:szCs w:val="19"/>
                <w:lang w:val="en-CA" w:eastAsia="en-CA"/>
              </w:rPr>
            </w:pPr>
            <w:r w:rsidRPr="00516AE8">
              <w:rPr>
                <w:color w:val="221E1F"/>
                <w:sz w:val="19"/>
                <w:szCs w:val="19"/>
                <w:lang w:val="en-CA" w:eastAsia="en-CA"/>
              </w:rPr>
              <w:t xml:space="preserve">$7,300,310 </w:t>
            </w:r>
          </w:p>
        </w:tc>
        <w:tc>
          <w:tcPr>
            <w:tcW w:w="1160" w:type="dxa"/>
            <w:tcBorders>
              <w:top w:val="nil"/>
              <w:left w:val="nil"/>
              <w:bottom w:val="nil"/>
              <w:right w:val="nil"/>
            </w:tcBorders>
            <w:shd w:val="clear" w:color="auto" w:fill="auto"/>
            <w:noWrap/>
            <w:vAlign w:val="bottom"/>
          </w:tcPr>
          <w:p w:rsidR="004F2555" w:rsidRPr="00516AE8" w:rsidRDefault="004F2555" w:rsidP="00992B9A">
            <w:pPr>
              <w:jc w:val="right"/>
              <w:rPr>
                <w:color w:val="000000"/>
                <w:sz w:val="22"/>
                <w:szCs w:val="22"/>
                <w:lang w:val="en-CA" w:eastAsia="en-CA"/>
              </w:rPr>
            </w:pPr>
            <w:r w:rsidRPr="00516AE8">
              <w:rPr>
                <w:color w:val="000000"/>
                <w:sz w:val="22"/>
                <w:szCs w:val="22"/>
                <w:lang w:val="en-CA" w:eastAsia="en-CA"/>
              </w:rPr>
              <w:t>100.00%</w:t>
            </w:r>
          </w:p>
        </w:tc>
      </w:tr>
    </w:tbl>
    <w:p w:rsidR="004F2555" w:rsidRPr="00516AE8" w:rsidRDefault="004F2555" w:rsidP="004F2555">
      <w:pPr>
        <w:pStyle w:val="Header"/>
        <w:tabs>
          <w:tab w:val="clear" w:pos="4320"/>
          <w:tab w:val="clear" w:pos="8640"/>
        </w:tabs>
      </w:pPr>
    </w:p>
    <w:p w:rsidR="004F2555" w:rsidRPr="00516AE8" w:rsidRDefault="004F2555" w:rsidP="004F2555">
      <w:pPr>
        <w:pStyle w:val="Header"/>
        <w:tabs>
          <w:tab w:val="clear" w:pos="4320"/>
          <w:tab w:val="clear" w:pos="8640"/>
        </w:tabs>
      </w:pPr>
      <w:r w:rsidRPr="00516AE8">
        <w:t>Overall Shoppers is a much larger company than Leon’s. Some notable differences are as follows:</w:t>
      </w:r>
    </w:p>
    <w:p w:rsidR="004F2555" w:rsidRPr="00516AE8" w:rsidRDefault="004F2555" w:rsidP="004F2555">
      <w:pPr>
        <w:pStyle w:val="Header"/>
        <w:tabs>
          <w:tab w:val="clear" w:pos="4320"/>
          <w:tab w:val="clear" w:pos="8640"/>
        </w:tabs>
      </w:pPr>
    </w:p>
    <w:p w:rsidR="004F2555" w:rsidRPr="00516AE8" w:rsidRDefault="004F2555" w:rsidP="004F2555">
      <w:r w:rsidRPr="00516AE8">
        <w:t>Cash – Cash represents a smaller portion of total assets for Shoppers than Leon’s. The companies would have very different cash cycles, requirements, and obligations requiring repayment. Leon’s also has a considerable amount of marketable securities (Available for sale assets) which when examined in combination with the cash balance and their debt-to-equity position seems to indicate that Leon’s payment obligations are relatively low, therefore allowing them to retain more cash. Leon’s liquidity position is very strong when compared to Shoppers when looking at current assets relative to total assets (57.74% vs. 36.93%). It’s not clear why Leon’s is holding so much cash; perhaps it has plans to expand in the near future or is just being very conservative.</w:t>
      </w:r>
    </w:p>
    <w:p w:rsidR="004F2555" w:rsidRPr="00516AE8" w:rsidRDefault="004F2555" w:rsidP="004F2555"/>
    <w:p w:rsidR="004F2555" w:rsidRPr="00516AE8" w:rsidRDefault="004F2555" w:rsidP="004F2555">
      <w:r w:rsidRPr="00516AE8">
        <w:t>Accounts Receivable – Leon’s and Shoppers has similar receivables balances and quite low which is refl</w:t>
      </w:r>
      <w:r w:rsidR="00C365F5" w:rsidRPr="00516AE8">
        <w:t xml:space="preserve">ective of the retail industry. </w:t>
      </w:r>
      <w:r w:rsidRPr="00516AE8">
        <w:t>Shoppers maybe higher as a result of it franchise operations comprising of the majority of its stores.</w:t>
      </w:r>
    </w:p>
    <w:p w:rsidR="004F2555" w:rsidRPr="00516AE8" w:rsidRDefault="004F2555" w:rsidP="004F2555"/>
    <w:p w:rsidR="004F2555" w:rsidRPr="00516AE8" w:rsidRDefault="004F2555" w:rsidP="004F2555">
      <w:r w:rsidRPr="00516AE8">
        <w:t>Inventories – Both companies carries a lot of inventory however Shoppers inventory value is much higher than that of Leon’s; this could be due to the product mix each company carries. Medication while taking up very little space can carry very high inventory costs at times more than what a piece of furniture can cost. As a result Shoppers inventory represents a higher percentage.</w:t>
      </w:r>
      <w:r w:rsidR="00C365F5">
        <w:t xml:space="preserve"> The proportion is much smaller for Leon’s because cash and securities </w:t>
      </w:r>
      <w:proofErr w:type="gramStart"/>
      <w:r w:rsidR="00C365F5">
        <w:t>is</w:t>
      </w:r>
      <w:proofErr w:type="gramEnd"/>
      <w:r w:rsidR="00C365F5">
        <w:t xml:space="preserve"> </w:t>
      </w:r>
      <w:r w:rsidR="002647B6">
        <w:t>large for Leon’s but small for Shoppers.</w:t>
      </w:r>
    </w:p>
    <w:p w:rsidR="004F2555" w:rsidRPr="00516AE8" w:rsidRDefault="004F2555" w:rsidP="004F2555"/>
    <w:p w:rsidR="004F2555" w:rsidRPr="00516AE8" w:rsidRDefault="004F2555" w:rsidP="004F2555">
      <w:r w:rsidRPr="00516AE8">
        <w:lastRenderedPageBreak/>
        <w:t xml:space="preserve">Plant Property and Equipment – Represents major balance sheet items however as a percentage Shoppers’ network of locations comprise primarily of franchise store while Leon’s stores are mostly company owned. </w:t>
      </w:r>
    </w:p>
    <w:p w:rsidR="004F2555" w:rsidRPr="00516AE8" w:rsidRDefault="004F2555" w:rsidP="004F2555"/>
    <w:p w:rsidR="004F2555" w:rsidRPr="00516AE8" w:rsidRDefault="004F2555" w:rsidP="004F2555">
      <w:r w:rsidRPr="00516AE8">
        <w:t>Goodwill – Goodwill results from acquisitions and it looks Shoppers has been more aggressively acquiring companies which may help explain a weaker cash ratio than Leon’s.</w:t>
      </w:r>
    </w:p>
    <w:p w:rsidR="004F2555" w:rsidRPr="00516AE8" w:rsidRDefault="004F2555" w:rsidP="004F2555"/>
    <w:p w:rsidR="004F2555" w:rsidRPr="00516AE8" w:rsidRDefault="004F2555" w:rsidP="004F2555">
      <w:r w:rsidRPr="00516AE8">
        <w:t>Overall the difference in percentages makes sense.</w:t>
      </w:r>
    </w:p>
    <w:p w:rsidR="004F2555" w:rsidRPr="007D11A8" w:rsidRDefault="004F2555" w:rsidP="004F2555">
      <w:pPr>
        <w:pStyle w:val="Header"/>
        <w:tabs>
          <w:tab w:val="clear" w:pos="4320"/>
          <w:tab w:val="clear" w:pos="8640"/>
        </w:tabs>
        <w:rPr>
          <w:lang w:val="en-CA"/>
        </w:rPr>
      </w:pPr>
    </w:p>
    <w:p w:rsidR="004E6194" w:rsidRPr="00516AE8" w:rsidRDefault="004E6194" w:rsidP="00516AE8">
      <w:pPr>
        <w:pStyle w:val="Header"/>
        <w:tabs>
          <w:tab w:val="clear" w:pos="4320"/>
          <w:tab w:val="clear" w:pos="8640"/>
        </w:tabs>
        <w:rPr>
          <w:lang w:val="en-CA"/>
        </w:rPr>
      </w:pPr>
    </w:p>
    <w:sectPr w:rsidR="004E6194" w:rsidRPr="00516AE8" w:rsidSect="00FB596D">
      <w:footerReference w:type="even" r:id="rId8"/>
      <w:footerReference w:type="default" r:id="rId9"/>
      <w:pgSz w:w="12240" w:h="15840"/>
      <w:pgMar w:top="1440" w:right="1440" w:bottom="1440" w:left="1440"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8BA" w:rsidRDefault="000B48BA">
      <w:r>
        <w:separator/>
      </w:r>
    </w:p>
  </w:endnote>
  <w:endnote w:type="continuationSeparator" w:id="0">
    <w:p w:rsidR="000B48BA" w:rsidRDefault="000B48B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ÀŒÃÂ"/>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Regular">
    <w:panose1 w:val="00000000000000000000"/>
    <w:charset w:val="00"/>
    <w:family w:val="roman"/>
    <w:notTrueType/>
    <w:pitch w:val="default"/>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Minion">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A99" w:rsidRDefault="00C060ED" w:rsidP="006446E6">
    <w:pPr>
      <w:pStyle w:val="Footer"/>
      <w:framePr w:wrap="around" w:vAnchor="text" w:hAnchor="margin" w:xAlign="right" w:y="1"/>
      <w:rPr>
        <w:rStyle w:val="PageNumber"/>
      </w:rPr>
    </w:pPr>
    <w:r>
      <w:rPr>
        <w:rStyle w:val="PageNumber"/>
      </w:rPr>
      <w:fldChar w:fldCharType="begin"/>
    </w:r>
    <w:r w:rsidR="00131A99">
      <w:rPr>
        <w:rStyle w:val="PageNumber"/>
      </w:rPr>
      <w:instrText xml:space="preserve">PAGE  </w:instrText>
    </w:r>
    <w:r>
      <w:rPr>
        <w:rStyle w:val="PageNumber"/>
      </w:rPr>
      <w:fldChar w:fldCharType="end"/>
    </w:r>
  </w:p>
  <w:p w:rsidR="00131A99" w:rsidRDefault="00131A99" w:rsidP="00D7752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30807"/>
      <w:docPartObj>
        <w:docPartGallery w:val="Page Numbers (Bottom of Page)"/>
        <w:docPartUnique/>
      </w:docPartObj>
    </w:sdtPr>
    <w:sdtEndPr>
      <w:rPr>
        <w:color w:val="7F7F7F" w:themeColor="background1" w:themeShade="7F"/>
        <w:spacing w:val="60"/>
      </w:rPr>
    </w:sdtEndPr>
    <w:sdtContent>
      <w:p w:rsidR="00E81655" w:rsidRDefault="00E81655">
        <w:pPr>
          <w:pStyle w:val="Footer"/>
          <w:pBdr>
            <w:top w:val="single" w:sz="4" w:space="1" w:color="D9D9D9" w:themeColor="background1" w:themeShade="D9"/>
          </w:pBdr>
          <w:rPr>
            <w:b/>
          </w:rPr>
        </w:pPr>
        <w:r>
          <w:fldChar w:fldCharType="begin"/>
        </w:r>
        <w:r>
          <w:instrText xml:space="preserve"> PAGE   \* MERGEFORMAT </w:instrText>
        </w:r>
        <w:r>
          <w:fldChar w:fldCharType="separate"/>
        </w:r>
        <w:r w:rsidRPr="00E81655">
          <w:rPr>
            <w:b/>
            <w:noProof/>
          </w:rPr>
          <w:t>2</w:t>
        </w:r>
        <w:r>
          <w:fldChar w:fldCharType="end"/>
        </w:r>
        <w:r>
          <w:rPr>
            <w:b/>
          </w:rPr>
          <w:t xml:space="preserve"> | </w:t>
        </w:r>
        <w:r>
          <w:rPr>
            <w:color w:val="7F7F7F" w:themeColor="background1" w:themeShade="7F"/>
            <w:spacing w:val="60"/>
          </w:rPr>
          <w:t>Page</w:t>
        </w:r>
      </w:p>
    </w:sdtContent>
  </w:sdt>
  <w:p w:rsidR="001D03FD" w:rsidRPr="00B95FF5" w:rsidRDefault="001D03FD" w:rsidP="001D03FD">
    <w:pPr>
      <w:pStyle w:val="Footer"/>
      <w:tabs>
        <w:tab w:val="clear" w:pos="8640"/>
        <w:tab w:val="right" w:pos="9360"/>
      </w:tabs>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8BA" w:rsidRDefault="000B48BA">
      <w:r>
        <w:separator/>
      </w:r>
    </w:p>
  </w:footnote>
  <w:footnote w:type="continuationSeparator" w:id="0">
    <w:p w:rsidR="000B48BA" w:rsidRDefault="000B48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79B0"/>
    <w:multiLevelType w:val="hybridMultilevel"/>
    <w:tmpl w:val="E7B6CA06"/>
    <w:lvl w:ilvl="0" w:tplc="14A203D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072D7AFF"/>
    <w:multiLevelType w:val="hybridMultilevel"/>
    <w:tmpl w:val="28B8A9C0"/>
    <w:lvl w:ilvl="0" w:tplc="2646A57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07DB1669"/>
    <w:multiLevelType w:val="hybridMultilevel"/>
    <w:tmpl w:val="17580352"/>
    <w:lvl w:ilvl="0" w:tplc="890E7C8A">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8EC08EE"/>
    <w:multiLevelType w:val="hybridMultilevel"/>
    <w:tmpl w:val="E244F70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D5D4B19"/>
    <w:multiLevelType w:val="hybridMultilevel"/>
    <w:tmpl w:val="EC74C2CE"/>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17CD4A66"/>
    <w:multiLevelType w:val="hybridMultilevel"/>
    <w:tmpl w:val="B8589F8E"/>
    <w:lvl w:ilvl="0" w:tplc="DBBC6D6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19AA4365"/>
    <w:multiLevelType w:val="hybridMultilevel"/>
    <w:tmpl w:val="0308917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A991C54"/>
    <w:multiLevelType w:val="hybridMultilevel"/>
    <w:tmpl w:val="06426774"/>
    <w:lvl w:ilvl="0" w:tplc="FF3096B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8">
    <w:nsid w:val="1C121419"/>
    <w:multiLevelType w:val="hybridMultilevel"/>
    <w:tmpl w:val="2676ED10"/>
    <w:lvl w:ilvl="0" w:tplc="43EE96F8">
      <w:start w:val="2"/>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9">
    <w:nsid w:val="1C9F310A"/>
    <w:multiLevelType w:val="hybridMultilevel"/>
    <w:tmpl w:val="6FBE5D1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CC3184A"/>
    <w:multiLevelType w:val="singleLevel"/>
    <w:tmpl w:val="06F8DC8E"/>
    <w:lvl w:ilvl="0">
      <w:start w:val="2"/>
      <w:numFmt w:val="lowerLetter"/>
      <w:lvlText w:val="%1."/>
      <w:lvlJc w:val="left"/>
      <w:pPr>
        <w:tabs>
          <w:tab w:val="num" w:pos="360"/>
        </w:tabs>
        <w:ind w:left="360" w:hanging="360"/>
      </w:pPr>
      <w:rPr>
        <w:rFonts w:hint="default"/>
      </w:rPr>
    </w:lvl>
  </w:abstractNum>
  <w:abstractNum w:abstractNumId="11">
    <w:nsid w:val="26680B1F"/>
    <w:multiLevelType w:val="hybridMultilevel"/>
    <w:tmpl w:val="28AA5944"/>
    <w:lvl w:ilvl="0" w:tplc="F4027FE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9A639C"/>
    <w:multiLevelType w:val="hybridMultilevel"/>
    <w:tmpl w:val="38A0AD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DAA0717"/>
    <w:multiLevelType w:val="hybridMultilevel"/>
    <w:tmpl w:val="7040C57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1FF4319"/>
    <w:multiLevelType w:val="multilevel"/>
    <w:tmpl w:val="D9645EDA"/>
    <w:lvl w:ilvl="0">
      <w:start w:val="1"/>
      <w:numFmt w:val="bullet"/>
      <w:lvlText w:val=""/>
      <w:lvlJc w:val="left"/>
      <w:pPr>
        <w:tabs>
          <w:tab w:val="num" w:pos="360"/>
        </w:tabs>
        <w:ind w:left="360" w:hanging="360"/>
      </w:pPr>
      <w:rPr>
        <w:rFonts w:ascii="Wingdings" w:hAnsi="Wingdings" w:hint="default"/>
      </w:rPr>
    </w:lvl>
    <w:lvl w:ilvl="1">
      <w:start w:val="4"/>
      <w:numFmt w:val="bullet"/>
      <w:lvlText w:val="-"/>
      <w:lvlJc w:val="left"/>
      <w:pPr>
        <w:tabs>
          <w:tab w:val="num" w:pos="-540"/>
        </w:tabs>
        <w:ind w:left="-540" w:hanging="360"/>
      </w:pPr>
      <w:rPr>
        <w:rFonts w:ascii="Times New Roman" w:eastAsia="Times New Roman" w:hAnsi="Times New Roman" w:cs="Times New Roman" w:hint="default"/>
      </w:rPr>
    </w:lvl>
    <w:lvl w:ilvl="2">
      <w:start w:val="1"/>
      <w:numFmt w:val="bullet"/>
      <w:lvlText w:val=""/>
      <w:lvlJc w:val="left"/>
      <w:pPr>
        <w:tabs>
          <w:tab w:val="num" w:pos="180"/>
        </w:tabs>
        <w:ind w:left="180" w:hanging="360"/>
      </w:pPr>
      <w:rPr>
        <w:rFonts w:ascii="Wingdings" w:hAnsi="Wingdings" w:hint="default"/>
      </w:rPr>
    </w:lvl>
    <w:lvl w:ilvl="3">
      <w:start w:val="1"/>
      <w:numFmt w:val="bullet"/>
      <w:lvlText w:val=""/>
      <w:lvlJc w:val="left"/>
      <w:pPr>
        <w:tabs>
          <w:tab w:val="num" w:pos="900"/>
        </w:tabs>
        <w:ind w:left="900" w:hanging="360"/>
      </w:pPr>
      <w:rPr>
        <w:rFonts w:ascii="Symbol" w:hAnsi="Symbol" w:hint="default"/>
      </w:rPr>
    </w:lvl>
    <w:lvl w:ilvl="4">
      <w:start w:val="1"/>
      <w:numFmt w:val="bullet"/>
      <w:lvlText w:val="o"/>
      <w:lvlJc w:val="left"/>
      <w:pPr>
        <w:tabs>
          <w:tab w:val="num" w:pos="1620"/>
        </w:tabs>
        <w:ind w:left="1620" w:hanging="360"/>
      </w:pPr>
      <w:rPr>
        <w:rFonts w:ascii="Courier New" w:hAnsi="Courier New" w:cs="Courier New" w:hint="default"/>
      </w:rPr>
    </w:lvl>
    <w:lvl w:ilvl="5">
      <w:start w:val="1"/>
      <w:numFmt w:val="bullet"/>
      <w:lvlText w:val=""/>
      <w:lvlJc w:val="left"/>
      <w:pPr>
        <w:tabs>
          <w:tab w:val="num" w:pos="2340"/>
        </w:tabs>
        <w:ind w:left="2340" w:hanging="360"/>
      </w:pPr>
      <w:rPr>
        <w:rFonts w:ascii="Wingdings" w:hAnsi="Wingdings" w:hint="default"/>
      </w:rPr>
    </w:lvl>
    <w:lvl w:ilvl="6">
      <w:start w:val="1"/>
      <w:numFmt w:val="bullet"/>
      <w:lvlText w:val=""/>
      <w:lvlJc w:val="left"/>
      <w:pPr>
        <w:tabs>
          <w:tab w:val="num" w:pos="3060"/>
        </w:tabs>
        <w:ind w:left="3060" w:hanging="360"/>
      </w:pPr>
      <w:rPr>
        <w:rFonts w:ascii="Symbol" w:hAnsi="Symbol" w:hint="default"/>
      </w:rPr>
    </w:lvl>
    <w:lvl w:ilvl="7">
      <w:start w:val="1"/>
      <w:numFmt w:val="bullet"/>
      <w:lvlText w:val="o"/>
      <w:lvlJc w:val="left"/>
      <w:pPr>
        <w:tabs>
          <w:tab w:val="num" w:pos="3780"/>
        </w:tabs>
        <w:ind w:left="3780" w:hanging="360"/>
      </w:pPr>
      <w:rPr>
        <w:rFonts w:ascii="Courier New" w:hAnsi="Courier New" w:cs="Courier New" w:hint="default"/>
      </w:rPr>
    </w:lvl>
    <w:lvl w:ilvl="8">
      <w:start w:val="1"/>
      <w:numFmt w:val="bullet"/>
      <w:lvlText w:val=""/>
      <w:lvlJc w:val="left"/>
      <w:pPr>
        <w:tabs>
          <w:tab w:val="num" w:pos="4500"/>
        </w:tabs>
        <w:ind w:left="4500" w:hanging="360"/>
      </w:pPr>
      <w:rPr>
        <w:rFonts w:ascii="Wingdings" w:hAnsi="Wingdings" w:hint="default"/>
      </w:rPr>
    </w:lvl>
  </w:abstractNum>
  <w:abstractNum w:abstractNumId="15">
    <w:nsid w:val="3283106F"/>
    <w:multiLevelType w:val="hybridMultilevel"/>
    <w:tmpl w:val="262A8D46"/>
    <w:lvl w:ilvl="0" w:tplc="9572B40A">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C00FEF"/>
    <w:multiLevelType w:val="hybridMultilevel"/>
    <w:tmpl w:val="E75A0B44"/>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7">
    <w:nsid w:val="38641D6D"/>
    <w:multiLevelType w:val="hybridMultilevel"/>
    <w:tmpl w:val="7A00E77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39734003"/>
    <w:multiLevelType w:val="hybridMultilevel"/>
    <w:tmpl w:val="2BA6E944"/>
    <w:lvl w:ilvl="0" w:tplc="749AC54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F44FC5"/>
    <w:multiLevelType w:val="hybridMultilevel"/>
    <w:tmpl w:val="CE3AFF7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3CBC3334"/>
    <w:multiLevelType w:val="singleLevel"/>
    <w:tmpl w:val="0316A7FC"/>
    <w:lvl w:ilvl="0">
      <w:start w:val="4"/>
      <w:numFmt w:val="lowerLetter"/>
      <w:lvlText w:val="%1."/>
      <w:lvlJc w:val="left"/>
      <w:pPr>
        <w:tabs>
          <w:tab w:val="num" w:pos="360"/>
        </w:tabs>
        <w:ind w:left="360" w:hanging="360"/>
      </w:pPr>
      <w:rPr>
        <w:rFonts w:hint="default"/>
      </w:rPr>
    </w:lvl>
  </w:abstractNum>
  <w:abstractNum w:abstractNumId="21">
    <w:nsid w:val="412D1841"/>
    <w:multiLevelType w:val="hybridMultilevel"/>
    <w:tmpl w:val="D9645EDA"/>
    <w:lvl w:ilvl="0" w:tplc="C7E2C460">
      <w:start w:val="1"/>
      <w:numFmt w:val="bullet"/>
      <w:lvlText w:val=""/>
      <w:lvlJc w:val="left"/>
      <w:pPr>
        <w:tabs>
          <w:tab w:val="num" w:pos="360"/>
        </w:tabs>
        <w:ind w:left="360" w:hanging="360"/>
      </w:pPr>
      <w:rPr>
        <w:rFonts w:ascii="Wingdings" w:hAnsi="Wingdings" w:hint="default"/>
      </w:rPr>
    </w:lvl>
    <w:lvl w:ilvl="1" w:tplc="2B9C4B2C">
      <w:start w:val="4"/>
      <w:numFmt w:val="bullet"/>
      <w:lvlText w:val="-"/>
      <w:lvlJc w:val="left"/>
      <w:pPr>
        <w:tabs>
          <w:tab w:val="num" w:pos="-540"/>
        </w:tabs>
        <w:ind w:left="-540" w:hanging="360"/>
      </w:pPr>
      <w:rPr>
        <w:rFonts w:ascii="Times New Roman" w:eastAsia="Times New Roman" w:hAnsi="Times New Roman" w:cs="Times New Roman"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22">
    <w:nsid w:val="427A1301"/>
    <w:multiLevelType w:val="hybridMultilevel"/>
    <w:tmpl w:val="5FE673F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58241E3"/>
    <w:multiLevelType w:val="hybridMultilevel"/>
    <w:tmpl w:val="D8D89114"/>
    <w:lvl w:ilvl="0" w:tplc="04090001">
      <w:start w:val="1"/>
      <w:numFmt w:val="bullet"/>
      <w:lvlText w:val=""/>
      <w:lvlJc w:val="left"/>
      <w:pPr>
        <w:tabs>
          <w:tab w:val="num" w:pos="360"/>
        </w:tabs>
        <w:ind w:left="360" w:hanging="360"/>
      </w:pPr>
      <w:rPr>
        <w:rFonts w:ascii="Symbol" w:hAnsi="Symbol" w:hint="default"/>
      </w:rPr>
    </w:lvl>
    <w:lvl w:ilvl="1" w:tplc="2B9C4B2C">
      <w:start w:val="4"/>
      <w:numFmt w:val="bullet"/>
      <w:lvlText w:val="-"/>
      <w:lvlJc w:val="left"/>
      <w:pPr>
        <w:tabs>
          <w:tab w:val="num" w:pos="-540"/>
        </w:tabs>
        <w:ind w:left="-540" w:hanging="360"/>
      </w:pPr>
      <w:rPr>
        <w:rFonts w:ascii="Times New Roman" w:eastAsia="Times New Roman" w:hAnsi="Times New Roman" w:cs="Times New Roman"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24">
    <w:nsid w:val="47B66597"/>
    <w:multiLevelType w:val="hybridMultilevel"/>
    <w:tmpl w:val="80F479D0"/>
    <w:lvl w:ilvl="0" w:tplc="6494FE96">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5">
    <w:nsid w:val="4B3906AB"/>
    <w:multiLevelType w:val="hybridMultilevel"/>
    <w:tmpl w:val="0CE89424"/>
    <w:lvl w:ilvl="0" w:tplc="22BCDDDE">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nsid w:val="4B9F4776"/>
    <w:multiLevelType w:val="hybridMultilevel"/>
    <w:tmpl w:val="5ECC55E0"/>
    <w:lvl w:ilvl="0" w:tplc="21D43B4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nsid w:val="550864DC"/>
    <w:multiLevelType w:val="hybridMultilevel"/>
    <w:tmpl w:val="01F43B9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51009A5"/>
    <w:multiLevelType w:val="hybridMultilevel"/>
    <w:tmpl w:val="1CB6F04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9D17061"/>
    <w:multiLevelType w:val="hybridMultilevel"/>
    <w:tmpl w:val="2084EF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A3D1E93"/>
    <w:multiLevelType w:val="hybridMultilevel"/>
    <w:tmpl w:val="4354613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5E1470FF"/>
    <w:multiLevelType w:val="hybridMultilevel"/>
    <w:tmpl w:val="4B3A5C2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5EEA7F67"/>
    <w:multiLevelType w:val="hybridMultilevel"/>
    <w:tmpl w:val="279E20C6"/>
    <w:lvl w:ilvl="0" w:tplc="F0C8C842">
      <w:start w:val="1"/>
      <w:numFmt w:val="decimal"/>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33">
    <w:nsid w:val="6698180C"/>
    <w:multiLevelType w:val="hybridMultilevel"/>
    <w:tmpl w:val="77FC6352"/>
    <w:lvl w:ilvl="0" w:tplc="381A8E82">
      <w:start w:val="1"/>
      <w:numFmt w:val="lowerLetter"/>
      <w:lvlText w:val="%1."/>
      <w:lvlJc w:val="left"/>
      <w:pPr>
        <w:ind w:left="1128" w:hanging="360"/>
      </w:pPr>
      <w:rPr>
        <w:rFonts w:hint="default"/>
      </w:rPr>
    </w:lvl>
    <w:lvl w:ilvl="1" w:tplc="10090019" w:tentative="1">
      <w:start w:val="1"/>
      <w:numFmt w:val="lowerLetter"/>
      <w:lvlText w:val="%2."/>
      <w:lvlJc w:val="left"/>
      <w:pPr>
        <w:ind w:left="1848" w:hanging="360"/>
      </w:pPr>
    </w:lvl>
    <w:lvl w:ilvl="2" w:tplc="1009001B" w:tentative="1">
      <w:start w:val="1"/>
      <w:numFmt w:val="lowerRoman"/>
      <w:lvlText w:val="%3."/>
      <w:lvlJc w:val="right"/>
      <w:pPr>
        <w:ind w:left="2568" w:hanging="180"/>
      </w:pPr>
    </w:lvl>
    <w:lvl w:ilvl="3" w:tplc="1009000F" w:tentative="1">
      <w:start w:val="1"/>
      <w:numFmt w:val="decimal"/>
      <w:lvlText w:val="%4."/>
      <w:lvlJc w:val="left"/>
      <w:pPr>
        <w:ind w:left="3288" w:hanging="360"/>
      </w:pPr>
    </w:lvl>
    <w:lvl w:ilvl="4" w:tplc="10090019" w:tentative="1">
      <w:start w:val="1"/>
      <w:numFmt w:val="lowerLetter"/>
      <w:lvlText w:val="%5."/>
      <w:lvlJc w:val="left"/>
      <w:pPr>
        <w:ind w:left="4008" w:hanging="360"/>
      </w:pPr>
    </w:lvl>
    <w:lvl w:ilvl="5" w:tplc="1009001B" w:tentative="1">
      <w:start w:val="1"/>
      <w:numFmt w:val="lowerRoman"/>
      <w:lvlText w:val="%6."/>
      <w:lvlJc w:val="right"/>
      <w:pPr>
        <w:ind w:left="4728" w:hanging="180"/>
      </w:pPr>
    </w:lvl>
    <w:lvl w:ilvl="6" w:tplc="1009000F" w:tentative="1">
      <w:start w:val="1"/>
      <w:numFmt w:val="decimal"/>
      <w:lvlText w:val="%7."/>
      <w:lvlJc w:val="left"/>
      <w:pPr>
        <w:ind w:left="5448" w:hanging="360"/>
      </w:pPr>
    </w:lvl>
    <w:lvl w:ilvl="7" w:tplc="10090019" w:tentative="1">
      <w:start w:val="1"/>
      <w:numFmt w:val="lowerLetter"/>
      <w:lvlText w:val="%8."/>
      <w:lvlJc w:val="left"/>
      <w:pPr>
        <w:ind w:left="6168" w:hanging="360"/>
      </w:pPr>
    </w:lvl>
    <w:lvl w:ilvl="8" w:tplc="1009001B" w:tentative="1">
      <w:start w:val="1"/>
      <w:numFmt w:val="lowerRoman"/>
      <w:lvlText w:val="%9."/>
      <w:lvlJc w:val="right"/>
      <w:pPr>
        <w:ind w:left="6888" w:hanging="180"/>
      </w:pPr>
    </w:lvl>
  </w:abstractNum>
  <w:abstractNum w:abstractNumId="34">
    <w:nsid w:val="6930272E"/>
    <w:multiLevelType w:val="singleLevel"/>
    <w:tmpl w:val="9784182A"/>
    <w:lvl w:ilvl="0">
      <w:start w:val="5"/>
      <w:numFmt w:val="lowerRoman"/>
      <w:lvlText w:val="%1."/>
      <w:lvlJc w:val="left"/>
      <w:pPr>
        <w:tabs>
          <w:tab w:val="num" w:pos="1080"/>
        </w:tabs>
        <w:ind w:left="1080" w:hanging="720"/>
      </w:pPr>
      <w:rPr>
        <w:rFonts w:hint="default"/>
      </w:rPr>
    </w:lvl>
  </w:abstractNum>
  <w:abstractNum w:abstractNumId="35">
    <w:nsid w:val="6F8109E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6">
    <w:nsid w:val="6F9A43D6"/>
    <w:multiLevelType w:val="hybridMultilevel"/>
    <w:tmpl w:val="40264012"/>
    <w:lvl w:ilvl="0" w:tplc="22BCDDD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nsid w:val="70023A8A"/>
    <w:multiLevelType w:val="hybridMultilevel"/>
    <w:tmpl w:val="F1B691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8">
    <w:nsid w:val="71202EC9"/>
    <w:multiLevelType w:val="hybridMultilevel"/>
    <w:tmpl w:val="1EEE0598"/>
    <w:lvl w:ilvl="0" w:tplc="59F8FE9A">
      <w:start w:val="2017"/>
      <w:numFmt w:val="decimal"/>
      <w:lvlText w:val="%1"/>
      <w:lvlJc w:val="left"/>
      <w:pPr>
        <w:ind w:left="1188" w:hanging="480"/>
      </w:pPr>
      <w:rPr>
        <w:rFonts w:hint="default"/>
      </w:rPr>
    </w:lvl>
    <w:lvl w:ilvl="1" w:tplc="10090019" w:tentative="1">
      <w:start w:val="1"/>
      <w:numFmt w:val="lowerLetter"/>
      <w:lvlText w:val="%2."/>
      <w:lvlJc w:val="left"/>
      <w:pPr>
        <w:ind w:left="1788" w:hanging="360"/>
      </w:pPr>
    </w:lvl>
    <w:lvl w:ilvl="2" w:tplc="1009001B" w:tentative="1">
      <w:start w:val="1"/>
      <w:numFmt w:val="lowerRoman"/>
      <w:lvlText w:val="%3."/>
      <w:lvlJc w:val="right"/>
      <w:pPr>
        <w:ind w:left="2508" w:hanging="180"/>
      </w:pPr>
    </w:lvl>
    <w:lvl w:ilvl="3" w:tplc="1009000F" w:tentative="1">
      <w:start w:val="1"/>
      <w:numFmt w:val="decimal"/>
      <w:lvlText w:val="%4."/>
      <w:lvlJc w:val="left"/>
      <w:pPr>
        <w:ind w:left="3228" w:hanging="360"/>
      </w:pPr>
    </w:lvl>
    <w:lvl w:ilvl="4" w:tplc="10090019" w:tentative="1">
      <w:start w:val="1"/>
      <w:numFmt w:val="lowerLetter"/>
      <w:lvlText w:val="%5."/>
      <w:lvlJc w:val="left"/>
      <w:pPr>
        <w:ind w:left="3948" w:hanging="360"/>
      </w:pPr>
    </w:lvl>
    <w:lvl w:ilvl="5" w:tplc="1009001B" w:tentative="1">
      <w:start w:val="1"/>
      <w:numFmt w:val="lowerRoman"/>
      <w:lvlText w:val="%6."/>
      <w:lvlJc w:val="right"/>
      <w:pPr>
        <w:ind w:left="4668" w:hanging="180"/>
      </w:pPr>
    </w:lvl>
    <w:lvl w:ilvl="6" w:tplc="1009000F" w:tentative="1">
      <w:start w:val="1"/>
      <w:numFmt w:val="decimal"/>
      <w:lvlText w:val="%7."/>
      <w:lvlJc w:val="left"/>
      <w:pPr>
        <w:ind w:left="5388" w:hanging="360"/>
      </w:pPr>
    </w:lvl>
    <w:lvl w:ilvl="7" w:tplc="10090019" w:tentative="1">
      <w:start w:val="1"/>
      <w:numFmt w:val="lowerLetter"/>
      <w:lvlText w:val="%8."/>
      <w:lvlJc w:val="left"/>
      <w:pPr>
        <w:ind w:left="6108" w:hanging="360"/>
      </w:pPr>
    </w:lvl>
    <w:lvl w:ilvl="8" w:tplc="1009001B" w:tentative="1">
      <w:start w:val="1"/>
      <w:numFmt w:val="lowerRoman"/>
      <w:lvlText w:val="%9."/>
      <w:lvlJc w:val="right"/>
      <w:pPr>
        <w:ind w:left="6828" w:hanging="180"/>
      </w:pPr>
    </w:lvl>
  </w:abstractNum>
  <w:abstractNum w:abstractNumId="39">
    <w:nsid w:val="720150E8"/>
    <w:multiLevelType w:val="hybridMultilevel"/>
    <w:tmpl w:val="B3A2BF62"/>
    <w:lvl w:ilvl="0" w:tplc="76AE692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62F3B30"/>
    <w:multiLevelType w:val="hybridMultilevel"/>
    <w:tmpl w:val="2186879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78D026E2"/>
    <w:multiLevelType w:val="singleLevel"/>
    <w:tmpl w:val="B870423E"/>
    <w:lvl w:ilvl="0">
      <w:start w:val="4"/>
      <w:numFmt w:val="lowerLetter"/>
      <w:lvlText w:val="%1."/>
      <w:lvlJc w:val="left"/>
      <w:pPr>
        <w:tabs>
          <w:tab w:val="num" w:pos="360"/>
        </w:tabs>
        <w:ind w:left="360" w:hanging="360"/>
      </w:pPr>
      <w:rPr>
        <w:rFonts w:hint="default"/>
      </w:rPr>
    </w:lvl>
  </w:abstractNum>
  <w:abstractNum w:abstractNumId="42">
    <w:nsid w:val="79923345"/>
    <w:multiLevelType w:val="hybridMultilevel"/>
    <w:tmpl w:val="2B76C8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5"/>
  </w:num>
  <w:num w:numId="2">
    <w:abstractNumId w:val="10"/>
  </w:num>
  <w:num w:numId="3">
    <w:abstractNumId w:val="34"/>
  </w:num>
  <w:num w:numId="4">
    <w:abstractNumId w:val="41"/>
  </w:num>
  <w:num w:numId="5">
    <w:abstractNumId w:val="20"/>
  </w:num>
  <w:num w:numId="6">
    <w:abstractNumId w:val="11"/>
  </w:num>
  <w:num w:numId="7">
    <w:abstractNumId w:val="39"/>
  </w:num>
  <w:num w:numId="8">
    <w:abstractNumId w:val="37"/>
  </w:num>
  <w:num w:numId="9">
    <w:abstractNumId w:val="18"/>
  </w:num>
  <w:num w:numId="10">
    <w:abstractNumId w:val="15"/>
  </w:num>
  <w:num w:numId="11">
    <w:abstractNumId w:val="17"/>
  </w:num>
  <w:num w:numId="12">
    <w:abstractNumId w:val="2"/>
  </w:num>
  <w:num w:numId="13">
    <w:abstractNumId w:val="6"/>
  </w:num>
  <w:num w:numId="14">
    <w:abstractNumId w:val="22"/>
  </w:num>
  <w:num w:numId="15">
    <w:abstractNumId w:val="40"/>
  </w:num>
  <w:num w:numId="16">
    <w:abstractNumId w:val="8"/>
  </w:num>
  <w:num w:numId="17">
    <w:abstractNumId w:val="5"/>
  </w:num>
  <w:num w:numId="18">
    <w:abstractNumId w:val="24"/>
  </w:num>
  <w:num w:numId="19">
    <w:abstractNumId w:val="27"/>
  </w:num>
  <w:num w:numId="20">
    <w:abstractNumId w:val="28"/>
  </w:num>
  <w:num w:numId="21">
    <w:abstractNumId w:val="30"/>
  </w:num>
  <w:num w:numId="22">
    <w:abstractNumId w:val="42"/>
  </w:num>
  <w:num w:numId="23">
    <w:abstractNumId w:val="7"/>
  </w:num>
  <w:num w:numId="24">
    <w:abstractNumId w:val="13"/>
  </w:num>
  <w:num w:numId="25">
    <w:abstractNumId w:val="26"/>
  </w:num>
  <w:num w:numId="26">
    <w:abstractNumId w:val="1"/>
  </w:num>
  <w:num w:numId="27">
    <w:abstractNumId w:val="33"/>
  </w:num>
  <w:num w:numId="28">
    <w:abstractNumId w:val="3"/>
  </w:num>
  <w:num w:numId="29">
    <w:abstractNumId w:val="19"/>
  </w:num>
  <w:num w:numId="30">
    <w:abstractNumId w:val="9"/>
  </w:num>
  <w:num w:numId="31">
    <w:abstractNumId w:val="0"/>
  </w:num>
  <w:num w:numId="32">
    <w:abstractNumId w:val="38"/>
  </w:num>
  <w:num w:numId="33">
    <w:abstractNumId w:val="36"/>
  </w:num>
  <w:num w:numId="34">
    <w:abstractNumId w:val="21"/>
  </w:num>
  <w:num w:numId="35">
    <w:abstractNumId w:val="14"/>
  </w:num>
  <w:num w:numId="36">
    <w:abstractNumId w:val="23"/>
  </w:num>
  <w:num w:numId="37">
    <w:abstractNumId w:val="29"/>
  </w:num>
  <w:num w:numId="38">
    <w:abstractNumId w:val="25"/>
  </w:num>
  <w:num w:numId="39">
    <w:abstractNumId w:val="31"/>
  </w:num>
  <w:num w:numId="40">
    <w:abstractNumId w:val="4"/>
  </w:num>
  <w:num w:numId="41">
    <w:abstractNumId w:val="16"/>
  </w:num>
  <w:num w:numId="42">
    <w:abstractNumId w:val="12"/>
  </w:num>
  <w:num w:numId="4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hideSpellingErrors/>
  <w:proofState w:spelling="clean" w:grammar="clean"/>
  <w:stylePaneFormatFilter w:val="3F01"/>
  <w:revisionView w:markup="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C81751"/>
    <w:rsid w:val="00002D4A"/>
    <w:rsid w:val="00003E66"/>
    <w:rsid w:val="00022AED"/>
    <w:rsid w:val="00023078"/>
    <w:rsid w:val="00024342"/>
    <w:rsid w:val="00027AB7"/>
    <w:rsid w:val="00035845"/>
    <w:rsid w:val="00041301"/>
    <w:rsid w:val="0004150F"/>
    <w:rsid w:val="00054C27"/>
    <w:rsid w:val="0005544F"/>
    <w:rsid w:val="00060680"/>
    <w:rsid w:val="00070376"/>
    <w:rsid w:val="00077F9B"/>
    <w:rsid w:val="00090802"/>
    <w:rsid w:val="0009418E"/>
    <w:rsid w:val="000958D2"/>
    <w:rsid w:val="00096F70"/>
    <w:rsid w:val="00097D66"/>
    <w:rsid w:val="000A0785"/>
    <w:rsid w:val="000A12D7"/>
    <w:rsid w:val="000A5395"/>
    <w:rsid w:val="000B068B"/>
    <w:rsid w:val="000B0919"/>
    <w:rsid w:val="000B48BA"/>
    <w:rsid w:val="000B520E"/>
    <w:rsid w:val="000C166B"/>
    <w:rsid w:val="000C359F"/>
    <w:rsid w:val="000C47E7"/>
    <w:rsid w:val="000D01BD"/>
    <w:rsid w:val="000D1B66"/>
    <w:rsid w:val="000E08DD"/>
    <w:rsid w:val="000E530B"/>
    <w:rsid w:val="000E672A"/>
    <w:rsid w:val="000E75B2"/>
    <w:rsid w:val="000F080A"/>
    <w:rsid w:val="00102BE7"/>
    <w:rsid w:val="00103056"/>
    <w:rsid w:val="001034BF"/>
    <w:rsid w:val="00110C9A"/>
    <w:rsid w:val="00111102"/>
    <w:rsid w:val="001122F8"/>
    <w:rsid w:val="00116634"/>
    <w:rsid w:val="00116FEF"/>
    <w:rsid w:val="00125AE7"/>
    <w:rsid w:val="001314E3"/>
    <w:rsid w:val="00131A87"/>
    <w:rsid w:val="00131A99"/>
    <w:rsid w:val="001329C5"/>
    <w:rsid w:val="00134132"/>
    <w:rsid w:val="00135543"/>
    <w:rsid w:val="00147062"/>
    <w:rsid w:val="0015200A"/>
    <w:rsid w:val="00163086"/>
    <w:rsid w:val="00164655"/>
    <w:rsid w:val="0017214A"/>
    <w:rsid w:val="00172241"/>
    <w:rsid w:val="00172CD5"/>
    <w:rsid w:val="00174551"/>
    <w:rsid w:val="00177B9F"/>
    <w:rsid w:val="00181871"/>
    <w:rsid w:val="00183792"/>
    <w:rsid w:val="001873AF"/>
    <w:rsid w:val="00191DE8"/>
    <w:rsid w:val="001956ED"/>
    <w:rsid w:val="00197329"/>
    <w:rsid w:val="001A1D2A"/>
    <w:rsid w:val="001B5194"/>
    <w:rsid w:val="001B7BF6"/>
    <w:rsid w:val="001B7EB7"/>
    <w:rsid w:val="001C18A9"/>
    <w:rsid w:val="001C683A"/>
    <w:rsid w:val="001C7ECD"/>
    <w:rsid w:val="001D03FD"/>
    <w:rsid w:val="001D0B8A"/>
    <w:rsid w:val="001D36F2"/>
    <w:rsid w:val="001D43F0"/>
    <w:rsid w:val="001D6A4F"/>
    <w:rsid w:val="001D6F9F"/>
    <w:rsid w:val="001E0B99"/>
    <w:rsid w:val="001E568D"/>
    <w:rsid w:val="001F491B"/>
    <w:rsid w:val="00202EA8"/>
    <w:rsid w:val="00205E1D"/>
    <w:rsid w:val="00205E2A"/>
    <w:rsid w:val="0020691B"/>
    <w:rsid w:val="00207C15"/>
    <w:rsid w:val="0021313E"/>
    <w:rsid w:val="00213228"/>
    <w:rsid w:val="00221CB2"/>
    <w:rsid w:val="00223B61"/>
    <w:rsid w:val="00237CCF"/>
    <w:rsid w:val="0024211E"/>
    <w:rsid w:val="002456FA"/>
    <w:rsid w:val="00254177"/>
    <w:rsid w:val="00254DB7"/>
    <w:rsid w:val="00263208"/>
    <w:rsid w:val="00263FCA"/>
    <w:rsid w:val="002647B6"/>
    <w:rsid w:val="00264901"/>
    <w:rsid w:val="0027193A"/>
    <w:rsid w:val="00273A70"/>
    <w:rsid w:val="002750ED"/>
    <w:rsid w:val="002764B7"/>
    <w:rsid w:val="0028029B"/>
    <w:rsid w:val="00281507"/>
    <w:rsid w:val="00282F4A"/>
    <w:rsid w:val="00283F61"/>
    <w:rsid w:val="0029156E"/>
    <w:rsid w:val="002954A8"/>
    <w:rsid w:val="002958A0"/>
    <w:rsid w:val="00295C50"/>
    <w:rsid w:val="002A1305"/>
    <w:rsid w:val="002A3D26"/>
    <w:rsid w:val="002B2002"/>
    <w:rsid w:val="002B3960"/>
    <w:rsid w:val="002B5326"/>
    <w:rsid w:val="002B6CBB"/>
    <w:rsid w:val="002C197C"/>
    <w:rsid w:val="002C1F95"/>
    <w:rsid w:val="002C2D35"/>
    <w:rsid w:val="002C38B5"/>
    <w:rsid w:val="002C55C2"/>
    <w:rsid w:val="002C663E"/>
    <w:rsid w:val="002C6C07"/>
    <w:rsid w:val="002D352B"/>
    <w:rsid w:val="002D4085"/>
    <w:rsid w:val="002D7340"/>
    <w:rsid w:val="002E3819"/>
    <w:rsid w:val="00301FB6"/>
    <w:rsid w:val="00303168"/>
    <w:rsid w:val="00306170"/>
    <w:rsid w:val="0031037D"/>
    <w:rsid w:val="00310B3D"/>
    <w:rsid w:val="00311253"/>
    <w:rsid w:val="003123B8"/>
    <w:rsid w:val="003175BB"/>
    <w:rsid w:val="00321B2D"/>
    <w:rsid w:val="00322126"/>
    <w:rsid w:val="003224B5"/>
    <w:rsid w:val="0032508A"/>
    <w:rsid w:val="00327D85"/>
    <w:rsid w:val="00330F82"/>
    <w:rsid w:val="003432E7"/>
    <w:rsid w:val="00345005"/>
    <w:rsid w:val="00345925"/>
    <w:rsid w:val="003465C6"/>
    <w:rsid w:val="00346F75"/>
    <w:rsid w:val="00347C20"/>
    <w:rsid w:val="003505E8"/>
    <w:rsid w:val="00356F01"/>
    <w:rsid w:val="00356F3D"/>
    <w:rsid w:val="003623B7"/>
    <w:rsid w:val="003643C4"/>
    <w:rsid w:val="0036609B"/>
    <w:rsid w:val="003678DD"/>
    <w:rsid w:val="00367F1B"/>
    <w:rsid w:val="00372C3B"/>
    <w:rsid w:val="00380BB8"/>
    <w:rsid w:val="00385AA3"/>
    <w:rsid w:val="00386729"/>
    <w:rsid w:val="00387EA6"/>
    <w:rsid w:val="00390807"/>
    <w:rsid w:val="00393467"/>
    <w:rsid w:val="003A3690"/>
    <w:rsid w:val="003A7C1F"/>
    <w:rsid w:val="003A7F88"/>
    <w:rsid w:val="003B1441"/>
    <w:rsid w:val="003B1B3A"/>
    <w:rsid w:val="003B1B6F"/>
    <w:rsid w:val="003C4281"/>
    <w:rsid w:val="003C67BA"/>
    <w:rsid w:val="003D1B47"/>
    <w:rsid w:val="003D358B"/>
    <w:rsid w:val="003D6F6A"/>
    <w:rsid w:val="003E3FE0"/>
    <w:rsid w:val="003F1A0B"/>
    <w:rsid w:val="0040554A"/>
    <w:rsid w:val="00407712"/>
    <w:rsid w:val="00414101"/>
    <w:rsid w:val="0041434D"/>
    <w:rsid w:val="00414ED3"/>
    <w:rsid w:val="004172C5"/>
    <w:rsid w:val="00420903"/>
    <w:rsid w:val="00423C4D"/>
    <w:rsid w:val="004260A0"/>
    <w:rsid w:val="00431F83"/>
    <w:rsid w:val="00436290"/>
    <w:rsid w:val="00437F74"/>
    <w:rsid w:val="00440AAE"/>
    <w:rsid w:val="00441822"/>
    <w:rsid w:val="00446CC9"/>
    <w:rsid w:val="00450EF5"/>
    <w:rsid w:val="00451286"/>
    <w:rsid w:val="0046077D"/>
    <w:rsid w:val="00461D78"/>
    <w:rsid w:val="004628A2"/>
    <w:rsid w:val="00462F67"/>
    <w:rsid w:val="004654F2"/>
    <w:rsid w:val="004807B8"/>
    <w:rsid w:val="004826CB"/>
    <w:rsid w:val="00496C70"/>
    <w:rsid w:val="004A4444"/>
    <w:rsid w:val="004A44FE"/>
    <w:rsid w:val="004A4FAA"/>
    <w:rsid w:val="004A518A"/>
    <w:rsid w:val="004B207A"/>
    <w:rsid w:val="004B5702"/>
    <w:rsid w:val="004B66FD"/>
    <w:rsid w:val="004D48B7"/>
    <w:rsid w:val="004D5B63"/>
    <w:rsid w:val="004E5D41"/>
    <w:rsid w:val="004E6194"/>
    <w:rsid w:val="004E758A"/>
    <w:rsid w:val="004F2205"/>
    <w:rsid w:val="004F2555"/>
    <w:rsid w:val="00501AE6"/>
    <w:rsid w:val="005030AB"/>
    <w:rsid w:val="00506FBB"/>
    <w:rsid w:val="00510928"/>
    <w:rsid w:val="00512C64"/>
    <w:rsid w:val="00516AE8"/>
    <w:rsid w:val="005171E5"/>
    <w:rsid w:val="00524DA7"/>
    <w:rsid w:val="00526D8A"/>
    <w:rsid w:val="00530949"/>
    <w:rsid w:val="00531DA9"/>
    <w:rsid w:val="005334A1"/>
    <w:rsid w:val="0053351B"/>
    <w:rsid w:val="00535578"/>
    <w:rsid w:val="005424CA"/>
    <w:rsid w:val="005436DE"/>
    <w:rsid w:val="00545C44"/>
    <w:rsid w:val="0055116C"/>
    <w:rsid w:val="00553B05"/>
    <w:rsid w:val="00557252"/>
    <w:rsid w:val="005575AC"/>
    <w:rsid w:val="00565B44"/>
    <w:rsid w:val="00572AFF"/>
    <w:rsid w:val="0058037A"/>
    <w:rsid w:val="0058170A"/>
    <w:rsid w:val="005844B3"/>
    <w:rsid w:val="00586716"/>
    <w:rsid w:val="00586895"/>
    <w:rsid w:val="005A1079"/>
    <w:rsid w:val="005A1F09"/>
    <w:rsid w:val="005A397A"/>
    <w:rsid w:val="005A7297"/>
    <w:rsid w:val="005C143A"/>
    <w:rsid w:val="005C1FD8"/>
    <w:rsid w:val="005C207A"/>
    <w:rsid w:val="005C310D"/>
    <w:rsid w:val="005C49E8"/>
    <w:rsid w:val="005C6037"/>
    <w:rsid w:val="005D09F2"/>
    <w:rsid w:val="005D7D9F"/>
    <w:rsid w:val="005E21BE"/>
    <w:rsid w:val="005E23A1"/>
    <w:rsid w:val="005F2550"/>
    <w:rsid w:val="005F3B25"/>
    <w:rsid w:val="005F3C01"/>
    <w:rsid w:val="005F412E"/>
    <w:rsid w:val="005F6655"/>
    <w:rsid w:val="005F682F"/>
    <w:rsid w:val="006069A4"/>
    <w:rsid w:val="00621275"/>
    <w:rsid w:val="00630CFD"/>
    <w:rsid w:val="006326A1"/>
    <w:rsid w:val="00640214"/>
    <w:rsid w:val="00641117"/>
    <w:rsid w:val="00643494"/>
    <w:rsid w:val="006446E6"/>
    <w:rsid w:val="00646684"/>
    <w:rsid w:val="00647D81"/>
    <w:rsid w:val="006538DD"/>
    <w:rsid w:val="0066033A"/>
    <w:rsid w:val="00665427"/>
    <w:rsid w:val="00667029"/>
    <w:rsid w:val="00667A58"/>
    <w:rsid w:val="00676565"/>
    <w:rsid w:val="00676C53"/>
    <w:rsid w:val="00680053"/>
    <w:rsid w:val="006811C2"/>
    <w:rsid w:val="006822B1"/>
    <w:rsid w:val="0068416F"/>
    <w:rsid w:val="006905F0"/>
    <w:rsid w:val="00690E29"/>
    <w:rsid w:val="00691EC2"/>
    <w:rsid w:val="00691F08"/>
    <w:rsid w:val="00694803"/>
    <w:rsid w:val="00694D91"/>
    <w:rsid w:val="00695689"/>
    <w:rsid w:val="00696023"/>
    <w:rsid w:val="006A0902"/>
    <w:rsid w:val="006A6DB8"/>
    <w:rsid w:val="006A72AD"/>
    <w:rsid w:val="006B0624"/>
    <w:rsid w:val="006B20DD"/>
    <w:rsid w:val="006B416E"/>
    <w:rsid w:val="006C30CF"/>
    <w:rsid w:val="006C4F44"/>
    <w:rsid w:val="006C6527"/>
    <w:rsid w:val="006D178C"/>
    <w:rsid w:val="006D6F54"/>
    <w:rsid w:val="006E273C"/>
    <w:rsid w:val="006F7331"/>
    <w:rsid w:val="007013E9"/>
    <w:rsid w:val="00702E11"/>
    <w:rsid w:val="00703D36"/>
    <w:rsid w:val="00711C85"/>
    <w:rsid w:val="00713CDB"/>
    <w:rsid w:val="00715CD4"/>
    <w:rsid w:val="00717EC2"/>
    <w:rsid w:val="0072484E"/>
    <w:rsid w:val="007328CE"/>
    <w:rsid w:val="007367DF"/>
    <w:rsid w:val="007446CC"/>
    <w:rsid w:val="00744E7C"/>
    <w:rsid w:val="00752000"/>
    <w:rsid w:val="007521CA"/>
    <w:rsid w:val="00752BB5"/>
    <w:rsid w:val="007617A4"/>
    <w:rsid w:val="00762ABD"/>
    <w:rsid w:val="0076512C"/>
    <w:rsid w:val="00767E0E"/>
    <w:rsid w:val="007700BA"/>
    <w:rsid w:val="00776BE5"/>
    <w:rsid w:val="00777206"/>
    <w:rsid w:val="0077723C"/>
    <w:rsid w:val="00777FD6"/>
    <w:rsid w:val="007817F0"/>
    <w:rsid w:val="00781BE1"/>
    <w:rsid w:val="00786D69"/>
    <w:rsid w:val="0079477A"/>
    <w:rsid w:val="007949CE"/>
    <w:rsid w:val="007950A8"/>
    <w:rsid w:val="007A38A4"/>
    <w:rsid w:val="007A4B35"/>
    <w:rsid w:val="007B0F80"/>
    <w:rsid w:val="007B496A"/>
    <w:rsid w:val="007B4EC8"/>
    <w:rsid w:val="007B5289"/>
    <w:rsid w:val="007B636D"/>
    <w:rsid w:val="007C071E"/>
    <w:rsid w:val="007C11A4"/>
    <w:rsid w:val="007C2CF8"/>
    <w:rsid w:val="007C5789"/>
    <w:rsid w:val="007C678E"/>
    <w:rsid w:val="007D05D8"/>
    <w:rsid w:val="007D11A8"/>
    <w:rsid w:val="007D1D84"/>
    <w:rsid w:val="007D4E67"/>
    <w:rsid w:val="007D5A2C"/>
    <w:rsid w:val="007F099F"/>
    <w:rsid w:val="007F60A2"/>
    <w:rsid w:val="007F7FC6"/>
    <w:rsid w:val="00803CFD"/>
    <w:rsid w:val="00806B4B"/>
    <w:rsid w:val="008137F0"/>
    <w:rsid w:val="00817956"/>
    <w:rsid w:val="00817A97"/>
    <w:rsid w:val="0082005E"/>
    <w:rsid w:val="00820D97"/>
    <w:rsid w:val="00823F86"/>
    <w:rsid w:val="00830461"/>
    <w:rsid w:val="00830D82"/>
    <w:rsid w:val="00831652"/>
    <w:rsid w:val="008373F3"/>
    <w:rsid w:val="008411F8"/>
    <w:rsid w:val="008415BD"/>
    <w:rsid w:val="008431DC"/>
    <w:rsid w:val="00844AFA"/>
    <w:rsid w:val="008521C4"/>
    <w:rsid w:val="00852D88"/>
    <w:rsid w:val="0085320C"/>
    <w:rsid w:val="00853542"/>
    <w:rsid w:val="00860EF4"/>
    <w:rsid w:val="00865A00"/>
    <w:rsid w:val="00867EB6"/>
    <w:rsid w:val="008710E5"/>
    <w:rsid w:val="00871377"/>
    <w:rsid w:val="00873E81"/>
    <w:rsid w:val="00875887"/>
    <w:rsid w:val="00881E04"/>
    <w:rsid w:val="0088213B"/>
    <w:rsid w:val="00882B8F"/>
    <w:rsid w:val="008862AB"/>
    <w:rsid w:val="00887C01"/>
    <w:rsid w:val="00887C35"/>
    <w:rsid w:val="00891102"/>
    <w:rsid w:val="008946E6"/>
    <w:rsid w:val="00897697"/>
    <w:rsid w:val="00897F8E"/>
    <w:rsid w:val="008A07E6"/>
    <w:rsid w:val="008B0EA0"/>
    <w:rsid w:val="008B19F9"/>
    <w:rsid w:val="008B7719"/>
    <w:rsid w:val="008C112D"/>
    <w:rsid w:val="008C23DD"/>
    <w:rsid w:val="008C3B28"/>
    <w:rsid w:val="008C516B"/>
    <w:rsid w:val="008D7FFE"/>
    <w:rsid w:val="008E19BE"/>
    <w:rsid w:val="008E66CA"/>
    <w:rsid w:val="008F5E88"/>
    <w:rsid w:val="00900B31"/>
    <w:rsid w:val="009030A2"/>
    <w:rsid w:val="009035A9"/>
    <w:rsid w:val="00913414"/>
    <w:rsid w:val="009167BB"/>
    <w:rsid w:val="00924152"/>
    <w:rsid w:val="0092527D"/>
    <w:rsid w:val="0092656A"/>
    <w:rsid w:val="00927F0F"/>
    <w:rsid w:val="00932A79"/>
    <w:rsid w:val="00937A99"/>
    <w:rsid w:val="00943905"/>
    <w:rsid w:val="0094615C"/>
    <w:rsid w:val="00951EF2"/>
    <w:rsid w:val="009542FB"/>
    <w:rsid w:val="00957E47"/>
    <w:rsid w:val="009628DB"/>
    <w:rsid w:val="00971800"/>
    <w:rsid w:val="00971FB5"/>
    <w:rsid w:val="00977F48"/>
    <w:rsid w:val="00983AC5"/>
    <w:rsid w:val="00986E44"/>
    <w:rsid w:val="00993DFA"/>
    <w:rsid w:val="009A4474"/>
    <w:rsid w:val="009A56CD"/>
    <w:rsid w:val="009B5C70"/>
    <w:rsid w:val="009B7FB4"/>
    <w:rsid w:val="009C76B0"/>
    <w:rsid w:val="009D1EE5"/>
    <w:rsid w:val="009D2B01"/>
    <w:rsid w:val="009D3A1A"/>
    <w:rsid w:val="009D6F2E"/>
    <w:rsid w:val="009D7537"/>
    <w:rsid w:val="009D759E"/>
    <w:rsid w:val="009D78B3"/>
    <w:rsid w:val="009E10B6"/>
    <w:rsid w:val="009F0F20"/>
    <w:rsid w:val="00A00244"/>
    <w:rsid w:val="00A03447"/>
    <w:rsid w:val="00A04E76"/>
    <w:rsid w:val="00A11772"/>
    <w:rsid w:val="00A143DD"/>
    <w:rsid w:val="00A158A3"/>
    <w:rsid w:val="00A25B53"/>
    <w:rsid w:val="00A3086B"/>
    <w:rsid w:val="00A30EDE"/>
    <w:rsid w:val="00A347B4"/>
    <w:rsid w:val="00A35C67"/>
    <w:rsid w:val="00A41031"/>
    <w:rsid w:val="00A41DBA"/>
    <w:rsid w:val="00A42E25"/>
    <w:rsid w:val="00A460C8"/>
    <w:rsid w:val="00A47493"/>
    <w:rsid w:val="00A47BE5"/>
    <w:rsid w:val="00A56666"/>
    <w:rsid w:val="00A6021F"/>
    <w:rsid w:val="00A63A61"/>
    <w:rsid w:val="00A651EF"/>
    <w:rsid w:val="00A65D75"/>
    <w:rsid w:val="00A71EE8"/>
    <w:rsid w:val="00A72E5D"/>
    <w:rsid w:val="00A74CEA"/>
    <w:rsid w:val="00A82AAD"/>
    <w:rsid w:val="00A83597"/>
    <w:rsid w:val="00A8408C"/>
    <w:rsid w:val="00A84102"/>
    <w:rsid w:val="00A8631E"/>
    <w:rsid w:val="00A90318"/>
    <w:rsid w:val="00A914BE"/>
    <w:rsid w:val="00A93F22"/>
    <w:rsid w:val="00A94FF0"/>
    <w:rsid w:val="00A96312"/>
    <w:rsid w:val="00A966BC"/>
    <w:rsid w:val="00A968DB"/>
    <w:rsid w:val="00AA1C86"/>
    <w:rsid w:val="00AA229F"/>
    <w:rsid w:val="00AA54FB"/>
    <w:rsid w:val="00AA55D4"/>
    <w:rsid w:val="00AA5D5A"/>
    <w:rsid w:val="00AA6369"/>
    <w:rsid w:val="00AA6841"/>
    <w:rsid w:val="00AB126B"/>
    <w:rsid w:val="00AC0E4C"/>
    <w:rsid w:val="00AC3D7E"/>
    <w:rsid w:val="00AC5C78"/>
    <w:rsid w:val="00AD1639"/>
    <w:rsid w:val="00AD213C"/>
    <w:rsid w:val="00AE2951"/>
    <w:rsid w:val="00AF568E"/>
    <w:rsid w:val="00AF66BC"/>
    <w:rsid w:val="00AF67D2"/>
    <w:rsid w:val="00AF7F29"/>
    <w:rsid w:val="00B03974"/>
    <w:rsid w:val="00B07482"/>
    <w:rsid w:val="00B13D16"/>
    <w:rsid w:val="00B17A76"/>
    <w:rsid w:val="00B17C8E"/>
    <w:rsid w:val="00B2156E"/>
    <w:rsid w:val="00B233E7"/>
    <w:rsid w:val="00B23F90"/>
    <w:rsid w:val="00B36264"/>
    <w:rsid w:val="00B37467"/>
    <w:rsid w:val="00B43777"/>
    <w:rsid w:val="00B437F0"/>
    <w:rsid w:val="00B45744"/>
    <w:rsid w:val="00B5065D"/>
    <w:rsid w:val="00B50FD7"/>
    <w:rsid w:val="00B51535"/>
    <w:rsid w:val="00B56CEB"/>
    <w:rsid w:val="00B61B64"/>
    <w:rsid w:val="00B62DFC"/>
    <w:rsid w:val="00B71387"/>
    <w:rsid w:val="00B77293"/>
    <w:rsid w:val="00B832C9"/>
    <w:rsid w:val="00B85A6A"/>
    <w:rsid w:val="00B865D4"/>
    <w:rsid w:val="00B922AA"/>
    <w:rsid w:val="00BA0158"/>
    <w:rsid w:val="00BA4821"/>
    <w:rsid w:val="00BB0F29"/>
    <w:rsid w:val="00BC7619"/>
    <w:rsid w:val="00BC7EE0"/>
    <w:rsid w:val="00BD4907"/>
    <w:rsid w:val="00BD5073"/>
    <w:rsid w:val="00BD6B28"/>
    <w:rsid w:val="00BE1A7B"/>
    <w:rsid w:val="00BE20F9"/>
    <w:rsid w:val="00BE4D3C"/>
    <w:rsid w:val="00BF3C2D"/>
    <w:rsid w:val="00C04DC9"/>
    <w:rsid w:val="00C060ED"/>
    <w:rsid w:val="00C10817"/>
    <w:rsid w:val="00C122EC"/>
    <w:rsid w:val="00C13598"/>
    <w:rsid w:val="00C14DB1"/>
    <w:rsid w:val="00C21FB2"/>
    <w:rsid w:val="00C245C5"/>
    <w:rsid w:val="00C270E2"/>
    <w:rsid w:val="00C31D36"/>
    <w:rsid w:val="00C33885"/>
    <w:rsid w:val="00C34939"/>
    <w:rsid w:val="00C365F5"/>
    <w:rsid w:val="00C43A25"/>
    <w:rsid w:val="00C45972"/>
    <w:rsid w:val="00C460C7"/>
    <w:rsid w:val="00C678CF"/>
    <w:rsid w:val="00C72790"/>
    <w:rsid w:val="00C735CF"/>
    <w:rsid w:val="00C76E96"/>
    <w:rsid w:val="00C81374"/>
    <w:rsid w:val="00C81751"/>
    <w:rsid w:val="00C82691"/>
    <w:rsid w:val="00C831A6"/>
    <w:rsid w:val="00C93DFA"/>
    <w:rsid w:val="00C94D0D"/>
    <w:rsid w:val="00C97F82"/>
    <w:rsid w:val="00CA2748"/>
    <w:rsid w:val="00CA3255"/>
    <w:rsid w:val="00CA3313"/>
    <w:rsid w:val="00CA4B41"/>
    <w:rsid w:val="00CA6AA2"/>
    <w:rsid w:val="00CB1DDB"/>
    <w:rsid w:val="00CB2347"/>
    <w:rsid w:val="00CB245D"/>
    <w:rsid w:val="00CB4632"/>
    <w:rsid w:val="00CB50BD"/>
    <w:rsid w:val="00CB5225"/>
    <w:rsid w:val="00CB6115"/>
    <w:rsid w:val="00CC4C20"/>
    <w:rsid w:val="00CD1820"/>
    <w:rsid w:val="00CD1863"/>
    <w:rsid w:val="00CD2294"/>
    <w:rsid w:val="00CE1666"/>
    <w:rsid w:val="00CE3D83"/>
    <w:rsid w:val="00CF3F35"/>
    <w:rsid w:val="00D00C66"/>
    <w:rsid w:val="00D02593"/>
    <w:rsid w:val="00D0390C"/>
    <w:rsid w:val="00D0616C"/>
    <w:rsid w:val="00D064F6"/>
    <w:rsid w:val="00D20D24"/>
    <w:rsid w:val="00D21A1D"/>
    <w:rsid w:val="00D233BC"/>
    <w:rsid w:val="00D238D0"/>
    <w:rsid w:val="00D2459E"/>
    <w:rsid w:val="00D24C1F"/>
    <w:rsid w:val="00D2762D"/>
    <w:rsid w:val="00D304A4"/>
    <w:rsid w:val="00D3057A"/>
    <w:rsid w:val="00D34DA9"/>
    <w:rsid w:val="00D367DD"/>
    <w:rsid w:val="00D368B0"/>
    <w:rsid w:val="00D40E7F"/>
    <w:rsid w:val="00D44E79"/>
    <w:rsid w:val="00D4684B"/>
    <w:rsid w:val="00D50C60"/>
    <w:rsid w:val="00D51038"/>
    <w:rsid w:val="00D5186F"/>
    <w:rsid w:val="00D524CD"/>
    <w:rsid w:val="00D53DA7"/>
    <w:rsid w:val="00D57F2D"/>
    <w:rsid w:val="00D6467C"/>
    <w:rsid w:val="00D64ED3"/>
    <w:rsid w:val="00D663BC"/>
    <w:rsid w:val="00D743AF"/>
    <w:rsid w:val="00D76FA4"/>
    <w:rsid w:val="00D77526"/>
    <w:rsid w:val="00D806DC"/>
    <w:rsid w:val="00D81E72"/>
    <w:rsid w:val="00D83626"/>
    <w:rsid w:val="00D919AA"/>
    <w:rsid w:val="00D95AAF"/>
    <w:rsid w:val="00D9611F"/>
    <w:rsid w:val="00DA2B57"/>
    <w:rsid w:val="00DA4BD7"/>
    <w:rsid w:val="00DA4E43"/>
    <w:rsid w:val="00DA658A"/>
    <w:rsid w:val="00DA7028"/>
    <w:rsid w:val="00DB2D0C"/>
    <w:rsid w:val="00DB2E3A"/>
    <w:rsid w:val="00DB6C37"/>
    <w:rsid w:val="00DD0CCE"/>
    <w:rsid w:val="00DD3115"/>
    <w:rsid w:val="00DD6824"/>
    <w:rsid w:val="00DE3131"/>
    <w:rsid w:val="00DE6EA0"/>
    <w:rsid w:val="00DF444C"/>
    <w:rsid w:val="00DF55A1"/>
    <w:rsid w:val="00DF5A67"/>
    <w:rsid w:val="00DF7ACE"/>
    <w:rsid w:val="00E0001F"/>
    <w:rsid w:val="00E0242A"/>
    <w:rsid w:val="00E04788"/>
    <w:rsid w:val="00E11036"/>
    <w:rsid w:val="00E1730A"/>
    <w:rsid w:val="00E20948"/>
    <w:rsid w:val="00E222CA"/>
    <w:rsid w:val="00E32D61"/>
    <w:rsid w:val="00E44CE8"/>
    <w:rsid w:val="00E45E26"/>
    <w:rsid w:val="00E47976"/>
    <w:rsid w:val="00E55582"/>
    <w:rsid w:val="00E5636F"/>
    <w:rsid w:val="00E60206"/>
    <w:rsid w:val="00E65727"/>
    <w:rsid w:val="00E677B7"/>
    <w:rsid w:val="00E71F79"/>
    <w:rsid w:val="00E81655"/>
    <w:rsid w:val="00E848ED"/>
    <w:rsid w:val="00E90347"/>
    <w:rsid w:val="00E90C49"/>
    <w:rsid w:val="00E9292B"/>
    <w:rsid w:val="00E92A2F"/>
    <w:rsid w:val="00E92EAC"/>
    <w:rsid w:val="00E936FA"/>
    <w:rsid w:val="00E93AC0"/>
    <w:rsid w:val="00E93ADD"/>
    <w:rsid w:val="00E9563C"/>
    <w:rsid w:val="00EA1BB1"/>
    <w:rsid w:val="00EA25AE"/>
    <w:rsid w:val="00EA50B5"/>
    <w:rsid w:val="00EB132B"/>
    <w:rsid w:val="00EC108E"/>
    <w:rsid w:val="00EC1E3D"/>
    <w:rsid w:val="00EC2829"/>
    <w:rsid w:val="00EC3313"/>
    <w:rsid w:val="00EC49FA"/>
    <w:rsid w:val="00EC4D63"/>
    <w:rsid w:val="00EC6513"/>
    <w:rsid w:val="00ED05B3"/>
    <w:rsid w:val="00ED3DE3"/>
    <w:rsid w:val="00EF0962"/>
    <w:rsid w:val="00EF3E32"/>
    <w:rsid w:val="00F0179D"/>
    <w:rsid w:val="00F020E2"/>
    <w:rsid w:val="00F14313"/>
    <w:rsid w:val="00F16EBA"/>
    <w:rsid w:val="00F17FAB"/>
    <w:rsid w:val="00F2441A"/>
    <w:rsid w:val="00F25A49"/>
    <w:rsid w:val="00F271E1"/>
    <w:rsid w:val="00F3222A"/>
    <w:rsid w:val="00F33B25"/>
    <w:rsid w:val="00F36B9A"/>
    <w:rsid w:val="00F4033B"/>
    <w:rsid w:val="00F42FDD"/>
    <w:rsid w:val="00F507E2"/>
    <w:rsid w:val="00F50A77"/>
    <w:rsid w:val="00F51D8D"/>
    <w:rsid w:val="00F57DE0"/>
    <w:rsid w:val="00F6577C"/>
    <w:rsid w:val="00F73B9C"/>
    <w:rsid w:val="00F73D6C"/>
    <w:rsid w:val="00F8079A"/>
    <w:rsid w:val="00F8111E"/>
    <w:rsid w:val="00F812D5"/>
    <w:rsid w:val="00F847C9"/>
    <w:rsid w:val="00F85EBB"/>
    <w:rsid w:val="00F9593B"/>
    <w:rsid w:val="00FA42C0"/>
    <w:rsid w:val="00FA56F0"/>
    <w:rsid w:val="00FB1BEE"/>
    <w:rsid w:val="00FB2D28"/>
    <w:rsid w:val="00FB596D"/>
    <w:rsid w:val="00FB6AC9"/>
    <w:rsid w:val="00FB7BEA"/>
    <w:rsid w:val="00FC607E"/>
    <w:rsid w:val="00FD7606"/>
    <w:rsid w:val="00FE1552"/>
    <w:rsid w:val="00FE3EC4"/>
    <w:rsid w:val="00FE6D4C"/>
    <w:rsid w:val="00FF1AE7"/>
    <w:rsid w:val="00FF2C7D"/>
    <w:rsid w:val="00FF4033"/>
    <w:rsid w:val="00FF5DED"/>
    <w:rsid w:val="00FF7A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60ED"/>
    <w:rPr>
      <w:sz w:val="24"/>
      <w:szCs w:val="24"/>
      <w:lang w:val="en-US" w:eastAsia="en-US"/>
    </w:rPr>
  </w:style>
  <w:style w:type="paragraph" w:styleId="Heading1">
    <w:name w:val="heading 1"/>
    <w:basedOn w:val="Normal"/>
    <w:next w:val="Normal"/>
    <w:qFormat/>
    <w:rsid w:val="00C060ED"/>
    <w:pPr>
      <w:keepNext/>
      <w:outlineLvl w:val="0"/>
    </w:pPr>
    <w:rPr>
      <w:b/>
      <w:snapToGrid w:val="0"/>
      <w:color w:val="000000"/>
      <w:szCs w:val="20"/>
    </w:rPr>
  </w:style>
  <w:style w:type="paragraph" w:styleId="Heading2">
    <w:name w:val="heading 2"/>
    <w:basedOn w:val="Normal"/>
    <w:next w:val="Normal"/>
    <w:qFormat/>
    <w:rsid w:val="00C060ED"/>
    <w:pPr>
      <w:keepNext/>
      <w:outlineLvl w:val="1"/>
    </w:pPr>
    <w:rPr>
      <w:b/>
      <w:bCs/>
    </w:rPr>
  </w:style>
  <w:style w:type="paragraph" w:styleId="Heading3">
    <w:name w:val="heading 3"/>
    <w:basedOn w:val="Normal"/>
    <w:next w:val="Normal"/>
    <w:qFormat/>
    <w:rsid w:val="00C060ED"/>
    <w:pPr>
      <w:keepNext/>
      <w:ind w:right="90"/>
      <w:jc w:val="center"/>
      <w:outlineLvl w:val="2"/>
    </w:pPr>
    <w:rPr>
      <w:b/>
      <w:bCs/>
      <w:snapToGrid w:val="0"/>
      <w:color w:val="000000"/>
    </w:rPr>
  </w:style>
  <w:style w:type="paragraph" w:styleId="Heading4">
    <w:name w:val="heading 4"/>
    <w:basedOn w:val="Normal"/>
    <w:next w:val="Normal"/>
    <w:qFormat/>
    <w:rsid w:val="00C060ED"/>
    <w:pPr>
      <w:keepNext/>
      <w:jc w:val="center"/>
      <w:outlineLvl w:val="3"/>
    </w:pPr>
    <w:rPr>
      <w:b/>
      <w:bCs/>
    </w:rPr>
  </w:style>
  <w:style w:type="paragraph" w:styleId="Heading5">
    <w:name w:val="heading 5"/>
    <w:basedOn w:val="Normal"/>
    <w:next w:val="Normal"/>
    <w:qFormat/>
    <w:rsid w:val="00C060ED"/>
    <w:pPr>
      <w:keepNext/>
      <w:jc w:val="center"/>
      <w:outlineLvl w:val="4"/>
    </w:pPr>
    <w:rPr>
      <w:b/>
      <w:bCs/>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60ED"/>
    <w:pPr>
      <w:tabs>
        <w:tab w:val="center" w:pos="4320"/>
        <w:tab w:val="right" w:pos="8640"/>
      </w:tabs>
    </w:pPr>
  </w:style>
  <w:style w:type="paragraph" w:styleId="Footer">
    <w:name w:val="footer"/>
    <w:basedOn w:val="Normal"/>
    <w:link w:val="FooterChar"/>
    <w:uiPriority w:val="99"/>
    <w:rsid w:val="00C060ED"/>
    <w:pPr>
      <w:tabs>
        <w:tab w:val="center" w:pos="4320"/>
        <w:tab w:val="right" w:pos="8640"/>
      </w:tabs>
    </w:pPr>
  </w:style>
  <w:style w:type="character" w:styleId="PageNumber">
    <w:name w:val="page number"/>
    <w:basedOn w:val="DefaultParagraphFont"/>
    <w:rsid w:val="00C060ED"/>
  </w:style>
  <w:style w:type="paragraph" w:customStyle="1" w:styleId="xl25">
    <w:name w:val="xl25"/>
    <w:basedOn w:val="Normal"/>
    <w:rsid w:val="00C060ED"/>
    <w:pPr>
      <w:spacing w:before="100" w:beforeAutospacing="1" w:after="100" w:afterAutospacing="1"/>
      <w:textAlignment w:val="top"/>
    </w:pPr>
    <w:rPr>
      <w:color w:val="000000"/>
    </w:rPr>
  </w:style>
  <w:style w:type="paragraph" w:customStyle="1" w:styleId="xl30">
    <w:name w:val="xl30"/>
    <w:basedOn w:val="Normal"/>
    <w:rsid w:val="00C060ED"/>
    <w:pPr>
      <w:spacing w:before="100" w:beforeAutospacing="1" w:after="100" w:afterAutospacing="1"/>
      <w:jc w:val="right"/>
      <w:textAlignment w:val="top"/>
    </w:pPr>
    <w:rPr>
      <w:color w:val="000000"/>
    </w:rPr>
  </w:style>
  <w:style w:type="paragraph" w:styleId="BodyTextIndent">
    <w:name w:val="Body Text Indent"/>
    <w:basedOn w:val="Normal"/>
    <w:rsid w:val="00C060ED"/>
    <w:pPr>
      <w:ind w:left="720" w:hanging="720"/>
    </w:pPr>
  </w:style>
  <w:style w:type="paragraph" w:styleId="BodyTextIndent2">
    <w:name w:val="Body Text Indent 2"/>
    <w:basedOn w:val="Normal"/>
    <w:rsid w:val="00C060ED"/>
    <w:pPr>
      <w:ind w:left="360" w:hanging="360"/>
    </w:pPr>
  </w:style>
  <w:style w:type="paragraph" w:styleId="BalloonText">
    <w:name w:val="Balloon Text"/>
    <w:basedOn w:val="Normal"/>
    <w:semiHidden/>
    <w:rsid w:val="005C143A"/>
    <w:rPr>
      <w:rFonts w:ascii="Tahoma" w:hAnsi="Tahoma" w:cs="Tahoma"/>
      <w:sz w:val="16"/>
      <w:szCs w:val="16"/>
    </w:rPr>
  </w:style>
  <w:style w:type="paragraph" w:customStyle="1" w:styleId="pq1">
    <w:name w:val="pq1"/>
    <w:basedOn w:val="Normal"/>
    <w:rsid w:val="009035A9"/>
    <w:pPr>
      <w:ind w:left="300" w:hanging="300"/>
    </w:pPr>
    <w:rPr>
      <w:color w:val="000000"/>
      <w:sz w:val="20"/>
      <w:szCs w:val="20"/>
    </w:rPr>
  </w:style>
  <w:style w:type="character" w:styleId="CommentReference">
    <w:name w:val="annotation reference"/>
    <w:basedOn w:val="DefaultParagraphFont"/>
    <w:rsid w:val="004D5B63"/>
    <w:rPr>
      <w:sz w:val="16"/>
      <w:szCs w:val="16"/>
    </w:rPr>
  </w:style>
  <w:style w:type="paragraph" w:styleId="CommentText">
    <w:name w:val="annotation text"/>
    <w:basedOn w:val="Normal"/>
    <w:link w:val="CommentTextChar"/>
    <w:rsid w:val="004D5B63"/>
    <w:rPr>
      <w:sz w:val="20"/>
      <w:szCs w:val="20"/>
    </w:rPr>
  </w:style>
  <w:style w:type="character" w:customStyle="1" w:styleId="CommentTextChar">
    <w:name w:val="Comment Text Char"/>
    <w:basedOn w:val="DefaultParagraphFont"/>
    <w:link w:val="CommentText"/>
    <w:rsid w:val="004D5B63"/>
    <w:rPr>
      <w:lang w:val="en-US" w:eastAsia="en-US"/>
    </w:rPr>
  </w:style>
  <w:style w:type="paragraph" w:styleId="CommentSubject">
    <w:name w:val="annotation subject"/>
    <w:basedOn w:val="CommentText"/>
    <w:next w:val="CommentText"/>
    <w:link w:val="CommentSubjectChar"/>
    <w:rsid w:val="004D5B63"/>
    <w:rPr>
      <w:b/>
      <w:bCs/>
    </w:rPr>
  </w:style>
  <w:style w:type="character" w:customStyle="1" w:styleId="CommentSubjectChar">
    <w:name w:val="Comment Subject Char"/>
    <w:basedOn w:val="CommentTextChar"/>
    <w:link w:val="CommentSubject"/>
    <w:rsid w:val="004D5B63"/>
    <w:rPr>
      <w:b/>
      <w:bCs/>
      <w:lang w:val="en-US" w:eastAsia="en-US"/>
    </w:rPr>
  </w:style>
  <w:style w:type="paragraph" w:customStyle="1" w:styleId="bchtbcn">
    <w:name w:val="bch_tbcn"/>
    <w:basedOn w:val="Normal"/>
    <w:rsid w:val="008137F0"/>
    <w:pPr>
      <w:tabs>
        <w:tab w:val="left" w:pos="2865"/>
        <w:tab w:val="left" w:pos="3885"/>
        <w:tab w:val="left" w:pos="5484"/>
      </w:tabs>
      <w:autoSpaceDE w:val="0"/>
      <w:autoSpaceDN w:val="0"/>
      <w:adjustRightInd w:val="0"/>
      <w:spacing w:before="40" w:after="40" w:line="220" w:lineRule="atLeast"/>
      <w:ind w:left="72" w:right="72"/>
      <w:jc w:val="center"/>
      <w:textAlignment w:val="center"/>
    </w:pPr>
    <w:rPr>
      <w:b/>
      <w:bCs/>
      <w:position w:val="-1"/>
      <w:sz w:val="20"/>
      <w:szCs w:val="20"/>
    </w:rPr>
  </w:style>
  <w:style w:type="paragraph" w:customStyle="1" w:styleId="bchtbtx">
    <w:name w:val="bch_tbtx"/>
    <w:basedOn w:val="Normal"/>
    <w:rsid w:val="008137F0"/>
    <w:pPr>
      <w:widowControl w:val="0"/>
      <w:tabs>
        <w:tab w:val="left" w:pos="288"/>
        <w:tab w:val="left" w:pos="7290"/>
        <w:tab w:val="left" w:pos="7344"/>
        <w:tab w:val="left" w:pos="7740"/>
        <w:tab w:val="left" w:pos="9000"/>
      </w:tabs>
      <w:suppressAutoHyphens/>
      <w:autoSpaceDE w:val="0"/>
      <w:autoSpaceDN w:val="0"/>
      <w:adjustRightInd w:val="0"/>
      <w:spacing w:before="40" w:after="40"/>
      <w:ind w:left="115"/>
      <w:textAlignment w:val="center"/>
    </w:pPr>
    <w:rPr>
      <w:sz w:val="20"/>
      <w:szCs w:val="20"/>
    </w:rPr>
  </w:style>
  <w:style w:type="paragraph" w:customStyle="1" w:styleId="bceexla">
    <w:name w:val="bceex_la"/>
    <w:basedOn w:val="Normal"/>
    <w:rsid w:val="00680053"/>
    <w:pPr>
      <w:widowControl w:val="0"/>
      <w:tabs>
        <w:tab w:val="left" w:pos="971"/>
      </w:tabs>
      <w:autoSpaceDE w:val="0"/>
      <w:autoSpaceDN w:val="0"/>
      <w:adjustRightInd w:val="0"/>
      <w:spacing w:line="240" w:lineRule="atLeast"/>
      <w:ind w:left="960" w:hanging="240"/>
      <w:textAlignment w:val="center"/>
    </w:pPr>
    <w:rPr>
      <w:rFonts w:ascii="Minion-Regular" w:hAnsi="Minion-Regular"/>
      <w:sz w:val="20"/>
      <w:szCs w:val="20"/>
    </w:rPr>
  </w:style>
  <w:style w:type="paragraph" w:customStyle="1" w:styleId="NoParagraphStyle">
    <w:name w:val="[No Paragraph Style]"/>
    <w:rsid w:val="006D178C"/>
    <w:pPr>
      <w:widowControl w:val="0"/>
      <w:autoSpaceDE w:val="0"/>
      <w:autoSpaceDN w:val="0"/>
      <w:adjustRightInd w:val="0"/>
      <w:spacing w:line="288" w:lineRule="auto"/>
      <w:textAlignment w:val="center"/>
    </w:pPr>
    <w:rPr>
      <w:rFonts w:ascii="Times-Roman" w:hAnsi="Times-Roman" w:cs="Times-Roman"/>
      <w:color w:val="000000"/>
      <w:sz w:val="24"/>
      <w:szCs w:val="24"/>
      <w:lang w:val="en-GB" w:eastAsia="en-US"/>
    </w:rPr>
  </w:style>
  <w:style w:type="paragraph" w:customStyle="1" w:styleId="bchlb">
    <w:name w:val="bch_lb"/>
    <w:basedOn w:val="NoParagraphStyle"/>
    <w:rsid w:val="006A72AD"/>
    <w:pPr>
      <w:spacing w:before="120" w:line="240" w:lineRule="atLeast"/>
      <w:ind w:left="240" w:hanging="180"/>
      <w:jc w:val="both"/>
    </w:pPr>
    <w:rPr>
      <w:rFonts w:ascii="Minion" w:hAnsi="Minion" w:cs="Minion"/>
      <w:color w:val="002A5B"/>
      <w:sz w:val="20"/>
      <w:szCs w:val="20"/>
    </w:rPr>
  </w:style>
  <w:style w:type="paragraph" w:customStyle="1" w:styleId="bchlbl">
    <w:name w:val="bch_lb.l"/>
    <w:basedOn w:val="NoParagraphStyle"/>
    <w:rsid w:val="001C683A"/>
    <w:pPr>
      <w:spacing w:before="120" w:after="120" w:line="240" w:lineRule="atLeast"/>
      <w:ind w:left="240" w:hanging="180"/>
      <w:jc w:val="both"/>
    </w:pPr>
    <w:rPr>
      <w:rFonts w:ascii="Minion" w:hAnsi="Minion" w:cs="Minion"/>
      <w:color w:val="002A5B"/>
      <w:sz w:val="20"/>
      <w:szCs w:val="20"/>
    </w:rPr>
  </w:style>
  <w:style w:type="character" w:styleId="PlaceholderText">
    <w:name w:val="Placeholder Text"/>
    <w:basedOn w:val="DefaultParagraphFont"/>
    <w:uiPriority w:val="99"/>
    <w:semiHidden/>
    <w:rsid w:val="001A1D2A"/>
    <w:rPr>
      <w:color w:val="808080"/>
    </w:rPr>
  </w:style>
  <w:style w:type="paragraph" w:styleId="ListParagraph">
    <w:name w:val="List Paragraph"/>
    <w:basedOn w:val="Normal"/>
    <w:uiPriority w:val="34"/>
    <w:qFormat/>
    <w:rsid w:val="002C663E"/>
    <w:pPr>
      <w:ind w:left="720"/>
      <w:contextualSpacing/>
    </w:pPr>
  </w:style>
  <w:style w:type="character" w:customStyle="1" w:styleId="FooterChar">
    <w:name w:val="Footer Char"/>
    <w:basedOn w:val="DefaultParagraphFont"/>
    <w:link w:val="Footer"/>
    <w:uiPriority w:val="99"/>
    <w:rsid w:val="001D03FD"/>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snapToGrid w:val="0"/>
      <w:color w:val="000000"/>
      <w:szCs w:val="20"/>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ind w:right="90"/>
      <w:jc w:val="center"/>
      <w:outlineLvl w:val="2"/>
    </w:pPr>
    <w:rPr>
      <w:b/>
      <w:bCs/>
      <w:snapToGrid w:val="0"/>
      <w:color w:val="000000"/>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jc w:val="center"/>
      <w:outlineLvl w:val="4"/>
    </w:pPr>
    <w:rPr>
      <w:b/>
      <w:bCs/>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xl25">
    <w:name w:val="xl25"/>
    <w:basedOn w:val="Normal"/>
    <w:pPr>
      <w:spacing w:before="100" w:beforeAutospacing="1" w:after="100" w:afterAutospacing="1"/>
      <w:textAlignment w:val="top"/>
    </w:pPr>
    <w:rPr>
      <w:color w:val="000000"/>
    </w:rPr>
  </w:style>
  <w:style w:type="paragraph" w:customStyle="1" w:styleId="xl30">
    <w:name w:val="xl30"/>
    <w:basedOn w:val="Normal"/>
    <w:pPr>
      <w:spacing w:before="100" w:beforeAutospacing="1" w:after="100" w:afterAutospacing="1"/>
      <w:jc w:val="right"/>
      <w:textAlignment w:val="top"/>
    </w:pPr>
    <w:rPr>
      <w:color w:val="000000"/>
    </w:rPr>
  </w:style>
  <w:style w:type="paragraph" w:styleId="BodyTextIndent">
    <w:name w:val="Body Text Indent"/>
    <w:basedOn w:val="Normal"/>
    <w:pPr>
      <w:ind w:left="720" w:hanging="720"/>
    </w:pPr>
  </w:style>
  <w:style w:type="paragraph" w:styleId="BodyTextIndent2">
    <w:name w:val="Body Text Indent 2"/>
    <w:basedOn w:val="Normal"/>
    <w:pPr>
      <w:ind w:left="360" w:hanging="360"/>
    </w:pPr>
  </w:style>
  <w:style w:type="paragraph" w:styleId="BalloonText">
    <w:name w:val="Balloon Text"/>
    <w:basedOn w:val="Normal"/>
    <w:semiHidden/>
    <w:rsid w:val="005C143A"/>
    <w:rPr>
      <w:rFonts w:ascii="Tahoma" w:hAnsi="Tahoma" w:cs="Tahoma"/>
      <w:sz w:val="16"/>
      <w:szCs w:val="16"/>
    </w:rPr>
  </w:style>
  <w:style w:type="paragraph" w:customStyle="1" w:styleId="pq1">
    <w:name w:val="pq1"/>
    <w:basedOn w:val="Normal"/>
    <w:rsid w:val="009035A9"/>
    <w:pPr>
      <w:ind w:left="300" w:hanging="300"/>
    </w:pPr>
    <w:rPr>
      <w:color w:val="000000"/>
      <w:sz w:val="20"/>
      <w:szCs w:val="20"/>
    </w:rPr>
  </w:style>
  <w:style w:type="character" w:styleId="CommentReference">
    <w:name w:val="annotation reference"/>
    <w:basedOn w:val="DefaultParagraphFont"/>
    <w:rsid w:val="004D5B63"/>
    <w:rPr>
      <w:sz w:val="16"/>
      <w:szCs w:val="16"/>
    </w:rPr>
  </w:style>
  <w:style w:type="paragraph" w:styleId="CommentText">
    <w:name w:val="annotation text"/>
    <w:basedOn w:val="Normal"/>
    <w:link w:val="CommentTextChar"/>
    <w:rsid w:val="004D5B63"/>
    <w:rPr>
      <w:sz w:val="20"/>
      <w:szCs w:val="20"/>
    </w:rPr>
  </w:style>
  <w:style w:type="character" w:customStyle="1" w:styleId="CommentTextChar">
    <w:name w:val="Comment Text Char"/>
    <w:basedOn w:val="DefaultParagraphFont"/>
    <w:link w:val="CommentText"/>
    <w:rsid w:val="004D5B63"/>
    <w:rPr>
      <w:lang w:val="en-US" w:eastAsia="en-US"/>
    </w:rPr>
  </w:style>
  <w:style w:type="paragraph" w:styleId="CommentSubject">
    <w:name w:val="annotation subject"/>
    <w:basedOn w:val="CommentText"/>
    <w:next w:val="CommentText"/>
    <w:link w:val="CommentSubjectChar"/>
    <w:rsid w:val="004D5B63"/>
    <w:rPr>
      <w:b/>
      <w:bCs/>
    </w:rPr>
  </w:style>
  <w:style w:type="character" w:customStyle="1" w:styleId="CommentSubjectChar">
    <w:name w:val="Comment Subject Char"/>
    <w:basedOn w:val="CommentTextChar"/>
    <w:link w:val="CommentSubject"/>
    <w:rsid w:val="004D5B63"/>
    <w:rPr>
      <w:b/>
      <w:bCs/>
      <w:lang w:val="en-US" w:eastAsia="en-US"/>
    </w:rPr>
  </w:style>
  <w:style w:type="paragraph" w:customStyle="1" w:styleId="bchtbcn">
    <w:name w:val="bch_tbcn"/>
    <w:basedOn w:val="Normal"/>
    <w:rsid w:val="008137F0"/>
    <w:pPr>
      <w:tabs>
        <w:tab w:val="left" w:pos="2865"/>
        <w:tab w:val="left" w:pos="3885"/>
        <w:tab w:val="left" w:pos="5484"/>
      </w:tabs>
      <w:autoSpaceDE w:val="0"/>
      <w:autoSpaceDN w:val="0"/>
      <w:adjustRightInd w:val="0"/>
      <w:spacing w:before="40" w:after="40" w:line="220" w:lineRule="atLeast"/>
      <w:ind w:left="72" w:right="72"/>
      <w:jc w:val="center"/>
      <w:textAlignment w:val="center"/>
    </w:pPr>
    <w:rPr>
      <w:b/>
      <w:bCs/>
      <w:position w:val="-1"/>
      <w:sz w:val="20"/>
      <w:szCs w:val="20"/>
    </w:rPr>
  </w:style>
  <w:style w:type="paragraph" w:customStyle="1" w:styleId="bchtbtx">
    <w:name w:val="bch_tbtx"/>
    <w:basedOn w:val="Normal"/>
    <w:rsid w:val="008137F0"/>
    <w:pPr>
      <w:widowControl w:val="0"/>
      <w:tabs>
        <w:tab w:val="left" w:pos="288"/>
        <w:tab w:val="left" w:pos="7290"/>
        <w:tab w:val="left" w:pos="7344"/>
        <w:tab w:val="left" w:pos="7740"/>
        <w:tab w:val="left" w:pos="9000"/>
      </w:tabs>
      <w:suppressAutoHyphens/>
      <w:autoSpaceDE w:val="0"/>
      <w:autoSpaceDN w:val="0"/>
      <w:adjustRightInd w:val="0"/>
      <w:spacing w:before="40" w:after="40"/>
      <w:ind w:left="115"/>
      <w:textAlignment w:val="center"/>
    </w:pPr>
    <w:rPr>
      <w:sz w:val="20"/>
      <w:szCs w:val="20"/>
    </w:rPr>
  </w:style>
  <w:style w:type="paragraph" w:customStyle="1" w:styleId="bceexla">
    <w:name w:val="bceex_la"/>
    <w:basedOn w:val="Normal"/>
    <w:rsid w:val="00680053"/>
    <w:pPr>
      <w:widowControl w:val="0"/>
      <w:tabs>
        <w:tab w:val="left" w:pos="971"/>
      </w:tabs>
      <w:autoSpaceDE w:val="0"/>
      <w:autoSpaceDN w:val="0"/>
      <w:adjustRightInd w:val="0"/>
      <w:spacing w:line="240" w:lineRule="atLeast"/>
      <w:ind w:left="960" w:hanging="240"/>
      <w:textAlignment w:val="center"/>
    </w:pPr>
    <w:rPr>
      <w:rFonts w:ascii="Minion-Regular" w:hAnsi="Minion-Regular"/>
      <w:sz w:val="20"/>
      <w:szCs w:val="20"/>
    </w:rPr>
  </w:style>
  <w:style w:type="paragraph" w:customStyle="1" w:styleId="NoParagraphStyle">
    <w:name w:val="[No Paragraph Style]"/>
    <w:rsid w:val="006D178C"/>
    <w:pPr>
      <w:widowControl w:val="0"/>
      <w:autoSpaceDE w:val="0"/>
      <w:autoSpaceDN w:val="0"/>
      <w:adjustRightInd w:val="0"/>
      <w:spacing w:line="288" w:lineRule="auto"/>
      <w:textAlignment w:val="center"/>
    </w:pPr>
    <w:rPr>
      <w:rFonts w:ascii="Times-Roman" w:hAnsi="Times-Roman" w:cs="Times-Roman"/>
      <w:color w:val="000000"/>
      <w:sz w:val="24"/>
      <w:szCs w:val="24"/>
      <w:lang w:val="en-GB" w:eastAsia="en-US"/>
    </w:rPr>
  </w:style>
  <w:style w:type="paragraph" w:customStyle="1" w:styleId="bchlb">
    <w:name w:val="bch_lb"/>
    <w:basedOn w:val="NoParagraphStyle"/>
    <w:rsid w:val="006A72AD"/>
    <w:pPr>
      <w:spacing w:before="120" w:line="240" w:lineRule="atLeast"/>
      <w:ind w:left="240" w:hanging="180"/>
      <w:jc w:val="both"/>
    </w:pPr>
    <w:rPr>
      <w:rFonts w:ascii="Minion" w:hAnsi="Minion" w:cs="Minion"/>
      <w:color w:val="002A5B"/>
      <w:sz w:val="20"/>
      <w:szCs w:val="20"/>
    </w:rPr>
  </w:style>
  <w:style w:type="paragraph" w:customStyle="1" w:styleId="bchlbl">
    <w:name w:val="bch_lb.l"/>
    <w:basedOn w:val="NoParagraphStyle"/>
    <w:rsid w:val="001C683A"/>
    <w:pPr>
      <w:spacing w:before="120" w:after="120" w:line="240" w:lineRule="atLeast"/>
      <w:ind w:left="240" w:hanging="180"/>
      <w:jc w:val="both"/>
    </w:pPr>
    <w:rPr>
      <w:rFonts w:ascii="Minion" w:hAnsi="Minion" w:cs="Minion"/>
      <w:color w:val="002A5B"/>
      <w:sz w:val="20"/>
      <w:szCs w:val="20"/>
    </w:rPr>
  </w:style>
  <w:style w:type="character" w:styleId="PlaceholderText">
    <w:name w:val="Placeholder Text"/>
    <w:basedOn w:val="DefaultParagraphFont"/>
    <w:uiPriority w:val="99"/>
    <w:semiHidden/>
    <w:rsid w:val="001A1D2A"/>
    <w:rPr>
      <w:color w:val="808080"/>
    </w:rPr>
  </w:style>
  <w:style w:type="paragraph" w:styleId="ListParagraph">
    <w:name w:val="List Paragraph"/>
    <w:basedOn w:val="Normal"/>
    <w:uiPriority w:val="34"/>
    <w:qFormat/>
    <w:rsid w:val="002C663E"/>
    <w:pPr>
      <w:ind w:left="720"/>
      <w:contextualSpacing/>
    </w:pPr>
  </w:style>
  <w:style w:type="character" w:customStyle="1" w:styleId="FooterChar">
    <w:name w:val="Footer Char"/>
    <w:basedOn w:val="DefaultParagraphFont"/>
    <w:link w:val="Footer"/>
    <w:rsid w:val="001D03FD"/>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665372">
      <w:bodyDiv w:val="1"/>
      <w:marLeft w:val="0"/>
      <w:marRight w:val="0"/>
      <w:marTop w:val="0"/>
      <w:marBottom w:val="0"/>
      <w:divBdr>
        <w:top w:val="none" w:sz="0" w:space="0" w:color="auto"/>
        <w:left w:val="none" w:sz="0" w:space="0" w:color="auto"/>
        <w:bottom w:val="none" w:sz="0" w:space="0" w:color="auto"/>
        <w:right w:val="none" w:sz="0" w:space="0" w:color="auto"/>
      </w:divBdr>
    </w:div>
    <w:div w:id="39600105">
      <w:bodyDiv w:val="1"/>
      <w:marLeft w:val="0"/>
      <w:marRight w:val="0"/>
      <w:marTop w:val="0"/>
      <w:marBottom w:val="0"/>
      <w:divBdr>
        <w:top w:val="none" w:sz="0" w:space="0" w:color="auto"/>
        <w:left w:val="none" w:sz="0" w:space="0" w:color="auto"/>
        <w:bottom w:val="none" w:sz="0" w:space="0" w:color="auto"/>
        <w:right w:val="none" w:sz="0" w:space="0" w:color="auto"/>
      </w:divBdr>
    </w:div>
    <w:div w:id="40205360">
      <w:bodyDiv w:val="1"/>
      <w:marLeft w:val="0"/>
      <w:marRight w:val="0"/>
      <w:marTop w:val="0"/>
      <w:marBottom w:val="0"/>
      <w:divBdr>
        <w:top w:val="none" w:sz="0" w:space="0" w:color="auto"/>
        <w:left w:val="none" w:sz="0" w:space="0" w:color="auto"/>
        <w:bottom w:val="none" w:sz="0" w:space="0" w:color="auto"/>
        <w:right w:val="none" w:sz="0" w:space="0" w:color="auto"/>
      </w:divBdr>
    </w:div>
    <w:div w:id="52657824">
      <w:bodyDiv w:val="1"/>
      <w:marLeft w:val="0"/>
      <w:marRight w:val="0"/>
      <w:marTop w:val="0"/>
      <w:marBottom w:val="0"/>
      <w:divBdr>
        <w:top w:val="none" w:sz="0" w:space="0" w:color="auto"/>
        <w:left w:val="none" w:sz="0" w:space="0" w:color="auto"/>
        <w:bottom w:val="none" w:sz="0" w:space="0" w:color="auto"/>
        <w:right w:val="none" w:sz="0" w:space="0" w:color="auto"/>
      </w:divBdr>
    </w:div>
    <w:div w:id="72700435">
      <w:bodyDiv w:val="1"/>
      <w:marLeft w:val="0"/>
      <w:marRight w:val="0"/>
      <w:marTop w:val="0"/>
      <w:marBottom w:val="0"/>
      <w:divBdr>
        <w:top w:val="none" w:sz="0" w:space="0" w:color="auto"/>
        <w:left w:val="none" w:sz="0" w:space="0" w:color="auto"/>
        <w:bottom w:val="none" w:sz="0" w:space="0" w:color="auto"/>
        <w:right w:val="none" w:sz="0" w:space="0" w:color="auto"/>
      </w:divBdr>
    </w:div>
    <w:div w:id="83259691">
      <w:bodyDiv w:val="1"/>
      <w:marLeft w:val="0"/>
      <w:marRight w:val="0"/>
      <w:marTop w:val="0"/>
      <w:marBottom w:val="0"/>
      <w:divBdr>
        <w:top w:val="none" w:sz="0" w:space="0" w:color="auto"/>
        <w:left w:val="none" w:sz="0" w:space="0" w:color="auto"/>
        <w:bottom w:val="none" w:sz="0" w:space="0" w:color="auto"/>
        <w:right w:val="none" w:sz="0" w:space="0" w:color="auto"/>
      </w:divBdr>
    </w:div>
    <w:div w:id="100731325">
      <w:bodyDiv w:val="1"/>
      <w:marLeft w:val="0"/>
      <w:marRight w:val="0"/>
      <w:marTop w:val="0"/>
      <w:marBottom w:val="0"/>
      <w:divBdr>
        <w:top w:val="none" w:sz="0" w:space="0" w:color="auto"/>
        <w:left w:val="none" w:sz="0" w:space="0" w:color="auto"/>
        <w:bottom w:val="none" w:sz="0" w:space="0" w:color="auto"/>
        <w:right w:val="none" w:sz="0" w:space="0" w:color="auto"/>
      </w:divBdr>
    </w:div>
    <w:div w:id="122190652">
      <w:bodyDiv w:val="1"/>
      <w:marLeft w:val="0"/>
      <w:marRight w:val="0"/>
      <w:marTop w:val="0"/>
      <w:marBottom w:val="0"/>
      <w:divBdr>
        <w:top w:val="none" w:sz="0" w:space="0" w:color="auto"/>
        <w:left w:val="none" w:sz="0" w:space="0" w:color="auto"/>
        <w:bottom w:val="none" w:sz="0" w:space="0" w:color="auto"/>
        <w:right w:val="none" w:sz="0" w:space="0" w:color="auto"/>
      </w:divBdr>
    </w:div>
    <w:div w:id="179007580">
      <w:bodyDiv w:val="1"/>
      <w:marLeft w:val="0"/>
      <w:marRight w:val="0"/>
      <w:marTop w:val="0"/>
      <w:marBottom w:val="0"/>
      <w:divBdr>
        <w:top w:val="none" w:sz="0" w:space="0" w:color="auto"/>
        <w:left w:val="none" w:sz="0" w:space="0" w:color="auto"/>
        <w:bottom w:val="none" w:sz="0" w:space="0" w:color="auto"/>
        <w:right w:val="none" w:sz="0" w:space="0" w:color="auto"/>
      </w:divBdr>
    </w:div>
    <w:div w:id="188640675">
      <w:bodyDiv w:val="1"/>
      <w:marLeft w:val="0"/>
      <w:marRight w:val="0"/>
      <w:marTop w:val="0"/>
      <w:marBottom w:val="0"/>
      <w:divBdr>
        <w:top w:val="none" w:sz="0" w:space="0" w:color="auto"/>
        <w:left w:val="none" w:sz="0" w:space="0" w:color="auto"/>
        <w:bottom w:val="none" w:sz="0" w:space="0" w:color="auto"/>
        <w:right w:val="none" w:sz="0" w:space="0" w:color="auto"/>
      </w:divBdr>
    </w:div>
    <w:div w:id="202254218">
      <w:bodyDiv w:val="1"/>
      <w:marLeft w:val="0"/>
      <w:marRight w:val="0"/>
      <w:marTop w:val="0"/>
      <w:marBottom w:val="0"/>
      <w:divBdr>
        <w:top w:val="none" w:sz="0" w:space="0" w:color="auto"/>
        <w:left w:val="none" w:sz="0" w:space="0" w:color="auto"/>
        <w:bottom w:val="none" w:sz="0" w:space="0" w:color="auto"/>
        <w:right w:val="none" w:sz="0" w:space="0" w:color="auto"/>
      </w:divBdr>
    </w:div>
    <w:div w:id="221327902">
      <w:bodyDiv w:val="1"/>
      <w:marLeft w:val="0"/>
      <w:marRight w:val="0"/>
      <w:marTop w:val="0"/>
      <w:marBottom w:val="0"/>
      <w:divBdr>
        <w:top w:val="none" w:sz="0" w:space="0" w:color="auto"/>
        <w:left w:val="none" w:sz="0" w:space="0" w:color="auto"/>
        <w:bottom w:val="none" w:sz="0" w:space="0" w:color="auto"/>
        <w:right w:val="none" w:sz="0" w:space="0" w:color="auto"/>
      </w:divBdr>
    </w:div>
    <w:div w:id="274678307">
      <w:bodyDiv w:val="1"/>
      <w:marLeft w:val="0"/>
      <w:marRight w:val="0"/>
      <w:marTop w:val="0"/>
      <w:marBottom w:val="0"/>
      <w:divBdr>
        <w:top w:val="none" w:sz="0" w:space="0" w:color="auto"/>
        <w:left w:val="none" w:sz="0" w:space="0" w:color="auto"/>
        <w:bottom w:val="none" w:sz="0" w:space="0" w:color="auto"/>
        <w:right w:val="none" w:sz="0" w:space="0" w:color="auto"/>
      </w:divBdr>
    </w:div>
    <w:div w:id="282924365">
      <w:bodyDiv w:val="1"/>
      <w:marLeft w:val="0"/>
      <w:marRight w:val="0"/>
      <w:marTop w:val="0"/>
      <w:marBottom w:val="0"/>
      <w:divBdr>
        <w:top w:val="none" w:sz="0" w:space="0" w:color="auto"/>
        <w:left w:val="none" w:sz="0" w:space="0" w:color="auto"/>
        <w:bottom w:val="none" w:sz="0" w:space="0" w:color="auto"/>
        <w:right w:val="none" w:sz="0" w:space="0" w:color="auto"/>
      </w:divBdr>
    </w:div>
    <w:div w:id="314915949">
      <w:bodyDiv w:val="1"/>
      <w:marLeft w:val="0"/>
      <w:marRight w:val="0"/>
      <w:marTop w:val="0"/>
      <w:marBottom w:val="0"/>
      <w:divBdr>
        <w:top w:val="none" w:sz="0" w:space="0" w:color="auto"/>
        <w:left w:val="none" w:sz="0" w:space="0" w:color="auto"/>
        <w:bottom w:val="none" w:sz="0" w:space="0" w:color="auto"/>
        <w:right w:val="none" w:sz="0" w:space="0" w:color="auto"/>
      </w:divBdr>
    </w:div>
    <w:div w:id="341667798">
      <w:bodyDiv w:val="1"/>
      <w:marLeft w:val="0"/>
      <w:marRight w:val="0"/>
      <w:marTop w:val="0"/>
      <w:marBottom w:val="0"/>
      <w:divBdr>
        <w:top w:val="none" w:sz="0" w:space="0" w:color="auto"/>
        <w:left w:val="none" w:sz="0" w:space="0" w:color="auto"/>
        <w:bottom w:val="none" w:sz="0" w:space="0" w:color="auto"/>
        <w:right w:val="none" w:sz="0" w:space="0" w:color="auto"/>
      </w:divBdr>
    </w:div>
    <w:div w:id="445853332">
      <w:bodyDiv w:val="1"/>
      <w:marLeft w:val="0"/>
      <w:marRight w:val="0"/>
      <w:marTop w:val="0"/>
      <w:marBottom w:val="0"/>
      <w:divBdr>
        <w:top w:val="none" w:sz="0" w:space="0" w:color="auto"/>
        <w:left w:val="none" w:sz="0" w:space="0" w:color="auto"/>
        <w:bottom w:val="none" w:sz="0" w:space="0" w:color="auto"/>
        <w:right w:val="none" w:sz="0" w:space="0" w:color="auto"/>
      </w:divBdr>
    </w:div>
    <w:div w:id="464658737">
      <w:bodyDiv w:val="1"/>
      <w:marLeft w:val="0"/>
      <w:marRight w:val="0"/>
      <w:marTop w:val="0"/>
      <w:marBottom w:val="0"/>
      <w:divBdr>
        <w:top w:val="none" w:sz="0" w:space="0" w:color="auto"/>
        <w:left w:val="none" w:sz="0" w:space="0" w:color="auto"/>
        <w:bottom w:val="none" w:sz="0" w:space="0" w:color="auto"/>
        <w:right w:val="none" w:sz="0" w:space="0" w:color="auto"/>
      </w:divBdr>
    </w:div>
    <w:div w:id="486826309">
      <w:bodyDiv w:val="1"/>
      <w:marLeft w:val="0"/>
      <w:marRight w:val="0"/>
      <w:marTop w:val="0"/>
      <w:marBottom w:val="0"/>
      <w:divBdr>
        <w:top w:val="none" w:sz="0" w:space="0" w:color="auto"/>
        <w:left w:val="none" w:sz="0" w:space="0" w:color="auto"/>
        <w:bottom w:val="none" w:sz="0" w:space="0" w:color="auto"/>
        <w:right w:val="none" w:sz="0" w:space="0" w:color="auto"/>
      </w:divBdr>
    </w:div>
    <w:div w:id="493303839">
      <w:bodyDiv w:val="1"/>
      <w:marLeft w:val="0"/>
      <w:marRight w:val="0"/>
      <w:marTop w:val="0"/>
      <w:marBottom w:val="0"/>
      <w:divBdr>
        <w:top w:val="none" w:sz="0" w:space="0" w:color="auto"/>
        <w:left w:val="none" w:sz="0" w:space="0" w:color="auto"/>
        <w:bottom w:val="none" w:sz="0" w:space="0" w:color="auto"/>
        <w:right w:val="none" w:sz="0" w:space="0" w:color="auto"/>
      </w:divBdr>
    </w:div>
    <w:div w:id="507402814">
      <w:bodyDiv w:val="1"/>
      <w:marLeft w:val="0"/>
      <w:marRight w:val="0"/>
      <w:marTop w:val="0"/>
      <w:marBottom w:val="0"/>
      <w:divBdr>
        <w:top w:val="none" w:sz="0" w:space="0" w:color="auto"/>
        <w:left w:val="none" w:sz="0" w:space="0" w:color="auto"/>
        <w:bottom w:val="none" w:sz="0" w:space="0" w:color="auto"/>
        <w:right w:val="none" w:sz="0" w:space="0" w:color="auto"/>
      </w:divBdr>
    </w:div>
    <w:div w:id="517431807">
      <w:bodyDiv w:val="1"/>
      <w:marLeft w:val="0"/>
      <w:marRight w:val="0"/>
      <w:marTop w:val="0"/>
      <w:marBottom w:val="0"/>
      <w:divBdr>
        <w:top w:val="none" w:sz="0" w:space="0" w:color="auto"/>
        <w:left w:val="none" w:sz="0" w:space="0" w:color="auto"/>
        <w:bottom w:val="none" w:sz="0" w:space="0" w:color="auto"/>
        <w:right w:val="none" w:sz="0" w:space="0" w:color="auto"/>
      </w:divBdr>
    </w:div>
    <w:div w:id="572203582">
      <w:bodyDiv w:val="1"/>
      <w:marLeft w:val="0"/>
      <w:marRight w:val="0"/>
      <w:marTop w:val="0"/>
      <w:marBottom w:val="0"/>
      <w:divBdr>
        <w:top w:val="none" w:sz="0" w:space="0" w:color="auto"/>
        <w:left w:val="none" w:sz="0" w:space="0" w:color="auto"/>
        <w:bottom w:val="none" w:sz="0" w:space="0" w:color="auto"/>
        <w:right w:val="none" w:sz="0" w:space="0" w:color="auto"/>
      </w:divBdr>
    </w:div>
    <w:div w:id="575014425">
      <w:bodyDiv w:val="1"/>
      <w:marLeft w:val="0"/>
      <w:marRight w:val="0"/>
      <w:marTop w:val="0"/>
      <w:marBottom w:val="0"/>
      <w:divBdr>
        <w:top w:val="none" w:sz="0" w:space="0" w:color="auto"/>
        <w:left w:val="none" w:sz="0" w:space="0" w:color="auto"/>
        <w:bottom w:val="none" w:sz="0" w:space="0" w:color="auto"/>
        <w:right w:val="none" w:sz="0" w:space="0" w:color="auto"/>
      </w:divBdr>
    </w:div>
    <w:div w:id="584194124">
      <w:bodyDiv w:val="1"/>
      <w:marLeft w:val="0"/>
      <w:marRight w:val="0"/>
      <w:marTop w:val="0"/>
      <w:marBottom w:val="0"/>
      <w:divBdr>
        <w:top w:val="none" w:sz="0" w:space="0" w:color="auto"/>
        <w:left w:val="none" w:sz="0" w:space="0" w:color="auto"/>
        <w:bottom w:val="none" w:sz="0" w:space="0" w:color="auto"/>
        <w:right w:val="none" w:sz="0" w:space="0" w:color="auto"/>
      </w:divBdr>
    </w:div>
    <w:div w:id="618294378">
      <w:bodyDiv w:val="1"/>
      <w:marLeft w:val="0"/>
      <w:marRight w:val="0"/>
      <w:marTop w:val="0"/>
      <w:marBottom w:val="0"/>
      <w:divBdr>
        <w:top w:val="none" w:sz="0" w:space="0" w:color="auto"/>
        <w:left w:val="none" w:sz="0" w:space="0" w:color="auto"/>
        <w:bottom w:val="none" w:sz="0" w:space="0" w:color="auto"/>
        <w:right w:val="none" w:sz="0" w:space="0" w:color="auto"/>
      </w:divBdr>
    </w:div>
    <w:div w:id="622804433">
      <w:bodyDiv w:val="1"/>
      <w:marLeft w:val="0"/>
      <w:marRight w:val="0"/>
      <w:marTop w:val="0"/>
      <w:marBottom w:val="0"/>
      <w:divBdr>
        <w:top w:val="none" w:sz="0" w:space="0" w:color="auto"/>
        <w:left w:val="none" w:sz="0" w:space="0" w:color="auto"/>
        <w:bottom w:val="none" w:sz="0" w:space="0" w:color="auto"/>
        <w:right w:val="none" w:sz="0" w:space="0" w:color="auto"/>
      </w:divBdr>
    </w:div>
    <w:div w:id="636953639">
      <w:bodyDiv w:val="1"/>
      <w:marLeft w:val="0"/>
      <w:marRight w:val="0"/>
      <w:marTop w:val="0"/>
      <w:marBottom w:val="0"/>
      <w:divBdr>
        <w:top w:val="none" w:sz="0" w:space="0" w:color="auto"/>
        <w:left w:val="none" w:sz="0" w:space="0" w:color="auto"/>
        <w:bottom w:val="none" w:sz="0" w:space="0" w:color="auto"/>
        <w:right w:val="none" w:sz="0" w:space="0" w:color="auto"/>
      </w:divBdr>
    </w:div>
    <w:div w:id="658925967">
      <w:bodyDiv w:val="1"/>
      <w:marLeft w:val="0"/>
      <w:marRight w:val="0"/>
      <w:marTop w:val="0"/>
      <w:marBottom w:val="0"/>
      <w:divBdr>
        <w:top w:val="none" w:sz="0" w:space="0" w:color="auto"/>
        <w:left w:val="none" w:sz="0" w:space="0" w:color="auto"/>
        <w:bottom w:val="none" w:sz="0" w:space="0" w:color="auto"/>
        <w:right w:val="none" w:sz="0" w:space="0" w:color="auto"/>
      </w:divBdr>
    </w:div>
    <w:div w:id="661859723">
      <w:bodyDiv w:val="1"/>
      <w:marLeft w:val="0"/>
      <w:marRight w:val="0"/>
      <w:marTop w:val="0"/>
      <w:marBottom w:val="0"/>
      <w:divBdr>
        <w:top w:val="none" w:sz="0" w:space="0" w:color="auto"/>
        <w:left w:val="none" w:sz="0" w:space="0" w:color="auto"/>
        <w:bottom w:val="none" w:sz="0" w:space="0" w:color="auto"/>
        <w:right w:val="none" w:sz="0" w:space="0" w:color="auto"/>
      </w:divBdr>
    </w:div>
    <w:div w:id="694816823">
      <w:bodyDiv w:val="1"/>
      <w:marLeft w:val="0"/>
      <w:marRight w:val="0"/>
      <w:marTop w:val="0"/>
      <w:marBottom w:val="0"/>
      <w:divBdr>
        <w:top w:val="none" w:sz="0" w:space="0" w:color="auto"/>
        <w:left w:val="none" w:sz="0" w:space="0" w:color="auto"/>
        <w:bottom w:val="none" w:sz="0" w:space="0" w:color="auto"/>
        <w:right w:val="none" w:sz="0" w:space="0" w:color="auto"/>
      </w:divBdr>
    </w:div>
    <w:div w:id="716930717">
      <w:bodyDiv w:val="1"/>
      <w:marLeft w:val="0"/>
      <w:marRight w:val="0"/>
      <w:marTop w:val="0"/>
      <w:marBottom w:val="0"/>
      <w:divBdr>
        <w:top w:val="none" w:sz="0" w:space="0" w:color="auto"/>
        <w:left w:val="none" w:sz="0" w:space="0" w:color="auto"/>
        <w:bottom w:val="none" w:sz="0" w:space="0" w:color="auto"/>
        <w:right w:val="none" w:sz="0" w:space="0" w:color="auto"/>
      </w:divBdr>
    </w:div>
    <w:div w:id="719985089">
      <w:bodyDiv w:val="1"/>
      <w:marLeft w:val="0"/>
      <w:marRight w:val="0"/>
      <w:marTop w:val="0"/>
      <w:marBottom w:val="0"/>
      <w:divBdr>
        <w:top w:val="none" w:sz="0" w:space="0" w:color="auto"/>
        <w:left w:val="none" w:sz="0" w:space="0" w:color="auto"/>
        <w:bottom w:val="none" w:sz="0" w:space="0" w:color="auto"/>
        <w:right w:val="none" w:sz="0" w:space="0" w:color="auto"/>
      </w:divBdr>
    </w:div>
    <w:div w:id="725683455">
      <w:bodyDiv w:val="1"/>
      <w:marLeft w:val="0"/>
      <w:marRight w:val="0"/>
      <w:marTop w:val="0"/>
      <w:marBottom w:val="0"/>
      <w:divBdr>
        <w:top w:val="none" w:sz="0" w:space="0" w:color="auto"/>
        <w:left w:val="none" w:sz="0" w:space="0" w:color="auto"/>
        <w:bottom w:val="none" w:sz="0" w:space="0" w:color="auto"/>
        <w:right w:val="none" w:sz="0" w:space="0" w:color="auto"/>
      </w:divBdr>
    </w:div>
    <w:div w:id="818575319">
      <w:bodyDiv w:val="1"/>
      <w:marLeft w:val="0"/>
      <w:marRight w:val="0"/>
      <w:marTop w:val="0"/>
      <w:marBottom w:val="0"/>
      <w:divBdr>
        <w:top w:val="none" w:sz="0" w:space="0" w:color="auto"/>
        <w:left w:val="none" w:sz="0" w:space="0" w:color="auto"/>
        <w:bottom w:val="none" w:sz="0" w:space="0" w:color="auto"/>
        <w:right w:val="none" w:sz="0" w:space="0" w:color="auto"/>
      </w:divBdr>
    </w:div>
    <w:div w:id="831455489">
      <w:bodyDiv w:val="1"/>
      <w:marLeft w:val="0"/>
      <w:marRight w:val="0"/>
      <w:marTop w:val="0"/>
      <w:marBottom w:val="0"/>
      <w:divBdr>
        <w:top w:val="none" w:sz="0" w:space="0" w:color="auto"/>
        <w:left w:val="none" w:sz="0" w:space="0" w:color="auto"/>
        <w:bottom w:val="none" w:sz="0" w:space="0" w:color="auto"/>
        <w:right w:val="none" w:sz="0" w:space="0" w:color="auto"/>
      </w:divBdr>
    </w:div>
    <w:div w:id="831991820">
      <w:bodyDiv w:val="1"/>
      <w:marLeft w:val="0"/>
      <w:marRight w:val="0"/>
      <w:marTop w:val="0"/>
      <w:marBottom w:val="0"/>
      <w:divBdr>
        <w:top w:val="none" w:sz="0" w:space="0" w:color="auto"/>
        <w:left w:val="none" w:sz="0" w:space="0" w:color="auto"/>
        <w:bottom w:val="none" w:sz="0" w:space="0" w:color="auto"/>
        <w:right w:val="none" w:sz="0" w:space="0" w:color="auto"/>
      </w:divBdr>
    </w:div>
    <w:div w:id="874856396">
      <w:bodyDiv w:val="1"/>
      <w:marLeft w:val="0"/>
      <w:marRight w:val="0"/>
      <w:marTop w:val="0"/>
      <w:marBottom w:val="0"/>
      <w:divBdr>
        <w:top w:val="none" w:sz="0" w:space="0" w:color="auto"/>
        <w:left w:val="none" w:sz="0" w:space="0" w:color="auto"/>
        <w:bottom w:val="none" w:sz="0" w:space="0" w:color="auto"/>
        <w:right w:val="none" w:sz="0" w:space="0" w:color="auto"/>
      </w:divBdr>
    </w:div>
    <w:div w:id="885993525">
      <w:bodyDiv w:val="1"/>
      <w:marLeft w:val="0"/>
      <w:marRight w:val="0"/>
      <w:marTop w:val="0"/>
      <w:marBottom w:val="0"/>
      <w:divBdr>
        <w:top w:val="none" w:sz="0" w:space="0" w:color="auto"/>
        <w:left w:val="none" w:sz="0" w:space="0" w:color="auto"/>
        <w:bottom w:val="none" w:sz="0" w:space="0" w:color="auto"/>
        <w:right w:val="none" w:sz="0" w:space="0" w:color="auto"/>
      </w:divBdr>
    </w:div>
    <w:div w:id="888225709">
      <w:bodyDiv w:val="1"/>
      <w:marLeft w:val="0"/>
      <w:marRight w:val="0"/>
      <w:marTop w:val="0"/>
      <w:marBottom w:val="0"/>
      <w:divBdr>
        <w:top w:val="none" w:sz="0" w:space="0" w:color="auto"/>
        <w:left w:val="none" w:sz="0" w:space="0" w:color="auto"/>
        <w:bottom w:val="none" w:sz="0" w:space="0" w:color="auto"/>
        <w:right w:val="none" w:sz="0" w:space="0" w:color="auto"/>
      </w:divBdr>
    </w:div>
    <w:div w:id="933709070">
      <w:bodyDiv w:val="1"/>
      <w:marLeft w:val="0"/>
      <w:marRight w:val="0"/>
      <w:marTop w:val="0"/>
      <w:marBottom w:val="0"/>
      <w:divBdr>
        <w:top w:val="none" w:sz="0" w:space="0" w:color="auto"/>
        <w:left w:val="none" w:sz="0" w:space="0" w:color="auto"/>
        <w:bottom w:val="none" w:sz="0" w:space="0" w:color="auto"/>
        <w:right w:val="none" w:sz="0" w:space="0" w:color="auto"/>
      </w:divBdr>
    </w:div>
    <w:div w:id="980577456">
      <w:bodyDiv w:val="1"/>
      <w:marLeft w:val="0"/>
      <w:marRight w:val="0"/>
      <w:marTop w:val="0"/>
      <w:marBottom w:val="0"/>
      <w:divBdr>
        <w:top w:val="none" w:sz="0" w:space="0" w:color="auto"/>
        <w:left w:val="none" w:sz="0" w:space="0" w:color="auto"/>
        <w:bottom w:val="none" w:sz="0" w:space="0" w:color="auto"/>
        <w:right w:val="none" w:sz="0" w:space="0" w:color="auto"/>
      </w:divBdr>
    </w:div>
    <w:div w:id="999578866">
      <w:bodyDiv w:val="1"/>
      <w:marLeft w:val="0"/>
      <w:marRight w:val="0"/>
      <w:marTop w:val="0"/>
      <w:marBottom w:val="0"/>
      <w:divBdr>
        <w:top w:val="none" w:sz="0" w:space="0" w:color="auto"/>
        <w:left w:val="none" w:sz="0" w:space="0" w:color="auto"/>
        <w:bottom w:val="none" w:sz="0" w:space="0" w:color="auto"/>
        <w:right w:val="none" w:sz="0" w:space="0" w:color="auto"/>
      </w:divBdr>
    </w:div>
    <w:div w:id="1028675206">
      <w:bodyDiv w:val="1"/>
      <w:marLeft w:val="0"/>
      <w:marRight w:val="0"/>
      <w:marTop w:val="0"/>
      <w:marBottom w:val="0"/>
      <w:divBdr>
        <w:top w:val="none" w:sz="0" w:space="0" w:color="auto"/>
        <w:left w:val="none" w:sz="0" w:space="0" w:color="auto"/>
        <w:bottom w:val="none" w:sz="0" w:space="0" w:color="auto"/>
        <w:right w:val="none" w:sz="0" w:space="0" w:color="auto"/>
      </w:divBdr>
    </w:div>
    <w:div w:id="1044987279">
      <w:bodyDiv w:val="1"/>
      <w:marLeft w:val="0"/>
      <w:marRight w:val="0"/>
      <w:marTop w:val="0"/>
      <w:marBottom w:val="0"/>
      <w:divBdr>
        <w:top w:val="none" w:sz="0" w:space="0" w:color="auto"/>
        <w:left w:val="none" w:sz="0" w:space="0" w:color="auto"/>
        <w:bottom w:val="none" w:sz="0" w:space="0" w:color="auto"/>
        <w:right w:val="none" w:sz="0" w:space="0" w:color="auto"/>
      </w:divBdr>
    </w:div>
    <w:div w:id="1069839760">
      <w:bodyDiv w:val="1"/>
      <w:marLeft w:val="0"/>
      <w:marRight w:val="0"/>
      <w:marTop w:val="0"/>
      <w:marBottom w:val="0"/>
      <w:divBdr>
        <w:top w:val="none" w:sz="0" w:space="0" w:color="auto"/>
        <w:left w:val="none" w:sz="0" w:space="0" w:color="auto"/>
        <w:bottom w:val="none" w:sz="0" w:space="0" w:color="auto"/>
        <w:right w:val="none" w:sz="0" w:space="0" w:color="auto"/>
      </w:divBdr>
    </w:div>
    <w:div w:id="1090201324">
      <w:bodyDiv w:val="1"/>
      <w:marLeft w:val="0"/>
      <w:marRight w:val="0"/>
      <w:marTop w:val="0"/>
      <w:marBottom w:val="0"/>
      <w:divBdr>
        <w:top w:val="none" w:sz="0" w:space="0" w:color="auto"/>
        <w:left w:val="none" w:sz="0" w:space="0" w:color="auto"/>
        <w:bottom w:val="none" w:sz="0" w:space="0" w:color="auto"/>
        <w:right w:val="none" w:sz="0" w:space="0" w:color="auto"/>
      </w:divBdr>
    </w:div>
    <w:div w:id="1112212004">
      <w:bodyDiv w:val="1"/>
      <w:marLeft w:val="0"/>
      <w:marRight w:val="0"/>
      <w:marTop w:val="0"/>
      <w:marBottom w:val="0"/>
      <w:divBdr>
        <w:top w:val="none" w:sz="0" w:space="0" w:color="auto"/>
        <w:left w:val="none" w:sz="0" w:space="0" w:color="auto"/>
        <w:bottom w:val="none" w:sz="0" w:space="0" w:color="auto"/>
        <w:right w:val="none" w:sz="0" w:space="0" w:color="auto"/>
      </w:divBdr>
    </w:div>
    <w:div w:id="1122723294">
      <w:bodyDiv w:val="1"/>
      <w:marLeft w:val="0"/>
      <w:marRight w:val="0"/>
      <w:marTop w:val="0"/>
      <w:marBottom w:val="0"/>
      <w:divBdr>
        <w:top w:val="none" w:sz="0" w:space="0" w:color="auto"/>
        <w:left w:val="none" w:sz="0" w:space="0" w:color="auto"/>
        <w:bottom w:val="none" w:sz="0" w:space="0" w:color="auto"/>
        <w:right w:val="none" w:sz="0" w:space="0" w:color="auto"/>
      </w:divBdr>
    </w:div>
    <w:div w:id="1132402344">
      <w:bodyDiv w:val="1"/>
      <w:marLeft w:val="0"/>
      <w:marRight w:val="0"/>
      <w:marTop w:val="0"/>
      <w:marBottom w:val="0"/>
      <w:divBdr>
        <w:top w:val="none" w:sz="0" w:space="0" w:color="auto"/>
        <w:left w:val="none" w:sz="0" w:space="0" w:color="auto"/>
        <w:bottom w:val="none" w:sz="0" w:space="0" w:color="auto"/>
        <w:right w:val="none" w:sz="0" w:space="0" w:color="auto"/>
      </w:divBdr>
    </w:div>
    <w:div w:id="1153137095">
      <w:bodyDiv w:val="1"/>
      <w:marLeft w:val="0"/>
      <w:marRight w:val="0"/>
      <w:marTop w:val="0"/>
      <w:marBottom w:val="0"/>
      <w:divBdr>
        <w:top w:val="none" w:sz="0" w:space="0" w:color="auto"/>
        <w:left w:val="none" w:sz="0" w:space="0" w:color="auto"/>
        <w:bottom w:val="none" w:sz="0" w:space="0" w:color="auto"/>
        <w:right w:val="none" w:sz="0" w:space="0" w:color="auto"/>
      </w:divBdr>
    </w:div>
    <w:div w:id="1211645867">
      <w:bodyDiv w:val="1"/>
      <w:marLeft w:val="0"/>
      <w:marRight w:val="0"/>
      <w:marTop w:val="0"/>
      <w:marBottom w:val="0"/>
      <w:divBdr>
        <w:top w:val="none" w:sz="0" w:space="0" w:color="auto"/>
        <w:left w:val="none" w:sz="0" w:space="0" w:color="auto"/>
        <w:bottom w:val="none" w:sz="0" w:space="0" w:color="auto"/>
        <w:right w:val="none" w:sz="0" w:space="0" w:color="auto"/>
      </w:divBdr>
    </w:div>
    <w:div w:id="1225608688">
      <w:bodyDiv w:val="1"/>
      <w:marLeft w:val="0"/>
      <w:marRight w:val="0"/>
      <w:marTop w:val="0"/>
      <w:marBottom w:val="0"/>
      <w:divBdr>
        <w:top w:val="none" w:sz="0" w:space="0" w:color="auto"/>
        <w:left w:val="none" w:sz="0" w:space="0" w:color="auto"/>
        <w:bottom w:val="none" w:sz="0" w:space="0" w:color="auto"/>
        <w:right w:val="none" w:sz="0" w:space="0" w:color="auto"/>
      </w:divBdr>
    </w:div>
    <w:div w:id="1237397626">
      <w:bodyDiv w:val="1"/>
      <w:marLeft w:val="0"/>
      <w:marRight w:val="0"/>
      <w:marTop w:val="0"/>
      <w:marBottom w:val="0"/>
      <w:divBdr>
        <w:top w:val="none" w:sz="0" w:space="0" w:color="auto"/>
        <w:left w:val="none" w:sz="0" w:space="0" w:color="auto"/>
        <w:bottom w:val="none" w:sz="0" w:space="0" w:color="auto"/>
        <w:right w:val="none" w:sz="0" w:space="0" w:color="auto"/>
      </w:divBdr>
    </w:div>
    <w:div w:id="1239637415">
      <w:bodyDiv w:val="1"/>
      <w:marLeft w:val="0"/>
      <w:marRight w:val="0"/>
      <w:marTop w:val="0"/>
      <w:marBottom w:val="0"/>
      <w:divBdr>
        <w:top w:val="none" w:sz="0" w:space="0" w:color="auto"/>
        <w:left w:val="none" w:sz="0" w:space="0" w:color="auto"/>
        <w:bottom w:val="none" w:sz="0" w:space="0" w:color="auto"/>
        <w:right w:val="none" w:sz="0" w:space="0" w:color="auto"/>
      </w:divBdr>
    </w:div>
    <w:div w:id="1243830085">
      <w:bodyDiv w:val="1"/>
      <w:marLeft w:val="0"/>
      <w:marRight w:val="0"/>
      <w:marTop w:val="0"/>
      <w:marBottom w:val="0"/>
      <w:divBdr>
        <w:top w:val="none" w:sz="0" w:space="0" w:color="auto"/>
        <w:left w:val="none" w:sz="0" w:space="0" w:color="auto"/>
        <w:bottom w:val="none" w:sz="0" w:space="0" w:color="auto"/>
        <w:right w:val="none" w:sz="0" w:space="0" w:color="auto"/>
      </w:divBdr>
    </w:div>
    <w:div w:id="1255625083">
      <w:bodyDiv w:val="1"/>
      <w:marLeft w:val="0"/>
      <w:marRight w:val="0"/>
      <w:marTop w:val="0"/>
      <w:marBottom w:val="0"/>
      <w:divBdr>
        <w:top w:val="none" w:sz="0" w:space="0" w:color="auto"/>
        <w:left w:val="none" w:sz="0" w:space="0" w:color="auto"/>
        <w:bottom w:val="none" w:sz="0" w:space="0" w:color="auto"/>
        <w:right w:val="none" w:sz="0" w:space="0" w:color="auto"/>
      </w:divBdr>
    </w:div>
    <w:div w:id="1267151985">
      <w:bodyDiv w:val="1"/>
      <w:marLeft w:val="0"/>
      <w:marRight w:val="0"/>
      <w:marTop w:val="0"/>
      <w:marBottom w:val="0"/>
      <w:divBdr>
        <w:top w:val="none" w:sz="0" w:space="0" w:color="auto"/>
        <w:left w:val="none" w:sz="0" w:space="0" w:color="auto"/>
        <w:bottom w:val="none" w:sz="0" w:space="0" w:color="auto"/>
        <w:right w:val="none" w:sz="0" w:space="0" w:color="auto"/>
      </w:divBdr>
    </w:div>
    <w:div w:id="1280450016">
      <w:bodyDiv w:val="1"/>
      <w:marLeft w:val="0"/>
      <w:marRight w:val="0"/>
      <w:marTop w:val="0"/>
      <w:marBottom w:val="0"/>
      <w:divBdr>
        <w:top w:val="none" w:sz="0" w:space="0" w:color="auto"/>
        <w:left w:val="none" w:sz="0" w:space="0" w:color="auto"/>
        <w:bottom w:val="none" w:sz="0" w:space="0" w:color="auto"/>
        <w:right w:val="none" w:sz="0" w:space="0" w:color="auto"/>
      </w:divBdr>
    </w:div>
    <w:div w:id="1353920332">
      <w:bodyDiv w:val="1"/>
      <w:marLeft w:val="0"/>
      <w:marRight w:val="0"/>
      <w:marTop w:val="0"/>
      <w:marBottom w:val="0"/>
      <w:divBdr>
        <w:top w:val="none" w:sz="0" w:space="0" w:color="auto"/>
        <w:left w:val="none" w:sz="0" w:space="0" w:color="auto"/>
        <w:bottom w:val="none" w:sz="0" w:space="0" w:color="auto"/>
        <w:right w:val="none" w:sz="0" w:space="0" w:color="auto"/>
      </w:divBdr>
    </w:div>
    <w:div w:id="1407730844">
      <w:bodyDiv w:val="1"/>
      <w:marLeft w:val="0"/>
      <w:marRight w:val="0"/>
      <w:marTop w:val="0"/>
      <w:marBottom w:val="0"/>
      <w:divBdr>
        <w:top w:val="none" w:sz="0" w:space="0" w:color="auto"/>
        <w:left w:val="none" w:sz="0" w:space="0" w:color="auto"/>
        <w:bottom w:val="none" w:sz="0" w:space="0" w:color="auto"/>
        <w:right w:val="none" w:sz="0" w:space="0" w:color="auto"/>
      </w:divBdr>
    </w:div>
    <w:div w:id="1419063805">
      <w:bodyDiv w:val="1"/>
      <w:marLeft w:val="0"/>
      <w:marRight w:val="0"/>
      <w:marTop w:val="0"/>
      <w:marBottom w:val="0"/>
      <w:divBdr>
        <w:top w:val="none" w:sz="0" w:space="0" w:color="auto"/>
        <w:left w:val="none" w:sz="0" w:space="0" w:color="auto"/>
        <w:bottom w:val="none" w:sz="0" w:space="0" w:color="auto"/>
        <w:right w:val="none" w:sz="0" w:space="0" w:color="auto"/>
      </w:divBdr>
    </w:div>
    <w:div w:id="1420521105">
      <w:bodyDiv w:val="1"/>
      <w:marLeft w:val="0"/>
      <w:marRight w:val="0"/>
      <w:marTop w:val="0"/>
      <w:marBottom w:val="0"/>
      <w:divBdr>
        <w:top w:val="none" w:sz="0" w:space="0" w:color="auto"/>
        <w:left w:val="none" w:sz="0" w:space="0" w:color="auto"/>
        <w:bottom w:val="none" w:sz="0" w:space="0" w:color="auto"/>
        <w:right w:val="none" w:sz="0" w:space="0" w:color="auto"/>
      </w:divBdr>
    </w:div>
    <w:div w:id="1425027322">
      <w:bodyDiv w:val="1"/>
      <w:marLeft w:val="0"/>
      <w:marRight w:val="0"/>
      <w:marTop w:val="0"/>
      <w:marBottom w:val="0"/>
      <w:divBdr>
        <w:top w:val="none" w:sz="0" w:space="0" w:color="auto"/>
        <w:left w:val="none" w:sz="0" w:space="0" w:color="auto"/>
        <w:bottom w:val="none" w:sz="0" w:space="0" w:color="auto"/>
        <w:right w:val="none" w:sz="0" w:space="0" w:color="auto"/>
      </w:divBdr>
    </w:div>
    <w:div w:id="1447580367">
      <w:bodyDiv w:val="1"/>
      <w:marLeft w:val="0"/>
      <w:marRight w:val="0"/>
      <w:marTop w:val="0"/>
      <w:marBottom w:val="0"/>
      <w:divBdr>
        <w:top w:val="none" w:sz="0" w:space="0" w:color="auto"/>
        <w:left w:val="none" w:sz="0" w:space="0" w:color="auto"/>
        <w:bottom w:val="none" w:sz="0" w:space="0" w:color="auto"/>
        <w:right w:val="none" w:sz="0" w:space="0" w:color="auto"/>
      </w:divBdr>
    </w:div>
    <w:div w:id="1475567038">
      <w:bodyDiv w:val="1"/>
      <w:marLeft w:val="0"/>
      <w:marRight w:val="0"/>
      <w:marTop w:val="0"/>
      <w:marBottom w:val="0"/>
      <w:divBdr>
        <w:top w:val="none" w:sz="0" w:space="0" w:color="auto"/>
        <w:left w:val="none" w:sz="0" w:space="0" w:color="auto"/>
        <w:bottom w:val="none" w:sz="0" w:space="0" w:color="auto"/>
        <w:right w:val="none" w:sz="0" w:space="0" w:color="auto"/>
      </w:divBdr>
    </w:div>
    <w:div w:id="1492939409">
      <w:bodyDiv w:val="1"/>
      <w:marLeft w:val="0"/>
      <w:marRight w:val="0"/>
      <w:marTop w:val="0"/>
      <w:marBottom w:val="0"/>
      <w:divBdr>
        <w:top w:val="none" w:sz="0" w:space="0" w:color="auto"/>
        <w:left w:val="none" w:sz="0" w:space="0" w:color="auto"/>
        <w:bottom w:val="none" w:sz="0" w:space="0" w:color="auto"/>
        <w:right w:val="none" w:sz="0" w:space="0" w:color="auto"/>
      </w:divBdr>
    </w:div>
    <w:div w:id="1518350219">
      <w:bodyDiv w:val="1"/>
      <w:marLeft w:val="0"/>
      <w:marRight w:val="0"/>
      <w:marTop w:val="0"/>
      <w:marBottom w:val="0"/>
      <w:divBdr>
        <w:top w:val="none" w:sz="0" w:space="0" w:color="auto"/>
        <w:left w:val="none" w:sz="0" w:space="0" w:color="auto"/>
        <w:bottom w:val="none" w:sz="0" w:space="0" w:color="auto"/>
        <w:right w:val="none" w:sz="0" w:space="0" w:color="auto"/>
      </w:divBdr>
    </w:div>
    <w:div w:id="1566604838">
      <w:bodyDiv w:val="1"/>
      <w:marLeft w:val="0"/>
      <w:marRight w:val="0"/>
      <w:marTop w:val="0"/>
      <w:marBottom w:val="0"/>
      <w:divBdr>
        <w:top w:val="none" w:sz="0" w:space="0" w:color="auto"/>
        <w:left w:val="none" w:sz="0" w:space="0" w:color="auto"/>
        <w:bottom w:val="none" w:sz="0" w:space="0" w:color="auto"/>
        <w:right w:val="none" w:sz="0" w:space="0" w:color="auto"/>
      </w:divBdr>
    </w:div>
    <w:div w:id="1570843553">
      <w:bodyDiv w:val="1"/>
      <w:marLeft w:val="0"/>
      <w:marRight w:val="0"/>
      <w:marTop w:val="0"/>
      <w:marBottom w:val="0"/>
      <w:divBdr>
        <w:top w:val="none" w:sz="0" w:space="0" w:color="auto"/>
        <w:left w:val="none" w:sz="0" w:space="0" w:color="auto"/>
        <w:bottom w:val="none" w:sz="0" w:space="0" w:color="auto"/>
        <w:right w:val="none" w:sz="0" w:space="0" w:color="auto"/>
      </w:divBdr>
    </w:div>
    <w:div w:id="1590113660">
      <w:bodyDiv w:val="1"/>
      <w:marLeft w:val="0"/>
      <w:marRight w:val="0"/>
      <w:marTop w:val="0"/>
      <w:marBottom w:val="0"/>
      <w:divBdr>
        <w:top w:val="none" w:sz="0" w:space="0" w:color="auto"/>
        <w:left w:val="none" w:sz="0" w:space="0" w:color="auto"/>
        <w:bottom w:val="none" w:sz="0" w:space="0" w:color="auto"/>
        <w:right w:val="none" w:sz="0" w:space="0" w:color="auto"/>
      </w:divBdr>
    </w:div>
    <w:div w:id="1603761643">
      <w:bodyDiv w:val="1"/>
      <w:marLeft w:val="0"/>
      <w:marRight w:val="0"/>
      <w:marTop w:val="0"/>
      <w:marBottom w:val="0"/>
      <w:divBdr>
        <w:top w:val="none" w:sz="0" w:space="0" w:color="auto"/>
        <w:left w:val="none" w:sz="0" w:space="0" w:color="auto"/>
        <w:bottom w:val="none" w:sz="0" w:space="0" w:color="auto"/>
        <w:right w:val="none" w:sz="0" w:space="0" w:color="auto"/>
      </w:divBdr>
    </w:div>
    <w:div w:id="1694914426">
      <w:bodyDiv w:val="1"/>
      <w:marLeft w:val="0"/>
      <w:marRight w:val="0"/>
      <w:marTop w:val="0"/>
      <w:marBottom w:val="0"/>
      <w:divBdr>
        <w:top w:val="none" w:sz="0" w:space="0" w:color="auto"/>
        <w:left w:val="none" w:sz="0" w:space="0" w:color="auto"/>
        <w:bottom w:val="none" w:sz="0" w:space="0" w:color="auto"/>
        <w:right w:val="none" w:sz="0" w:space="0" w:color="auto"/>
      </w:divBdr>
    </w:div>
    <w:div w:id="1733121338">
      <w:bodyDiv w:val="1"/>
      <w:marLeft w:val="0"/>
      <w:marRight w:val="0"/>
      <w:marTop w:val="0"/>
      <w:marBottom w:val="0"/>
      <w:divBdr>
        <w:top w:val="none" w:sz="0" w:space="0" w:color="auto"/>
        <w:left w:val="none" w:sz="0" w:space="0" w:color="auto"/>
        <w:bottom w:val="none" w:sz="0" w:space="0" w:color="auto"/>
        <w:right w:val="none" w:sz="0" w:space="0" w:color="auto"/>
      </w:divBdr>
    </w:div>
    <w:div w:id="1739202833">
      <w:bodyDiv w:val="1"/>
      <w:marLeft w:val="0"/>
      <w:marRight w:val="0"/>
      <w:marTop w:val="0"/>
      <w:marBottom w:val="0"/>
      <w:divBdr>
        <w:top w:val="none" w:sz="0" w:space="0" w:color="auto"/>
        <w:left w:val="none" w:sz="0" w:space="0" w:color="auto"/>
        <w:bottom w:val="none" w:sz="0" w:space="0" w:color="auto"/>
        <w:right w:val="none" w:sz="0" w:space="0" w:color="auto"/>
      </w:divBdr>
    </w:div>
    <w:div w:id="1773698286">
      <w:bodyDiv w:val="1"/>
      <w:marLeft w:val="0"/>
      <w:marRight w:val="0"/>
      <w:marTop w:val="0"/>
      <w:marBottom w:val="0"/>
      <w:divBdr>
        <w:top w:val="none" w:sz="0" w:space="0" w:color="auto"/>
        <w:left w:val="none" w:sz="0" w:space="0" w:color="auto"/>
        <w:bottom w:val="none" w:sz="0" w:space="0" w:color="auto"/>
        <w:right w:val="none" w:sz="0" w:space="0" w:color="auto"/>
      </w:divBdr>
    </w:div>
    <w:div w:id="1788894571">
      <w:bodyDiv w:val="1"/>
      <w:marLeft w:val="0"/>
      <w:marRight w:val="0"/>
      <w:marTop w:val="0"/>
      <w:marBottom w:val="0"/>
      <w:divBdr>
        <w:top w:val="none" w:sz="0" w:space="0" w:color="auto"/>
        <w:left w:val="none" w:sz="0" w:space="0" w:color="auto"/>
        <w:bottom w:val="none" w:sz="0" w:space="0" w:color="auto"/>
        <w:right w:val="none" w:sz="0" w:space="0" w:color="auto"/>
      </w:divBdr>
    </w:div>
    <w:div w:id="1802917802">
      <w:bodyDiv w:val="1"/>
      <w:marLeft w:val="0"/>
      <w:marRight w:val="0"/>
      <w:marTop w:val="0"/>
      <w:marBottom w:val="0"/>
      <w:divBdr>
        <w:top w:val="none" w:sz="0" w:space="0" w:color="auto"/>
        <w:left w:val="none" w:sz="0" w:space="0" w:color="auto"/>
        <w:bottom w:val="none" w:sz="0" w:space="0" w:color="auto"/>
        <w:right w:val="none" w:sz="0" w:space="0" w:color="auto"/>
      </w:divBdr>
    </w:div>
    <w:div w:id="1806462783">
      <w:bodyDiv w:val="1"/>
      <w:marLeft w:val="0"/>
      <w:marRight w:val="0"/>
      <w:marTop w:val="0"/>
      <w:marBottom w:val="0"/>
      <w:divBdr>
        <w:top w:val="none" w:sz="0" w:space="0" w:color="auto"/>
        <w:left w:val="none" w:sz="0" w:space="0" w:color="auto"/>
        <w:bottom w:val="none" w:sz="0" w:space="0" w:color="auto"/>
        <w:right w:val="none" w:sz="0" w:space="0" w:color="auto"/>
      </w:divBdr>
    </w:div>
    <w:div w:id="1832022043">
      <w:bodyDiv w:val="1"/>
      <w:marLeft w:val="0"/>
      <w:marRight w:val="0"/>
      <w:marTop w:val="0"/>
      <w:marBottom w:val="0"/>
      <w:divBdr>
        <w:top w:val="none" w:sz="0" w:space="0" w:color="auto"/>
        <w:left w:val="none" w:sz="0" w:space="0" w:color="auto"/>
        <w:bottom w:val="none" w:sz="0" w:space="0" w:color="auto"/>
        <w:right w:val="none" w:sz="0" w:space="0" w:color="auto"/>
      </w:divBdr>
    </w:div>
    <w:div w:id="1847819738">
      <w:bodyDiv w:val="1"/>
      <w:marLeft w:val="0"/>
      <w:marRight w:val="0"/>
      <w:marTop w:val="0"/>
      <w:marBottom w:val="0"/>
      <w:divBdr>
        <w:top w:val="none" w:sz="0" w:space="0" w:color="auto"/>
        <w:left w:val="none" w:sz="0" w:space="0" w:color="auto"/>
        <w:bottom w:val="none" w:sz="0" w:space="0" w:color="auto"/>
        <w:right w:val="none" w:sz="0" w:space="0" w:color="auto"/>
      </w:divBdr>
    </w:div>
    <w:div w:id="1875265916">
      <w:bodyDiv w:val="1"/>
      <w:marLeft w:val="0"/>
      <w:marRight w:val="0"/>
      <w:marTop w:val="0"/>
      <w:marBottom w:val="0"/>
      <w:divBdr>
        <w:top w:val="none" w:sz="0" w:space="0" w:color="auto"/>
        <w:left w:val="none" w:sz="0" w:space="0" w:color="auto"/>
        <w:bottom w:val="none" w:sz="0" w:space="0" w:color="auto"/>
        <w:right w:val="none" w:sz="0" w:space="0" w:color="auto"/>
      </w:divBdr>
    </w:div>
    <w:div w:id="1878665689">
      <w:bodyDiv w:val="1"/>
      <w:marLeft w:val="0"/>
      <w:marRight w:val="0"/>
      <w:marTop w:val="0"/>
      <w:marBottom w:val="0"/>
      <w:divBdr>
        <w:top w:val="none" w:sz="0" w:space="0" w:color="auto"/>
        <w:left w:val="none" w:sz="0" w:space="0" w:color="auto"/>
        <w:bottom w:val="none" w:sz="0" w:space="0" w:color="auto"/>
        <w:right w:val="none" w:sz="0" w:space="0" w:color="auto"/>
      </w:divBdr>
    </w:div>
    <w:div w:id="1891067340">
      <w:bodyDiv w:val="1"/>
      <w:marLeft w:val="0"/>
      <w:marRight w:val="0"/>
      <w:marTop w:val="0"/>
      <w:marBottom w:val="0"/>
      <w:divBdr>
        <w:top w:val="none" w:sz="0" w:space="0" w:color="auto"/>
        <w:left w:val="none" w:sz="0" w:space="0" w:color="auto"/>
        <w:bottom w:val="none" w:sz="0" w:space="0" w:color="auto"/>
        <w:right w:val="none" w:sz="0" w:space="0" w:color="auto"/>
      </w:divBdr>
    </w:div>
    <w:div w:id="1921518911">
      <w:bodyDiv w:val="1"/>
      <w:marLeft w:val="0"/>
      <w:marRight w:val="0"/>
      <w:marTop w:val="0"/>
      <w:marBottom w:val="0"/>
      <w:divBdr>
        <w:top w:val="none" w:sz="0" w:space="0" w:color="auto"/>
        <w:left w:val="none" w:sz="0" w:space="0" w:color="auto"/>
        <w:bottom w:val="none" w:sz="0" w:space="0" w:color="auto"/>
        <w:right w:val="none" w:sz="0" w:space="0" w:color="auto"/>
      </w:divBdr>
    </w:div>
    <w:div w:id="1947077513">
      <w:bodyDiv w:val="1"/>
      <w:marLeft w:val="0"/>
      <w:marRight w:val="0"/>
      <w:marTop w:val="0"/>
      <w:marBottom w:val="0"/>
      <w:divBdr>
        <w:top w:val="none" w:sz="0" w:space="0" w:color="auto"/>
        <w:left w:val="none" w:sz="0" w:space="0" w:color="auto"/>
        <w:bottom w:val="none" w:sz="0" w:space="0" w:color="auto"/>
        <w:right w:val="none" w:sz="0" w:space="0" w:color="auto"/>
      </w:divBdr>
    </w:div>
    <w:div w:id="1990591196">
      <w:bodyDiv w:val="1"/>
      <w:marLeft w:val="0"/>
      <w:marRight w:val="0"/>
      <w:marTop w:val="0"/>
      <w:marBottom w:val="0"/>
      <w:divBdr>
        <w:top w:val="none" w:sz="0" w:space="0" w:color="auto"/>
        <w:left w:val="none" w:sz="0" w:space="0" w:color="auto"/>
        <w:bottom w:val="none" w:sz="0" w:space="0" w:color="auto"/>
        <w:right w:val="none" w:sz="0" w:space="0" w:color="auto"/>
      </w:divBdr>
    </w:div>
    <w:div w:id="2000763417">
      <w:bodyDiv w:val="1"/>
      <w:marLeft w:val="0"/>
      <w:marRight w:val="0"/>
      <w:marTop w:val="0"/>
      <w:marBottom w:val="0"/>
      <w:divBdr>
        <w:top w:val="none" w:sz="0" w:space="0" w:color="auto"/>
        <w:left w:val="none" w:sz="0" w:space="0" w:color="auto"/>
        <w:bottom w:val="none" w:sz="0" w:space="0" w:color="auto"/>
        <w:right w:val="none" w:sz="0" w:space="0" w:color="auto"/>
      </w:divBdr>
    </w:div>
    <w:div w:id="2011786337">
      <w:bodyDiv w:val="1"/>
      <w:marLeft w:val="0"/>
      <w:marRight w:val="0"/>
      <w:marTop w:val="0"/>
      <w:marBottom w:val="0"/>
      <w:divBdr>
        <w:top w:val="none" w:sz="0" w:space="0" w:color="auto"/>
        <w:left w:val="none" w:sz="0" w:space="0" w:color="auto"/>
        <w:bottom w:val="none" w:sz="0" w:space="0" w:color="auto"/>
        <w:right w:val="none" w:sz="0" w:space="0" w:color="auto"/>
      </w:divBdr>
    </w:div>
    <w:div w:id="2013137499">
      <w:bodyDiv w:val="1"/>
      <w:marLeft w:val="0"/>
      <w:marRight w:val="0"/>
      <w:marTop w:val="0"/>
      <w:marBottom w:val="0"/>
      <w:divBdr>
        <w:top w:val="none" w:sz="0" w:space="0" w:color="auto"/>
        <w:left w:val="none" w:sz="0" w:space="0" w:color="auto"/>
        <w:bottom w:val="none" w:sz="0" w:space="0" w:color="auto"/>
        <w:right w:val="none" w:sz="0" w:space="0" w:color="auto"/>
      </w:divBdr>
    </w:div>
    <w:div w:id="2028675698">
      <w:bodyDiv w:val="1"/>
      <w:marLeft w:val="0"/>
      <w:marRight w:val="0"/>
      <w:marTop w:val="0"/>
      <w:marBottom w:val="0"/>
      <w:divBdr>
        <w:top w:val="none" w:sz="0" w:space="0" w:color="auto"/>
        <w:left w:val="none" w:sz="0" w:space="0" w:color="auto"/>
        <w:bottom w:val="none" w:sz="0" w:space="0" w:color="auto"/>
        <w:right w:val="none" w:sz="0" w:space="0" w:color="auto"/>
      </w:divBdr>
    </w:div>
    <w:div w:id="2030134238">
      <w:bodyDiv w:val="1"/>
      <w:marLeft w:val="0"/>
      <w:marRight w:val="0"/>
      <w:marTop w:val="0"/>
      <w:marBottom w:val="0"/>
      <w:divBdr>
        <w:top w:val="none" w:sz="0" w:space="0" w:color="auto"/>
        <w:left w:val="none" w:sz="0" w:space="0" w:color="auto"/>
        <w:bottom w:val="none" w:sz="0" w:space="0" w:color="auto"/>
        <w:right w:val="none" w:sz="0" w:space="0" w:color="auto"/>
      </w:divBdr>
    </w:div>
    <w:div w:id="2051296246">
      <w:bodyDiv w:val="1"/>
      <w:marLeft w:val="0"/>
      <w:marRight w:val="0"/>
      <w:marTop w:val="0"/>
      <w:marBottom w:val="0"/>
      <w:divBdr>
        <w:top w:val="none" w:sz="0" w:space="0" w:color="auto"/>
        <w:left w:val="none" w:sz="0" w:space="0" w:color="auto"/>
        <w:bottom w:val="none" w:sz="0" w:space="0" w:color="auto"/>
        <w:right w:val="none" w:sz="0" w:space="0" w:color="auto"/>
      </w:divBdr>
    </w:div>
    <w:div w:id="2099129445">
      <w:bodyDiv w:val="1"/>
      <w:marLeft w:val="0"/>
      <w:marRight w:val="0"/>
      <w:marTop w:val="0"/>
      <w:marBottom w:val="0"/>
      <w:divBdr>
        <w:top w:val="none" w:sz="0" w:space="0" w:color="auto"/>
        <w:left w:val="none" w:sz="0" w:space="0" w:color="auto"/>
        <w:bottom w:val="none" w:sz="0" w:space="0" w:color="auto"/>
        <w:right w:val="none" w:sz="0" w:space="0" w:color="auto"/>
      </w:divBdr>
    </w:div>
    <w:div w:id="2113471499">
      <w:bodyDiv w:val="1"/>
      <w:marLeft w:val="0"/>
      <w:marRight w:val="0"/>
      <w:marTop w:val="0"/>
      <w:marBottom w:val="0"/>
      <w:divBdr>
        <w:top w:val="none" w:sz="0" w:space="0" w:color="auto"/>
        <w:left w:val="none" w:sz="0" w:space="0" w:color="auto"/>
        <w:bottom w:val="none" w:sz="0" w:space="0" w:color="auto"/>
        <w:right w:val="none" w:sz="0" w:space="0" w:color="auto"/>
      </w:divBdr>
    </w:div>
    <w:div w:id="211893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17335</Words>
  <Characters>98814</Characters>
  <Application>Microsoft Office Word</Application>
  <DocSecurity>0</DocSecurity>
  <Lines>823</Lines>
  <Paragraphs>231</Paragraphs>
  <ScaleCrop>false</ScaleCrop>
  <Company/>
  <LinksUpToDate>false</LinksUpToDate>
  <CharactersWithSpaces>115918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2014-05-14T16:27:00Z</dcterms:created>
  <dcterms:modified xsi:type="dcterms:W3CDTF">2014-05-14T16:28:00Z</dcterms:modified>
</cp:coreProperties>
</file>