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AE362C" w14:textId="1961B49A" w:rsidR="00101559" w:rsidRPr="00101559" w:rsidRDefault="00101559" w:rsidP="00101559">
      <w:pPr>
        <w:pStyle w:val="BodyText"/>
        <w:shd w:val="solid" w:color="auto" w:fill="auto"/>
        <w:jc w:val="center"/>
        <w:rPr>
          <w:rFonts w:ascii="Algerian" w:hAnsi="Algerian"/>
          <w:sz w:val="72"/>
          <w:szCs w:val="72"/>
        </w:rPr>
      </w:pPr>
      <w:r w:rsidRPr="00101559">
        <w:rPr>
          <w:rFonts w:ascii="Algerian" w:hAnsi="Algerian"/>
          <w:sz w:val="72"/>
          <w:szCs w:val="72"/>
        </w:rPr>
        <w:t>Along the Greenways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0"/>
        <w:gridCol w:w="5400"/>
      </w:tblGrid>
      <w:tr w:rsidR="00101559" w14:paraId="02FF8EF7" w14:textId="77777777" w:rsidTr="00101559">
        <w:tc>
          <w:tcPr>
            <w:tcW w:w="5508" w:type="dxa"/>
          </w:tcPr>
          <w:p w14:paraId="1EDFC42D" w14:textId="211C4305" w:rsidR="00101559" w:rsidRDefault="00101559" w:rsidP="00101559">
            <w:pPr>
              <w:pStyle w:val="BodyText"/>
              <w:spacing w:before="120"/>
            </w:pPr>
            <w:r>
              <w:t>Volume 2, Number 2</w:t>
            </w:r>
          </w:p>
        </w:tc>
        <w:tc>
          <w:tcPr>
            <w:tcW w:w="5508" w:type="dxa"/>
          </w:tcPr>
          <w:p w14:paraId="0975B078" w14:textId="5443CD84" w:rsidR="00101559" w:rsidRDefault="00101559" w:rsidP="00101559">
            <w:pPr>
              <w:pStyle w:val="BodyText"/>
              <w:spacing w:before="120"/>
              <w:jc w:val="right"/>
            </w:pPr>
            <w:r>
              <w:t>Summer 2016</w:t>
            </w:r>
          </w:p>
        </w:tc>
      </w:tr>
    </w:tbl>
    <w:p w14:paraId="6360F346" w14:textId="2DF87953" w:rsidR="00101559" w:rsidRDefault="005761E1">
      <w:pPr>
        <w:pStyle w:val="BodyText"/>
      </w:pPr>
      <w:r>
        <w:rPr>
          <w:noProof/>
          <w:lang w:bidi="ar-SA"/>
        </w:rPr>
        <w:drawing>
          <wp:anchor distT="0" distB="0" distL="114300" distR="114300" simplePos="0" relativeHeight="251659264" behindDoc="0" locked="0" layoutInCell="1" allowOverlap="1" wp14:anchorId="7689B8D9" wp14:editId="7A62513D">
            <wp:simplePos x="0" y="0"/>
            <wp:positionH relativeFrom="margin">
              <wp:align>right</wp:align>
            </wp:positionH>
            <wp:positionV relativeFrom="line">
              <wp:posOffset>177412</wp:posOffset>
            </wp:positionV>
            <wp:extent cx="4025265" cy="1493520"/>
            <wp:effectExtent l="38100" t="19050" r="13335" b="0"/>
            <wp:wrapTopAndBottom/>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14:sizeRelH relativeFrom="margin">
              <wp14:pctWidth>0</wp14:pctWidth>
            </wp14:sizeRelH>
          </wp:anchor>
        </w:drawing>
      </w:r>
    </w:p>
    <w:p w14:paraId="545A2833" w14:textId="77777777" w:rsidR="00101559" w:rsidRDefault="00101559">
      <w:pPr>
        <w:pStyle w:val="BodyText"/>
        <w:sectPr w:rsidR="00101559" w:rsidSect="00101559">
          <w:pgSz w:w="12240" w:h="15840"/>
          <w:pgMar w:top="720" w:right="720" w:bottom="720" w:left="720" w:header="720" w:footer="720" w:gutter="0"/>
          <w:cols w:sep="1" w:space="360"/>
          <w:docGrid w:linePitch="360"/>
        </w:sectPr>
      </w:pPr>
    </w:p>
    <w:p w14:paraId="522B072F" w14:textId="5698C286" w:rsidR="0099035A" w:rsidRPr="0099035A" w:rsidRDefault="0099035A" w:rsidP="0099035A">
      <w:pPr>
        <w:pStyle w:val="BodyText"/>
        <w:keepNext/>
        <w:framePr w:dropCap="drop" w:lines="3" w:wrap="around" w:vAnchor="text" w:hAnchor="text"/>
        <w:spacing w:line="689" w:lineRule="exact"/>
        <w:textAlignment w:val="baseline"/>
        <w:rPr>
          <w:position w:val="-9"/>
          <w:sz w:val="93"/>
        </w:rPr>
      </w:pPr>
      <w:r w:rsidRPr="0099035A">
        <w:rPr>
          <w:position w:val="-9"/>
          <w:sz w:val="93"/>
        </w:rPr>
        <w:t>Y</w:t>
      </w:r>
    </w:p>
    <w:p w14:paraId="0524F9DC" w14:textId="3B7019C1" w:rsidR="00A97F21" w:rsidRDefault="00A97F21">
      <w:pPr>
        <w:pStyle w:val="BodyText"/>
      </w:pPr>
      <w:r>
        <w:t xml:space="preserve">our membership is really important. How important? Without our members, The </w:t>
      </w:r>
      <w:r w:rsidR="00F63238">
        <w:t>Greenways</w:t>
      </w:r>
      <w:r>
        <w:t xml:space="preserve"> wouldn’t exist. We don’t take that for granted, and in fact, we usually try to flaunt that we’re a successful citizens’ organization. We can act quickly and take opportunities that governmental agencies don’t usually the luxury of.</w:t>
      </w:r>
      <w:r w:rsidR="00F63238">
        <w:t xml:space="preserve"> But even the most successful organization needs outside support, and </w:t>
      </w:r>
      <w:r w:rsidR="005B78E8">
        <w:t>we appreciate funding provided by the City of Hope and other agencies in this region.</w:t>
      </w:r>
    </w:p>
    <w:p w14:paraId="76922B56" w14:textId="77777777" w:rsidR="00BC1F3A" w:rsidRDefault="00A97F21">
      <w:pPr>
        <w:pStyle w:val="Heading1"/>
      </w:pPr>
      <w:r>
        <w:t>Funding to Span Budget Shortfall</w:t>
      </w:r>
    </w:p>
    <w:p w14:paraId="2DEF4B33" w14:textId="3D3F3DE3" w:rsidR="00326CE5" w:rsidRPr="00BD7C92" w:rsidRDefault="00BD7C92">
      <w:pPr>
        <w:pStyle w:val="BodyText"/>
      </w:pPr>
      <w:r>
        <w:rPr>
          <w:noProof/>
          <w:lang w:bidi="ar-SA"/>
        </w:rPr>
        <mc:AlternateContent>
          <mc:Choice Requires="wps">
            <w:drawing>
              <wp:anchor distT="0" distB="0" distL="114300" distR="114300" simplePos="0" relativeHeight="251664384" behindDoc="0" locked="1" layoutInCell="1" allowOverlap="1" wp14:anchorId="3E360AC0" wp14:editId="7EA66721">
                <wp:simplePos x="0" y="0"/>
                <wp:positionH relativeFrom="column">
                  <wp:posOffset>-91440</wp:posOffset>
                </wp:positionH>
                <wp:positionV relativeFrom="paragraph">
                  <wp:posOffset>1280160</wp:posOffset>
                </wp:positionV>
                <wp:extent cx="2743200" cy="1403985"/>
                <wp:effectExtent l="0" t="0" r="0" b="127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403985"/>
                        </a:xfrm>
                        <a:prstGeom prst="rect">
                          <a:avLst/>
                        </a:prstGeom>
                        <a:noFill/>
                        <a:ln w="9525">
                          <a:noFill/>
                          <a:miter lim="800000"/>
                          <a:headEnd/>
                          <a:tailEnd/>
                        </a:ln>
                      </wps:spPr>
                      <wps:txbx>
                        <w:txbxContent>
                          <w:p w14:paraId="5788FC2D" w14:textId="4270EB44" w:rsidR="00BD7C92" w:rsidRDefault="00BD7C92">
                            <w:pPr>
                              <w:pBdr>
                                <w:top w:val="single" w:sz="24" w:space="8" w:color="4F81BD" w:themeColor="accent1"/>
                                <w:bottom w:val="single" w:sz="24" w:space="8" w:color="4F81BD" w:themeColor="accent1"/>
                              </w:pBdr>
                              <w:rPr>
                                <w:i/>
                                <w:iCs/>
                                <w:color w:val="4F81BD" w:themeColor="accent1"/>
                              </w:rPr>
                            </w:pPr>
                            <w:r w:rsidRPr="00BD7C92">
                              <w:rPr>
                                <w:rFonts w:ascii="Arial" w:hAnsi="Arial" w:cs="Arial"/>
                                <w:i/>
                                <w:szCs w:val="24"/>
                              </w:rPr>
                              <w:t xml:space="preserve">The reduction in sales tax revenues has forced the city to cut back on their support of our organization.  We need YOU to help sustain this great organization.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360AC0" id="_x0000_t202" coordsize="21600,21600" o:spt="202" path="m,l,21600r21600,l21600,xe">
                <v:stroke joinstyle="miter"/>
                <v:path gradientshapeok="t" o:connecttype="rect"/>
              </v:shapetype>
              <v:shape id="Text Box 2" o:spid="_x0000_s1026" type="#_x0000_t202" style="position:absolute;left:0;text-align:left;margin-left:-7.2pt;margin-top:100.8pt;width:3in;height:110.5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5mDwIAAPUDAAAOAAAAZHJzL2Uyb0RvYy54bWysU9uO2yAQfa/Uf0C8N3acpEmsOKvtblNV&#10;2l6k3X4AxjhGBYYCiZ1+/Q44m43at6o8IGBmzsw5M2xuBq3IUTgvwVR0OskpEYZDI82+oj+edu9W&#10;lPjATMMUGFHRk/D0Zvv2zaa3pSigA9UIRxDE+LK3Fe1CsGWWed4JzfwErDBobMFpFvDq9lnjWI/o&#10;WmVFnr/PenCNdcCF9/h6PxrpNuG3reDhW9t6EYiqKNYW0u7SXsc9225YuXfMdpKfy2D/UIVm0mDS&#10;C9Q9C4wcnPwLSkvuwEMbJhx0Bm0ruUgckM00/4PNY8esSFxQHG8vMvn/B8u/Hr87IpuKzvIlJYZp&#10;bNKTGAL5AAMpoj699SW6PVp0DAM+Y58TV28fgP/0xMBdx8xe3DoHfSdYg/VNY2R2FTri+AhS91+g&#10;wTTsECABDa3TUTyUgyA69ul06U0sheNjsZzPsOGUcLRN5/lsvVqkHKx8CbfOh08CNImHijpsfoJn&#10;xwcfYjmsfHGJ2QzspFJpAJQhfUXXi2KRAq4sWgacTyV1RVd5XOPERJYfTZOCA5NqPGMCZc60I9OR&#10;cxjqAR2jFjU0JxTAwTiH+G/w0IH7TUmPM1hR/+vAnKBEfTYo4no6n8ehTZf5YlngxV1b6msLMxyh&#10;KhooGY93IQ165OrtLYq9k0mG10rOteJsJXXO/yAO7/U9eb3+1u0zAAAA//8DAFBLAwQUAAYACAAA&#10;ACEAvVt+6N4AAAALAQAADwAAAGRycy9kb3ducmV2LnhtbEyPwU7DMAyG70i8Q2QkblvSqFpRaTpN&#10;aBtHYFScsya0FY1TJVlX3h5zgttv+dPvz9V2cSObbYiDRwXZWgCz2HozYKegeT+sHoDFpNHo0aNV&#10;8G0jbOvbm0qXxl/xzc6n1DEqwVhqBX1KU8l5bHvrdFz7ySLtPn1wOtEYOm6CvlK5G7kUYsOdHpAu&#10;9HqyT71tv04Xp2BK07F4Di+vu/1hFs3HsZFDt1fq/m7ZPQJLdkl/MPzqkzrU5HT2FzSRjQpWWZ4T&#10;qkCKbAOMiDwrKJwpSFkAryv+/4f6BwAA//8DAFBLAQItABQABgAIAAAAIQC2gziS/gAAAOEBAAAT&#10;AAAAAAAAAAAAAAAAAAAAAABbQ29udGVudF9UeXBlc10ueG1sUEsBAi0AFAAGAAgAAAAhADj9If/W&#10;AAAAlAEAAAsAAAAAAAAAAAAAAAAALwEAAF9yZWxzLy5yZWxzUEsBAi0AFAAGAAgAAAAhAPr3/mYP&#10;AgAA9QMAAA4AAAAAAAAAAAAAAAAALgIAAGRycy9lMm9Eb2MueG1sUEsBAi0AFAAGAAgAAAAhAL1b&#10;fujeAAAACwEAAA8AAAAAAAAAAAAAAAAAaQQAAGRycy9kb3ducmV2LnhtbFBLBQYAAAAABAAEAPMA&#10;AAB0BQAAAAA=&#10;" filled="f" stroked="f">
                <v:textbox style="mso-fit-shape-to-text:t">
                  <w:txbxContent>
                    <w:p w14:paraId="5788FC2D" w14:textId="4270EB44" w:rsidR="00BD7C92" w:rsidRDefault="00BD7C92">
                      <w:pPr>
                        <w:pBdr>
                          <w:top w:val="single" w:sz="24" w:space="8" w:color="4F81BD" w:themeColor="accent1"/>
                          <w:bottom w:val="single" w:sz="24" w:space="8" w:color="4F81BD" w:themeColor="accent1"/>
                        </w:pBdr>
                        <w:rPr>
                          <w:i/>
                          <w:iCs/>
                          <w:color w:val="4F81BD" w:themeColor="accent1"/>
                        </w:rPr>
                      </w:pPr>
                      <w:r w:rsidRPr="00BD7C92">
                        <w:rPr>
                          <w:rFonts w:ascii="Arial" w:hAnsi="Arial" w:cs="Arial"/>
                          <w:i/>
                          <w:szCs w:val="24"/>
                        </w:rPr>
                        <w:t xml:space="preserve">The reduction in sales tax revenues has forced the city to cut back on their support of our organization.  We need YOU to help sustain this great organization.  </w:t>
                      </w:r>
                    </w:p>
                  </w:txbxContent>
                </v:textbox>
                <w10:wrap type="topAndBottom"/>
                <w10:anchorlock/>
              </v:shape>
            </w:pict>
          </mc:Fallback>
        </mc:AlternateContent>
      </w:r>
      <w:r w:rsidR="00A97F21">
        <w:t xml:space="preserve">The current unfortunate situation with the City of Hope is that the </w:t>
      </w:r>
      <w:r w:rsidR="004E27A4">
        <w:t>c</w:t>
      </w:r>
      <w:r w:rsidR="00A97F21">
        <w:t xml:space="preserve">ity had been paying a third of our operating expenses in order for us to apply for and administer large grants through various sources to fulfill long-range plans.  As much as we’ve penny-pinched and used all sources of funding wisely, no one could have predicted the current financial predicament. </w:t>
      </w:r>
    </w:p>
    <w:p w14:paraId="50249FD8" w14:textId="77777777" w:rsidR="00FC6BA3" w:rsidRDefault="00FC6BA3">
      <w:pPr>
        <w:pStyle w:val="BodyText"/>
      </w:pPr>
    </w:p>
    <w:p w14:paraId="281503C7" w14:textId="77777777" w:rsidR="00A97F21" w:rsidRPr="008F0A57" w:rsidRDefault="00F63238">
      <w:pPr>
        <w:pStyle w:val="BodyText"/>
        <w:rPr>
          <w:color w:val="984806" w:themeColor="accent6" w:themeShade="80"/>
        </w:rPr>
      </w:pPr>
      <w:r w:rsidRPr="008F0A57">
        <w:rPr>
          <w:color w:val="984806" w:themeColor="accent6" w:themeShade="80"/>
        </w:rPr>
        <w:t>You can help by</w:t>
      </w:r>
    </w:p>
    <w:p w14:paraId="493EA8C2" w14:textId="77777777" w:rsidR="00F63238" w:rsidRDefault="00F63238" w:rsidP="00803C6A">
      <w:pPr>
        <w:pStyle w:val="BodyText"/>
        <w:numPr>
          <w:ilvl w:val="0"/>
          <w:numId w:val="1"/>
        </w:numPr>
      </w:pPr>
      <w:r>
        <w:t>Participating in fundraising events</w:t>
      </w:r>
    </w:p>
    <w:p w14:paraId="03DCEE8D" w14:textId="77777777" w:rsidR="00F63238" w:rsidRDefault="00F63238" w:rsidP="00803C6A">
      <w:pPr>
        <w:pStyle w:val="BodyText"/>
        <w:numPr>
          <w:ilvl w:val="0"/>
          <w:numId w:val="1"/>
        </w:numPr>
      </w:pPr>
      <w:r>
        <w:t>Volunteering your time on improvement projects</w:t>
      </w:r>
    </w:p>
    <w:p w14:paraId="4DB8430E" w14:textId="77777777" w:rsidR="00F63238" w:rsidRDefault="00F63238" w:rsidP="00803C6A">
      <w:pPr>
        <w:pStyle w:val="BodyText"/>
        <w:numPr>
          <w:ilvl w:val="0"/>
          <w:numId w:val="1"/>
        </w:numPr>
      </w:pPr>
      <w:r>
        <w:t>Recruiting friends and families to become members</w:t>
      </w:r>
    </w:p>
    <w:p w14:paraId="30F153E4" w14:textId="77777777" w:rsidR="00A97F21" w:rsidRDefault="00A97F21">
      <w:pPr>
        <w:pStyle w:val="BodyText"/>
      </w:pPr>
    </w:p>
    <w:p w14:paraId="226724FB" w14:textId="5E0B21C9" w:rsidR="00F63238" w:rsidRDefault="002C75E9" w:rsidP="00F63238">
      <w:pPr>
        <w:pStyle w:val="BodyText"/>
      </w:pPr>
      <w:r w:rsidRPr="009051BF">
        <w:rPr>
          <w:i/>
          <w:noProof/>
          <w:lang w:bidi="ar-SA"/>
        </w:rPr>
        <w:drawing>
          <wp:anchor distT="0" distB="0" distL="114300" distR="114300" simplePos="0" relativeHeight="251658240" behindDoc="0" locked="0" layoutInCell="1" allowOverlap="1" wp14:anchorId="310CADE8" wp14:editId="2D253AF9">
            <wp:simplePos x="0" y="0"/>
            <wp:positionH relativeFrom="column">
              <wp:posOffset>495300</wp:posOffset>
            </wp:positionH>
            <wp:positionV relativeFrom="page">
              <wp:posOffset>7867650</wp:posOffset>
            </wp:positionV>
            <wp:extent cx="975995" cy="731520"/>
            <wp:effectExtent l="0" t="0" r="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P900432695[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75995" cy="731520"/>
                    </a:xfrm>
                    <a:prstGeom prst="rect">
                      <a:avLst/>
                    </a:prstGeom>
                  </pic:spPr>
                </pic:pic>
              </a:graphicData>
            </a:graphic>
            <wp14:sizeRelH relativeFrom="margin">
              <wp14:pctWidth>0</wp14:pctWidth>
            </wp14:sizeRelH>
            <wp14:sizeRelV relativeFrom="margin">
              <wp14:pctHeight>0</wp14:pctHeight>
            </wp14:sizeRelV>
          </wp:anchor>
        </w:drawing>
      </w:r>
      <w:r w:rsidR="00F63238">
        <w:t xml:space="preserve"> </w:t>
      </w:r>
    </w:p>
    <w:p w14:paraId="6A0284CD" w14:textId="77777777" w:rsidR="00265522" w:rsidRPr="004856F2" w:rsidRDefault="00265522" w:rsidP="004856F2"/>
    <w:p w14:paraId="2CCB0580" w14:textId="6D6BE147" w:rsidR="005761E1" w:rsidRDefault="005761E1">
      <w:pPr>
        <w:pStyle w:val="Heading1"/>
      </w:pPr>
    </w:p>
    <w:p w14:paraId="11E8C014" w14:textId="77777777" w:rsidR="005761E1" w:rsidRPr="005761E1" w:rsidRDefault="005761E1" w:rsidP="005761E1"/>
    <w:p w14:paraId="04702231" w14:textId="7A32F16E" w:rsidR="000C42D0" w:rsidRDefault="000C42D0" w:rsidP="0019128F">
      <w:pPr>
        <w:pStyle w:val="BodyText"/>
      </w:pPr>
      <w:r>
        <w:rPr>
          <w:noProof/>
          <w:lang w:bidi="ar-SA"/>
        </w:rPr>
        <mc:AlternateContent>
          <mc:Choice Requires="wps">
            <w:drawing>
              <wp:anchor distT="0" distB="0" distL="114300" distR="114300" simplePos="0" relativeHeight="251666432" behindDoc="0" locked="0" layoutInCell="1" allowOverlap="1" wp14:anchorId="7F4AA57A" wp14:editId="4D8EACEE">
                <wp:simplePos x="0" y="0"/>
                <wp:positionH relativeFrom="column">
                  <wp:posOffset>0</wp:posOffset>
                </wp:positionH>
                <wp:positionV relativeFrom="line">
                  <wp:posOffset>45720</wp:posOffset>
                </wp:positionV>
                <wp:extent cx="1828800" cy="1828800"/>
                <wp:effectExtent l="0" t="0" r="22860" b="10160"/>
                <wp:wrapNone/>
                <wp:docPr id="7" name="Text Box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solidFill>
                            <a:schemeClr val="tx1"/>
                          </a:solidFill>
                          <a:prstDash val="dash"/>
                        </a:ln>
                        <a:effectLst/>
                      </wps:spPr>
                      <wps:txbx>
                        <w:txbxContent>
                          <w:p w14:paraId="245B3564" w14:textId="40217ED0" w:rsidR="000C42D0" w:rsidRPr="000C42D0" w:rsidRDefault="000C42D0" w:rsidP="000C42D0">
                            <w:pPr>
                              <w:pStyle w:val="BodyText"/>
                              <w:jc w:val="center"/>
                              <w:rPr>
                                <w:color w:val="4F81BD"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0C42D0">
                              <w:rPr>
                                <w:color w:val="4F81BD"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Trail Update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7F4AA57A" id="_x0000_t202" coordsize="21600,21600" o:spt="202" path="m,l,21600r21600,l21600,xe">
                <v:stroke joinstyle="miter"/>
                <v:path gradientshapeok="t" o:connecttype="rect"/>
              </v:shapetype>
              <v:shape id="Text Box 7" o:spid="_x0000_s1027" type="#_x0000_t202" style="position:absolute;left:0;text-align:left;margin-left:0;margin-top:3.6pt;width:2in;height:2in;z-index:251666432;visibility:visible;mso-wrap-style:none;mso-wrap-distance-left:9pt;mso-wrap-distance-top:0;mso-wrap-distance-right:9pt;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X6ERgIAAJwEAAAOAAAAZHJzL2Uyb0RvYy54bWysVE1PGzEQvVfqf7B8L5tEaQkRG5SCqCoh&#10;QIKKs+P1ZlfyeizbZJf++r7xJoHSnqpenPl4O/a8N5Pzi6GzYmdCbMmVcnoykcI4TVXrtqX88Xj9&#10;aSFFTMpVypIzpXwxUV6sPn447/3SzKghW5kgUMTFZe9L2aTkl0URdWM6FU/IG4dkTaFTCW7YFlVQ&#10;Pap3tphNJl+KnkLlA2kTI6JXY1Kucv26Njrd1XU0SdhS4m0pnyGfGz6L1blaboPyTav3z1D/8IpO&#10;tQ6XHktdqaTEc2j/KNW1OlCkOp1o6gqq61ab3AO6mU7edfPQKG9yLyAn+iNN8f+V1be7+yDaqpSn&#10;UjjVQaJHMyTxlQZxyuz0Pi4BevCApQFhqHyIRwS56aEOHf+iHYE8eH45csvFNH+0mC0WE6Q0cgcH&#10;9YvXz32I6ZuhTrBRygDxMqdqdxPTCD1A+DZH1621WUDrOBDJthXHssMTZC5tEDsF7dOQX43bfkNx&#10;vSsVmxFUweLegBormjxB+9uZibFjttKwGTJvRzY2VL2ApEDjkEWvr1uUv1Ex3auAqULz2JR0h6O2&#10;1JeS9pYUDYWff4szHmIjK0WPKS2lwxpJYb87DMHZdD7noc7O/PPpDE54m9m8zbjn7pJAxRQb6XU2&#10;GZ/swawDdU9YpzXfiZRyGjeDu4N5mcbNwTpqs15nEMbYq3TjHrzm0kw9k/o4PKng90omDMEtHaZZ&#10;Ld8JOmKzaH79nCBrVptZHjmFIuxgBbI2+3XlHXvrZ9Trn8rqFwAAAP//AwBQSwMEFAAGAAgAAAAh&#10;AJGG+YDcAAAABgEAAA8AAABkcnMvZG93bnJldi54bWxMj8FOwzAQRO9I/IO1SFwQdYgESUOcClWA&#10;hAQHQj/AiZc4NLYje9uGv2c5wW1Gs5p5W28WN4kjxjQGr+BmlYFA3wcz+kHB7uPpugSRSHujp+BR&#10;wTcm2DTnZ7WuTDj5dzy2NAgu8anSCizRXEmZeotOp1WY0XP2GaLTxDYO0kR94nI3yTzL7qTTo+cF&#10;q2fcWuz37cEpoNd9/qXj9rmVxUtni0e66sybUpcXy8M9CMKF/o7hF5/RoWGmLhy8SWJSwI+QgiIH&#10;wWFeluw7FuvbHGRTy//4zQ8AAAD//wMAUEsBAi0AFAAGAAgAAAAhALaDOJL+AAAA4QEAABMAAAAA&#10;AAAAAAAAAAAAAAAAAFtDb250ZW50X1R5cGVzXS54bWxQSwECLQAUAAYACAAAACEAOP0h/9YAAACU&#10;AQAACwAAAAAAAAAAAAAAAAAvAQAAX3JlbHMvLnJlbHNQSwECLQAUAAYACAAAACEARQl+hEYCAACc&#10;BAAADgAAAAAAAAAAAAAAAAAuAgAAZHJzL2Uyb0RvYy54bWxQSwECLQAUAAYACAAAACEAkYb5gNwA&#10;AAAGAQAADwAAAAAAAAAAAAAAAACgBAAAZHJzL2Rvd25yZXYueG1sUEsFBgAAAAAEAAQA8wAAAKkF&#10;AAAAAA==&#10;" filled="f" strokecolor="black [3213]">
                <v:fill o:detectmouseclick="t"/>
                <v:stroke dashstyle="dash"/>
                <v:textbox style="mso-fit-shape-to-text:t">
                  <w:txbxContent>
                    <w:p w14:paraId="245B3564" w14:textId="40217ED0" w:rsidR="000C42D0" w:rsidRPr="000C42D0" w:rsidRDefault="000C42D0" w:rsidP="000C42D0">
                      <w:pPr>
                        <w:pStyle w:val="BodyText"/>
                        <w:jc w:val="center"/>
                        <w:rPr>
                          <w:color w:val="4F81BD"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0C42D0">
                        <w:rPr>
                          <w:color w:val="4F81BD"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Trail Update</w:t>
                      </w:r>
                    </w:p>
                  </w:txbxContent>
                </v:textbox>
                <w10:wrap anchory="line"/>
              </v:shape>
            </w:pict>
          </mc:Fallback>
        </mc:AlternateContent>
      </w:r>
    </w:p>
    <w:p w14:paraId="5CDC73F6" w14:textId="6287436F" w:rsidR="000C42D0" w:rsidRDefault="000C42D0" w:rsidP="0019128F">
      <w:pPr>
        <w:pStyle w:val="BodyText"/>
      </w:pPr>
    </w:p>
    <w:p w14:paraId="10598D1F" w14:textId="03ACFDFF" w:rsidR="000C42D0" w:rsidRDefault="000C42D0" w:rsidP="0019128F">
      <w:pPr>
        <w:pStyle w:val="BodyText"/>
      </w:pPr>
    </w:p>
    <w:p w14:paraId="091CCDAA" w14:textId="7B2F0806" w:rsidR="00A97F21" w:rsidRDefault="00BC1F3A" w:rsidP="0019128F">
      <w:pPr>
        <w:pStyle w:val="BodyText"/>
      </w:pPr>
      <w:r>
        <w:t xml:space="preserve">The </w:t>
      </w:r>
      <w:r w:rsidR="00A97F21">
        <w:t xml:space="preserve">Greenways’ largest land holding is the 45-mile long, 500-acre Southern Rail Trail corridor. Our partnership with the City of Hope and </w:t>
      </w:r>
      <w:r w:rsidR="004856F2">
        <w:t xml:space="preserve">Baxter County Park Board and the </w:t>
      </w:r>
      <w:r w:rsidR="00E312FD">
        <w:t>Greenways</w:t>
      </w:r>
      <w:r w:rsidR="004856F2">
        <w:t xml:space="preserve"> maintenance crew made the Baxter County portion of the trail a joy to visit, whether on foot or on bike.  However, the portion that resides in Jasper County, which represents 10 miles of trail, is a challenge to maintain. We are appreciative of the help we have, but it takes a lot of time and volunteers.</w:t>
      </w:r>
    </w:p>
    <w:p w14:paraId="310AA1E4" w14:textId="52462411" w:rsidR="004856F2" w:rsidRDefault="004856F2" w:rsidP="004856F2">
      <w:pPr>
        <w:pStyle w:val="BodyText"/>
        <w:ind w:firstLine="720"/>
      </w:pPr>
      <w:r>
        <w:t xml:space="preserve">Fortunately, more help is on the way!  Through the American Recovery and Reinvestment Act, a few improvements are now planned, including an asphalt surface from </w:t>
      </w:r>
      <w:r w:rsidR="004E27A4">
        <w:t>m</w:t>
      </w:r>
      <w:r>
        <w:t xml:space="preserve">ile markers 30 to 40. We will asphalt the surface and develop a new trailhead at </w:t>
      </w:r>
      <w:proofErr w:type="spellStart"/>
      <w:r>
        <w:t>Washam</w:t>
      </w:r>
      <w:proofErr w:type="spellEnd"/>
      <w:r>
        <w:t xml:space="preserve"> School.  The work will close the trail for a few days and should begin around May 1.</w:t>
      </w:r>
    </w:p>
    <w:p w14:paraId="7FF164F7" w14:textId="77777777" w:rsidR="004856F2" w:rsidRDefault="004856F2" w:rsidP="004856F2">
      <w:pPr>
        <w:pStyle w:val="BodyText"/>
        <w:ind w:firstLine="720"/>
      </w:pPr>
      <w:r>
        <w:t>Strong spring storms hit several sections of the trail, making the surface rough. Surface repairs are scheduled for those areas as well. The storm tree debris has been removed and volunteers are working to fight back encroaching vegetation on the edges.  We have an aggressive plan to remove problem trees this fall. Ongoing improvements continue on mile markers, bollard replacements, bridge identification signs, and road crossing safety. To learn how you can help with these efforts call (555) 123-4444.</w:t>
      </w:r>
    </w:p>
    <w:p w14:paraId="6ABB6053" w14:textId="77777777" w:rsidR="004856F2" w:rsidRDefault="004856F2" w:rsidP="004856F2">
      <w:pPr>
        <w:pStyle w:val="BodyText"/>
        <w:ind w:left="720"/>
      </w:pPr>
    </w:p>
    <w:p w14:paraId="316B2F16" w14:textId="77777777" w:rsidR="00BC1F3A" w:rsidRPr="0019128F" w:rsidRDefault="00F63238" w:rsidP="00ED4592">
      <w:pPr>
        <w:pStyle w:val="Heading1"/>
        <w:pBdr>
          <w:top w:val="single" w:sz="8" w:space="1" w:color="auto"/>
          <w:left w:val="single" w:sz="8" w:space="4" w:color="auto"/>
          <w:bottom w:val="single" w:sz="8" w:space="1" w:color="auto"/>
          <w:right w:val="single" w:sz="8" w:space="4" w:color="auto"/>
        </w:pBdr>
        <w:shd w:val="pct15" w:color="auto" w:fill="auto"/>
        <w:rPr>
          <w:color w:val="548DD4" w:themeColor="text2" w:themeTint="99"/>
        </w:rPr>
      </w:pPr>
      <w:r w:rsidRPr="0019128F">
        <w:rPr>
          <w:color w:val="548DD4" w:themeColor="text2" w:themeTint="99"/>
        </w:rPr>
        <w:t xml:space="preserve">Bike Advocates </w:t>
      </w:r>
      <w:proofErr w:type="gramStart"/>
      <w:r w:rsidRPr="0019128F">
        <w:rPr>
          <w:color w:val="548DD4" w:themeColor="text2" w:themeTint="99"/>
        </w:rPr>
        <w:t>In</w:t>
      </w:r>
      <w:proofErr w:type="gramEnd"/>
      <w:r w:rsidRPr="0019128F">
        <w:rPr>
          <w:color w:val="548DD4" w:themeColor="text2" w:themeTint="99"/>
        </w:rPr>
        <w:t xml:space="preserve"> Action</w:t>
      </w:r>
    </w:p>
    <w:p w14:paraId="77FA3E26" w14:textId="77777777" w:rsidR="00F63238" w:rsidRDefault="00F63238" w:rsidP="00ED4592">
      <w:pPr>
        <w:pStyle w:val="BodyText"/>
        <w:pBdr>
          <w:top w:val="single" w:sz="8" w:space="1" w:color="auto"/>
          <w:left w:val="single" w:sz="8" w:space="4" w:color="auto"/>
          <w:bottom w:val="single" w:sz="8" w:space="1" w:color="auto"/>
          <w:right w:val="single" w:sz="8" w:space="4" w:color="auto"/>
        </w:pBdr>
        <w:shd w:val="pct15" w:color="auto" w:fill="auto"/>
      </w:pPr>
      <w:r>
        <w:t>Our new committee on alternative transportation and bicycle advocacy is off and running with several initiatives.  The latest is the completion of a bike commuter how-to booklet which picks up on the “Drive Less, Live More” campaign.  This was funded by a grant from the Community Foundation of Baxter County, with writing and design by Greenways member Sam</w:t>
      </w:r>
      <w:r w:rsidR="00E312FD">
        <w:t>uel</w:t>
      </w:r>
      <w:r>
        <w:t xml:space="preserve"> </w:t>
      </w:r>
      <w:proofErr w:type="spellStart"/>
      <w:r>
        <w:t>Guccione</w:t>
      </w:r>
      <w:proofErr w:type="spellEnd"/>
      <w:r>
        <w:t>.  It’s available at local bike shops and our office.  Other projects include “Bike for Hope” and a bike initiative petition at local bike shops.</w:t>
      </w:r>
    </w:p>
    <w:p w14:paraId="562F2BDE" w14:textId="77777777" w:rsidR="00F63238" w:rsidRDefault="00F63238" w:rsidP="00ED4592">
      <w:pPr>
        <w:pStyle w:val="BodyText"/>
        <w:pBdr>
          <w:top w:val="single" w:sz="8" w:space="1" w:color="auto"/>
          <w:left w:val="single" w:sz="8" w:space="4" w:color="auto"/>
          <w:bottom w:val="single" w:sz="8" w:space="1" w:color="auto"/>
          <w:right w:val="single" w:sz="8" w:space="4" w:color="auto"/>
        </w:pBdr>
        <w:shd w:val="pct15" w:color="auto" w:fill="auto"/>
      </w:pPr>
    </w:p>
    <w:p w14:paraId="69068D17" w14:textId="77777777" w:rsidR="00665DDA" w:rsidRDefault="00F63238" w:rsidP="00ED4592">
      <w:pPr>
        <w:pStyle w:val="BodyText"/>
        <w:pBdr>
          <w:top w:val="single" w:sz="8" w:space="1" w:color="auto"/>
          <w:left w:val="single" w:sz="8" w:space="4" w:color="auto"/>
          <w:bottom w:val="single" w:sz="8" w:space="1" w:color="auto"/>
          <w:right w:val="single" w:sz="8" w:space="4" w:color="auto"/>
        </w:pBdr>
        <w:shd w:val="pct15" w:color="auto" w:fill="auto"/>
        <w:sectPr w:rsidR="00665DDA" w:rsidSect="004D4AF0">
          <w:type w:val="continuous"/>
          <w:pgSz w:w="12240" w:h="15840"/>
          <w:pgMar w:top="720" w:right="720" w:bottom="720" w:left="720" w:header="720" w:footer="720" w:gutter="0"/>
          <w:cols w:num="2" w:sep="1" w:space="360" w:equalWidth="0">
            <w:col w:w="4032" w:space="360"/>
            <w:col w:w="6408"/>
          </w:cols>
          <w:docGrid w:linePitch="360"/>
        </w:sectPr>
      </w:pPr>
      <w:r>
        <w:t xml:space="preserve">Committee members presented a petition last year to </w:t>
      </w:r>
      <w:r w:rsidR="004E27A4">
        <w:t>c</w:t>
      </w:r>
      <w:r>
        <w:t xml:space="preserve">ity </w:t>
      </w:r>
      <w:r w:rsidR="004E27A4">
        <w:t>c</w:t>
      </w:r>
      <w:r>
        <w:t xml:space="preserve">ouncil requesting greater consideration for bikes on our streets. The </w:t>
      </w:r>
      <w:r w:rsidR="004E27A4">
        <w:t>c</w:t>
      </w:r>
      <w:r>
        <w:t>ouncil seemed supportive of the petition and it might have a positive impact on future street projects. Thanks</w:t>
      </w:r>
      <w:r w:rsidR="00CA4C16">
        <w:t xml:space="preserve"> to all who signed the petition</w:t>
      </w:r>
      <w:r>
        <w:t>–please sign the new petition in bike shops now. Let us know if you’d like to join the</w:t>
      </w:r>
      <w:r w:rsidR="004E27A4">
        <w:t xml:space="preserve"> ad</w:t>
      </w:r>
      <w:r>
        <w:t>vocacy committee.</w:t>
      </w:r>
    </w:p>
    <w:p w14:paraId="6AB2CB6C" w14:textId="1CA2666A" w:rsidR="00F63238" w:rsidRDefault="00FC2E61">
      <w:pPr>
        <w:pStyle w:val="BodyText"/>
      </w:pPr>
      <w:bookmarkStart w:id="0" w:name="_GoBack"/>
      <w:bookmarkEnd w:id="0"/>
      <w:r>
        <w:rPr>
          <w:noProof/>
          <w:lang w:bidi="ar-SA"/>
        </w:rPr>
        <mc:AlternateContent>
          <mc:Choice Requires="wpg">
            <w:drawing>
              <wp:anchor distT="0" distB="0" distL="114300" distR="114300" simplePos="0" relativeHeight="251662336" behindDoc="0" locked="0" layoutInCell="1" allowOverlap="1" wp14:anchorId="1D3FBFA2" wp14:editId="1F050A8A">
                <wp:simplePos x="0" y="0"/>
                <wp:positionH relativeFrom="column">
                  <wp:posOffset>133350</wp:posOffset>
                </wp:positionH>
                <wp:positionV relativeFrom="page">
                  <wp:posOffset>9058275</wp:posOffset>
                </wp:positionV>
                <wp:extent cx="6583680" cy="640080"/>
                <wp:effectExtent l="19050" t="19050" r="26670" b="26670"/>
                <wp:wrapNone/>
                <wp:docPr id="5" name="Group 5"/>
                <wp:cNvGraphicFramePr/>
                <a:graphic xmlns:a="http://schemas.openxmlformats.org/drawingml/2006/main">
                  <a:graphicData uri="http://schemas.microsoft.com/office/word/2010/wordprocessingGroup">
                    <wpg:wgp>
                      <wpg:cNvGrpSpPr/>
                      <wpg:grpSpPr>
                        <a:xfrm flipV="1">
                          <a:off x="0" y="0"/>
                          <a:ext cx="6583680" cy="640080"/>
                          <a:chOff x="0" y="0"/>
                          <a:chExt cx="6583680" cy="640080"/>
                        </a:xfrm>
                      </wpg:grpSpPr>
                      <wps:wsp>
                        <wps:cNvPr id="1" name="Horizontal Scroll 1"/>
                        <wps:cNvSpPr/>
                        <wps:spPr>
                          <a:xfrm flipV="1">
                            <a:off x="0" y="0"/>
                            <a:ext cx="6583680" cy="640080"/>
                          </a:xfrm>
                          <a:prstGeom prst="horizontalScroll">
                            <a:avLst/>
                          </a:prstGeom>
                          <a:gradFill flip="none" rotWithShape="1">
                            <a:gsLst>
                              <a:gs pos="0">
                                <a:schemeClr val="accent1">
                                  <a:lumMod val="75000"/>
                                  <a:tint val="66000"/>
                                  <a:satMod val="160000"/>
                                </a:schemeClr>
                              </a:gs>
                              <a:gs pos="50000">
                                <a:schemeClr val="accent1">
                                  <a:lumMod val="75000"/>
                                  <a:tint val="44500"/>
                                  <a:satMod val="160000"/>
                                </a:schemeClr>
                              </a:gs>
                              <a:gs pos="100000">
                                <a:schemeClr val="accent1">
                                  <a:lumMod val="75000"/>
                                  <a:tint val="23500"/>
                                  <a:satMod val="160000"/>
                                </a:schemeClr>
                              </a:gs>
                            </a:gsLst>
                            <a:lin ang="16200000" scaled="1"/>
                            <a:tileRect/>
                          </a:gradFill>
                          <a:ln w="28575"/>
                        </wps:spPr>
                        <wps:style>
                          <a:lnRef idx="2">
                            <a:schemeClr val="accent1">
                              <a:shade val="50000"/>
                            </a:schemeClr>
                          </a:lnRef>
                          <a:fillRef idx="1">
                            <a:schemeClr val="accent1"/>
                          </a:fillRef>
                          <a:effectRef idx="0">
                            <a:schemeClr val="accent1"/>
                          </a:effectRef>
                          <a:fontRef idx="minor">
                            <a:schemeClr val="lt1"/>
                          </a:fontRef>
                        </wps:style>
                        <wps:txbx>
                          <w:txbxContent>
                            <w:p w14:paraId="06E60B2B" w14:textId="5BFF59FC" w:rsidR="00D67E8A" w:rsidRPr="00D67E8A" w:rsidRDefault="00D67E8A" w:rsidP="00D67E8A">
                              <w:pPr>
                                <w:jc w:val="center"/>
                                <w:rPr>
                                  <w:rFonts w:ascii="Lucida Calligraphy" w:hAnsi="Lucida Calligraphy"/>
                                  <w:color w:val="000000" w:themeColor="text1"/>
                                  <w:sz w:val="32"/>
                                  <w:szCs w:val="32"/>
                                </w:rPr>
                              </w:pPr>
                              <w:r w:rsidRPr="00D67E8A">
                                <w:rPr>
                                  <w:rFonts w:ascii="Lucida Calligraphy" w:hAnsi="Lucida Calligraphy"/>
                                  <w:color w:val="000000" w:themeColor="text1"/>
                                  <w:sz w:val="32"/>
                                  <w:szCs w:val="32"/>
                                </w:rPr>
                                <w:t>Bike—Bus—Walk Week: September 11-15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ight Arrow 3"/>
                        <wps:cNvSpPr/>
                        <wps:spPr>
                          <a:xfrm>
                            <a:off x="225631" y="166254"/>
                            <a:ext cx="731520" cy="27432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D3FBFA2" id="Group 5" o:spid="_x0000_s1028" style="position:absolute;left:0;text-align:left;margin-left:10.5pt;margin-top:713.25pt;width:518.4pt;height:50.4pt;flip:y;z-index:251662336;mso-position-vertical-relative:page" coordsize="65836,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yPGzQMAAHMMAAAOAAAAZHJzL2Uyb0RvYy54bWzsV9tu3DYQfS/QfyD4XuuyK60rWBssnNot&#10;4CSGndbPNEVJBCiSJbnW2l/fISnJjnNpYRd5ysuCl+FweM7MGe3Jm8Mg0B0zlitZ4+woxYhJqhou&#10;uxr/+fHsl2OMrCOyIUJJVuN7ZvGb7c8/nYy6YrnqlWiYQeBE2mrUNe6d01WSWNqzgdgjpZmEzVaZ&#10;gTiYmi5pDBnB+yCSPE3LZFSm0UZRZi2svo2beBv8ty2j7kPbWuaQqDHE5sKvCb+3/jfZnpCqM0T3&#10;nE5hkBdEMRAu4dLF1VviCNob/pmrgVOjrGrdEVVDotqWUxbeAK/J0mevOTdqr8Nbumrs9AITQPsM&#10;pxe7pe/vLg3iTY0LjCQZgKJwKyo8NKPuKrA4N/paX5ppoYsz/9pDawbUCq7/Au7D++FF6BDgvV/g&#10;ZQeHKCyWxfGqPAYWKOyV6zSFccCf9kDSZ8do/9u3DyYxgO1J4uNcwho1pJJ9RMu+Dq3rnmgWSLAe&#10;iwmtbEbrd2X4g5KOCHQN1AqBsohcsF5gs5UFBP83zJank0ob686ZGpAfwFOXeGI4gRVyd2EdQA3H&#10;ZvMpWZszDiF7CmssoUIxMsrdcNeHZ8+sdhbOhxMWaQWApsFtqFJ2Kgy6I1BfhFImXcwDsR/eqSau&#10;b4o0nZh2XLq4WJbLoiVusc38cjCGWBf/IfLOPo3A+3x9FOs1+IlJ+KIoMh/F68PIVy8JAxBaiBFc&#10;IuI1NytBFn1MyFIiGBR2yEdSOS7YFehhTAOQvEC9h1RINNY4Py42oeihmuZsDSN3L1g0u2ItSAVU&#10;cv5v9NueNCwSHYmKt35KqJDg0HtuIQcX3zF/FstPUyu6mez9URY0fjn8TSri4eVEuBkqdzk8cKnM&#10;l14mIKmnm6N9kBwAKULjUXKH20OQ0Xyu/lvV3INYQDkFObSannGo0Ati3SUx0GSAImic7gP8tEIB&#10;A2oaYQRF/PCldW8fSvwBoxGaVo3t33tioGrFHxLK8tdsvfZdLkzWxSaHiXm6c/t0R+6HUwV1C1oG&#10;0YWht3diHrZGDTfQX3f+VtgikkJkNabOzJNTF5spdGjKdrtgBp1NE3chrzWdBcSrzsfDDTF6kikH&#10;TeG9mrWVVM8UKtp6hqTa7Z1qechbj3TEdWIAdN53qe8g+KtZ8K941zu0M0aNaDWTDY3hK1Lv3zA1&#10;xTwvyhWADd0vK8u8WEfhmdvjZpUVnjDfHfPNegXjmHS+y3o3s3RPEBofSIjj6xr/o5Yfm0hUkv9Q&#10;yz8q93tVbvhwgy/b2N/jV7j/dH46D5X++F9h+w8AAAD//wMAUEsDBBQABgAIAAAAIQAtwKd94gAA&#10;AA0BAAAPAAAAZHJzL2Rvd25yZXYueG1sTI9BT8MwDIXvSPyHyEjcWLLSblNpOk1IIIS4rMC0Y9aY&#10;tqJxqibbyr/HO8HN9nt6/l6xnlwvTjiGzpOG+UyBQKq97ajR8PH+dLcCEaIha3pPqOEHA6zL66vC&#10;5NafaYunKjaCQyjkRkMb45BLGeoWnQkzPyCx9uVHZyKvYyPtaM4c7nqZKLWQznTEH1oz4GOL9Xd1&#10;dBo+N12K6W7/+qZqxBcr989Vl2p9ezNtHkBEnOKfGS74jA4lMx38kWwQvYZkzlUi39NkkYG4OFS2&#10;5DYHnrJkeQ+yLOT/FuUvAAAA//8DAFBLAQItABQABgAIAAAAIQC2gziS/gAAAOEBAAATAAAAAAAA&#10;AAAAAAAAAAAAAABbQ29udGVudF9UeXBlc10ueG1sUEsBAi0AFAAGAAgAAAAhADj9If/WAAAAlAEA&#10;AAsAAAAAAAAAAAAAAAAALwEAAF9yZWxzLy5yZWxzUEsBAi0AFAAGAAgAAAAhAIxvI8bNAwAAcwwA&#10;AA4AAAAAAAAAAAAAAAAALgIAAGRycy9lMm9Eb2MueG1sUEsBAi0AFAAGAAgAAAAhAC3Ap33iAAAA&#10;DQEAAA8AAAAAAAAAAAAAAAAAJwYAAGRycy9kb3ducmV2LnhtbFBLBQYAAAAABAAEAPMAAAA2BwAA&#10;AAA=&#10;">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Horizontal Scroll 1" o:spid="_x0000_s1029" type="#_x0000_t98" style="position:absolute;width:65836;height:640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yy5cEA&#10;AADaAAAADwAAAGRycy9kb3ducmV2LnhtbERPS2sCMRC+F/wPYYTeaqKHWrZGKeKKUhC6CsXbuJl9&#10;0M1k2UTd/nsjCJ6Gj+85s0VvG3GhzteONYxHCgRx7kzNpYbDPn37AOEDssHGMWn4Jw+L+eBlholx&#10;V/6hSxZKEUPYJ6ihCqFNpPR5RRb9yLXEkStcZzFE2JXSdHiN4baRE6XepcWaY0OFLS0ryv+ys9WQ&#10;b/G0dzuVTse/qlil5vhdrLdavw77r08QgfrwFD/cGxPnw/2V+5Xz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hMsuXBAAAA2gAAAA8AAAAAAAAAAAAAAAAAmAIAAGRycy9kb3du&#10;cmV2LnhtbFBLBQYAAAAABAAEAPUAAACGAwAAAAA=&#10;" fillcolor="#365f91 [2404]" strokecolor="#243f60 [1604]" strokeweight="2.25pt">
                  <v:fill color2="#365f91 [2404]" rotate="t" angle="180" colors="0 #9aaac9;.5 #c2cbdc;1 #e2e5ed" focus="100%" type="gradient"/>
                  <v:textbox>
                    <w:txbxContent>
                      <w:p w14:paraId="06E60B2B" w14:textId="5BFF59FC" w:rsidR="00D67E8A" w:rsidRPr="00D67E8A" w:rsidRDefault="00D67E8A" w:rsidP="00D67E8A">
                        <w:pPr>
                          <w:jc w:val="center"/>
                          <w:rPr>
                            <w:rFonts w:ascii="Lucida Calligraphy" w:hAnsi="Lucida Calligraphy"/>
                            <w:color w:val="000000" w:themeColor="text1"/>
                            <w:sz w:val="32"/>
                            <w:szCs w:val="32"/>
                          </w:rPr>
                        </w:pPr>
                        <w:r w:rsidRPr="00D67E8A">
                          <w:rPr>
                            <w:rFonts w:ascii="Lucida Calligraphy" w:hAnsi="Lucida Calligraphy"/>
                            <w:color w:val="000000" w:themeColor="text1"/>
                            <w:sz w:val="32"/>
                            <w:szCs w:val="32"/>
                          </w:rPr>
                          <w:t>Bike—Bus—Walk Week: September 11-15</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 o:spid="_x0000_s1030" type="#_x0000_t13" style="position:absolute;left:2256;top:1662;width:7315;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tvqMIA&#10;AADaAAAADwAAAGRycy9kb3ducmV2LnhtbESP3WoCMRSE7wt9h3AKvavZrWCX1SgiSC1i8e8BDpvj&#10;ZnFzsiRR17c3QqGXw8x8w0xmvW3FlXxoHCvIBxkI4srphmsFx8PyowARIrLG1jEpuFOA2fT1ZYKl&#10;djfe0XUfa5EgHEpUYGLsSilDZchiGLiOOHkn5y3GJH0ttcdbgttWfmbZSFpsOC0Y7GhhqDrvL1ZB&#10;+LqYRW6LZea3+ntT5z/r8Nsp9f7Wz8cgIvXxP/zXXmkFQ3heSTdAT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22+owgAAANoAAAAPAAAAAAAAAAAAAAAAAJgCAABkcnMvZG93&#10;bnJldi54bWxQSwUGAAAAAAQABAD1AAAAhwMAAAAA&#10;" adj="17550" fillcolor="#4f81bd [3204]" strokecolor="#243f60 [1604]" strokeweight="2pt"/>
                <w10:wrap anchory="page"/>
              </v:group>
            </w:pict>
          </mc:Fallback>
        </mc:AlternateContent>
      </w:r>
    </w:p>
    <w:sectPr w:rsidR="00F63238" w:rsidSect="00665DDA">
      <w:type w:val="continuous"/>
      <w:pgSz w:w="12240" w:h="15840"/>
      <w:pgMar w:top="720" w:right="720" w:bottom="720" w:left="720" w:header="720" w:footer="720" w:gutter="0"/>
      <w:cols w:num="2" w:sep="1" w:space="360" w:equalWidth="0">
        <w:col w:w="4032" w:space="360"/>
        <w:col w:w="6408"/>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BE0A74"/>
    <w:multiLevelType w:val="hybridMultilevel"/>
    <w:tmpl w:val="69A8E3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5B1"/>
    <w:rsid w:val="00011875"/>
    <w:rsid w:val="000C42D0"/>
    <w:rsid w:val="000F332F"/>
    <w:rsid w:val="00101559"/>
    <w:rsid w:val="00124065"/>
    <w:rsid w:val="00135B4E"/>
    <w:rsid w:val="00167314"/>
    <w:rsid w:val="0019128F"/>
    <w:rsid w:val="00265522"/>
    <w:rsid w:val="00282153"/>
    <w:rsid w:val="002C0B2B"/>
    <w:rsid w:val="002C75E9"/>
    <w:rsid w:val="00326CE5"/>
    <w:rsid w:val="00361026"/>
    <w:rsid w:val="00437A63"/>
    <w:rsid w:val="004856F2"/>
    <w:rsid w:val="004D4AF0"/>
    <w:rsid w:val="004E27A4"/>
    <w:rsid w:val="00513B75"/>
    <w:rsid w:val="00544775"/>
    <w:rsid w:val="005761E1"/>
    <w:rsid w:val="005B78E8"/>
    <w:rsid w:val="005C4D72"/>
    <w:rsid w:val="00665DDA"/>
    <w:rsid w:val="00673FAB"/>
    <w:rsid w:val="006E39EB"/>
    <w:rsid w:val="006F0E83"/>
    <w:rsid w:val="00710257"/>
    <w:rsid w:val="0072007C"/>
    <w:rsid w:val="007619C5"/>
    <w:rsid w:val="00801D71"/>
    <w:rsid w:val="00803C6A"/>
    <w:rsid w:val="008D0357"/>
    <w:rsid w:val="008F0A57"/>
    <w:rsid w:val="009051BF"/>
    <w:rsid w:val="00911190"/>
    <w:rsid w:val="0099035A"/>
    <w:rsid w:val="009A1F79"/>
    <w:rsid w:val="009C1F92"/>
    <w:rsid w:val="00A3466A"/>
    <w:rsid w:val="00A42CF6"/>
    <w:rsid w:val="00A9574A"/>
    <w:rsid w:val="00A97F21"/>
    <w:rsid w:val="00AC534D"/>
    <w:rsid w:val="00B70FD2"/>
    <w:rsid w:val="00B7413C"/>
    <w:rsid w:val="00BC1F3A"/>
    <w:rsid w:val="00BD7C92"/>
    <w:rsid w:val="00BE7CF6"/>
    <w:rsid w:val="00C43B3C"/>
    <w:rsid w:val="00CA2589"/>
    <w:rsid w:val="00CA4C16"/>
    <w:rsid w:val="00CE7EE0"/>
    <w:rsid w:val="00D01D13"/>
    <w:rsid w:val="00D37C04"/>
    <w:rsid w:val="00D67E8A"/>
    <w:rsid w:val="00E05438"/>
    <w:rsid w:val="00E23C03"/>
    <w:rsid w:val="00E312FD"/>
    <w:rsid w:val="00E505B1"/>
    <w:rsid w:val="00EC0527"/>
    <w:rsid w:val="00ED4592"/>
    <w:rsid w:val="00F63238"/>
    <w:rsid w:val="00FC2E61"/>
    <w:rsid w:val="00FC6B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7C8CB0"/>
  <w15:docId w15:val="{72EDA3D8-BAA9-48B9-8FDC-4D80C9DDD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1875"/>
    <w:rPr>
      <w:sz w:val="24"/>
      <w:lang w:bidi="he-IL"/>
    </w:rPr>
  </w:style>
  <w:style w:type="paragraph" w:styleId="Heading1">
    <w:name w:val="heading 1"/>
    <w:basedOn w:val="Normal"/>
    <w:next w:val="Normal"/>
    <w:qFormat/>
    <w:rsid w:val="00011875"/>
    <w:pPr>
      <w:keepNext/>
      <w:spacing w:before="240"/>
      <w:outlineLvl w:val="0"/>
    </w:pPr>
    <w:rPr>
      <w:b/>
      <w:kern w:val="28"/>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rsid w:val="00011875"/>
    <w:pPr>
      <w:ind w:left="360" w:hanging="360"/>
    </w:pPr>
    <w:rPr>
      <w:sz w:val="20"/>
    </w:rPr>
  </w:style>
  <w:style w:type="paragraph" w:styleId="BodyText">
    <w:name w:val="Body Text"/>
    <w:basedOn w:val="Normal"/>
    <w:rsid w:val="00011875"/>
    <w:pPr>
      <w:jc w:val="both"/>
    </w:pPr>
    <w:rPr>
      <w:sz w:val="20"/>
    </w:rPr>
  </w:style>
  <w:style w:type="table" w:styleId="TableGrid">
    <w:name w:val="Table Grid"/>
    <w:basedOn w:val="TableNormal"/>
    <w:uiPriority w:val="59"/>
    <w:rsid w:val="001015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912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128F"/>
    <w:rPr>
      <w:rFonts w:ascii="Segoe UI" w:hAnsi="Segoe UI" w:cs="Segoe UI"/>
      <w:sz w:val="18"/>
      <w:szCs w:val="18"/>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017846">
      <w:bodyDiv w:val="1"/>
      <w:marLeft w:val="0"/>
      <w:marRight w:val="0"/>
      <w:marTop w:val="0"/>
      <w:marBottom w:val="0"/>
      <w:divBdr>
        <w:top w:val="none" w:sz="0" w:space="0" w:color="auto"/>
        <w:left w:val="none" w:sz="0" w:space="0" w:color="auto"/>
        <w:bottom w:val="none" w:sz="0" w:space="0" w:color="auto"/>
        <w:right w:val="none" w:sz="0" w:space="0" w:color="auto"/>
      </w:divBdr>
      <w:divsChild>
        <w:div w:id="111364285">
          <w:marLeft w:val="547"/>
          <w:marRight w:val="0"/>
          <w:marTop w:val="0"/>
          <w:marBottom w:val="0"/>
          <w:divBdr>
            <w:top w:val="none" w:sz="0" w:space="0" w:color="auto"/>
            <w:left w:val="none" w:sz="0" w:space="0" w:color="auto"/>
            <w:bottom w:val="none" w:sz="0" w:space="0" w:color="auto"/>
            <w:right w:val="none" w:sz="0" w:space="0" w:color="auto"/>
          </w:divBdr>
        </w:div>
      </w:divsChild>
    </w:div>
    <w:div w:id="714089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diagramData" Target="diagrams/data1.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diagramDrawing" Target="diagrams/drawing1.xml"/><Relationship Id="rId5" Type="http://schemas.openxmlformats.org/officeDocument/2006/relationships/settings" Target="settings.xml"/><Relationship Id="rId10" Type="http://schemas.openxmlformats.org/officeDocument/2006/relationships/diagramColors" Target="diagrams/colors1.xml"/><Relationship Id="rId4" Type="http://schemas.openxmlformats.org/officeDocument/2006/relationships/styles" Target="styles.xml"/><Relationship Id="rId9" Type="http://schemas.openxmlformats.org/officeDocument/2006/relationships/diagramQuickStyle" Target="diagrams/quickStyle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39A3376-1DE2-4A94-BCF2-3B39F296A430}" type="doc">
      <dgm:prSet loTypeId="urn:microsoft.com/office/officeart/2005/8/layout/hList3" loCatId="list" qsTypeId="urn:microsoft.com/office/officeart/2005/8/quickstyle/simple1" qsCatId="simple" csTypeId="urn:microsoft.com/office/officeart/2005/8/colors/accent1_2" csCatId="accent1" phldr="1"/>
      <dgm:spPr/>
      <dgm:t>
        <a:bodyPr/>
        <a:lstStyle/>
        <a:p>
          <a:endParaRPr lang="en-US"/>
        </a:p>
      </dgm:t>
    </dgm:pt>
    <dgm:pt modelId="{647CF002-DAD3-46C9-B5E2-2A71C4D0F2EF}">
      <dgm:prSet phldrT="[Text]"/>
      <dgm:spPr/>
      <dgm:t>
        <a:bodyPr/>
        <a:lstStyle/>
        <a:p>
          <a:r>
            <a:rPr lang="en-US"/>
            <a:t>Upcoming Events</a:t>
          </a:r>
        </a:p>
      </dgm:t>
    </dgm:pt>
    <dgm:pt modelId="{A37EB259-A0B4-4BF6-8851-28ADBD167CDF}" type="parTrans" cxnId="{26E1FCD4-DFB8-4F92-A4BD-80385400A325}">
      <dgm:prSet/>
      <dgm:spPr/>
      <dgm:t>
        <a:bodyPr/>
        <a:lstStyle/>
        <a:p>
          <a:endParaRPr lang="en-US"/>
        </a:p>
      </dgm:t>
    </dgm:pt>
    <dgm:pt modelId="{5F205831-14EB-4006-BD9D-01FC5C6D2184}" type="sibTrans" cxnId="{26E1FCD4-DFB8-4F92-A4BD-80385400A325}">
      <dgm:prSet/>
      <dgm:spPr/>
      <dgm:t>
        <a:bodyPr/>
        <a:lstStyle/>
        <a:p>
          <a:endParaRPr lang="en-US"/>
        </a:p>
      </dgm:t>
    </dgm:pt>
    <dgm:pt modelId="{17B79916-A551-4EA8-95B2-551E7329E2D6}">
      <dgm:prSet phldrT="[Text]"/>
      <dgm:spPr/>
      <dgm:t>
        <a:bodyPr/>
        <a:lstStyle/>
        <a:p>
          <a:r>
            <a:rPr lang="en-US"/>
            <a:t>Volunteer Workdays</a:t>
          </a:r>
          <a:br>
            <a:rPr lang="en-US"/>
          </a:br>
          <a:r>
            <a:rPr lang="en-US"/>
            <a:t>Third Saturdays</a:t>
          </a:r>
          <a:br>
            <a:rPr lang="en-US"/>
          </a:br>
          <a:r>
            <a:rPr lang="en-US"/>
            <a:t>(9am-noon)</a:t>
          </a:r>
        </a:p>
      </dgm:t>
    </dgm:pt>
    <dgm:pt modelId="{18B64A48-2B89-4714-8399-EC7A06DCFA5C}" type="parTrans" cxnId="{1F86FA77-5AF8-4E65-8648-84F9E48A2340}">
      <dgm:prSet/>
      <dgm:spPr/>
      <dgm:t>
        <a:bodyPr/>
        <a:lstStyle/>
        <a:p>
          <a:endParaRPr lang="en-US"/>
        </a:p>
      </dgm:t>
    </dgm:pt>
    <dgm:pt modelId="{8ADE9C7B-49E9-44A8-85C6-A0EE30044B8E}" type="sibTrans" cxnId="{1F86FA77-5AF8-4E65-8648-84F9E48A2340}">
      <dgm:prSet/>
      <dgm:spPr/>
      <dgm:t>
        <a:bodyPr/>
        <a:lstStyle/>
        <a:p>
          <a:endParaRPr lang="en-US"/>
        </a:p>
      </dgm:t>
    </dgm:pt>
    <dgm:pt modelId="{33CEE070-A7DB-4267-8F53-AE403064BD1D}">
      <dgm:prSet phldrT="[Text]"/>
      <dgm:spPr/>
      <dgm:t>
        <a:bodyPr/>
        <a:lstStyle/>
        <a:p>
          <a:r>
            <a:rPr lang="en-US"/>
            <a:t>Annual Fundraising Donor</a:t>
          </a:r>
          <a:br>
            <a:rPr lang="en-US"/>
          </a:br>
          <a:r>
            <a:rPr lang="en-US"/>
            <a:t>September 20</a:t>
          </a:r>
          <a:br>
            <a:rPr lang="en-US"/>
          </a:br>
          <a:r>
            <a:rPr lang="en-US"/>
            <a:t>at Hope Country Club</a:t>
          </a:r>
        </a:p>
      </dgm:t>
    </dgm:pt>
    <dgm:pt modelId="{08A92A68-D025-402B-B2BF-078A9307B2EF}" type="parTrans" cxnId="{C486A74B-D971-4385-BC11-66BC01E05FA6}">
      <dgm:prSet/>
      <dgm:spPr/>
      <dgm:t>
        <a:bodyPr/>
        <a:lstStyle/>
        <a:p>
          <a:endParaRPr lang="en-US"/>
        </a:p>
      </dgm:t>
    </dgm:pt>
    <dgm:pt modelId="{39A3E408-783C-46D5-9933-49786BD918A9}" type="sibTrans" cxnId="{C486A74B-D971-4385-BC11-66BC01E05FA6}">
      <dgm:prSet/>
      <dgm:spPr/>
      <dgm:t>
        <a:bodyPr/>
        <a:lstStyle/>
        <a:p>
          <a:endParaRPr lang="en-US"/>
        </a:p>
      </dgm:t>
    </dgm:pt>
    <dgm:pt modelId="{2AFEE01E-DF1B-4883-8EEA-10C0B61283E0}">
      <dgm:prSet phldrT="[Text]"/>
      <dgm:spPr/>
      <dgm:t>
        <a:bodyPr/>
        <a:lstStyle/>
        <a:p>
          <a:r>
            <a:rPr lang="en-US"/>
            <a:t>Outdoor Fitness Festival</a:t>
          </a:r>
          <a:br>
            <a:rPr lang="en-US"/>
          </a:br>
          <a:r>
            <a:rPr lang="en-US"/>
            <a:t>October 22-23</a:t>
          </a:r>
          <a:br>
            <a:rPr lang="en-US"/>
          </a:br>
          <a:r>
            <a:rPr lang="en-US"/>
            <a:t>at City Park</a:t>
          </a:r>
        </a:p>
      </dgm:t>
    </dgm:pt>
    <dgm:pt modelId="{9C8A8B3B-BFB2-4D68-9592-832824FD0EFD}" type="parTrans" cxnId="{BD156BE2-D5DC-44AD-BBB3-BAD06DA91749}">
      <dgm:prSet/>
      <dgm:spPr/>
      <dgm:t>
        <a:bodyPr/>
        <a:lstStyle/>
        <a:p>
          <a:endParaRPr lang="en-US"/>
        </a:p>
      </dgm:t>
    </dgm:pt>
    <dgm:pt modelId="{ACD3EC8A-F209-43FE-B104-290DD84B4575}" type="sibTrans" cxnId="{BD156BE2-D5DC-44AD-BBB3-BAD06DA91749}">
      <dgm:prSet/>
      <dgm:spPr/>
      <dgm:t>
        <a:bodyPr/>
        <a:lstStyle/>
        <a:p>
          <a:endParaRPr lang="en-US"/>
        </a:p>
      </dgm:t>
    </dgm:pt>
    <dgm:pt modelId="{86FA8AD4-9EC0-4EE5-81FD-51C32C94CCBF}" type="pres">
      <dgm:prSet presAssocID="{939A3376-1DE2-4A94-BCF2-3B39F296A430}" presName="composite" presStyleCnt="0">
        <dgm:presLayoutVars>
          <dgm:chMax val="1"/>
          <dgm:dir/>
          <dgm:resizeHandles val="exact"/>
        </dgm:presLayoutVars>
      </dgm:prSet>
      <dgm:spPr/>
      <dgm:t>
        <a:bodyPr/>
        <a:lstStyle/>
        <a:p>
          <a:endParaRPr lang="en-US"/>
        </a:p>
      </dgm:t>
    </dgm:pt>
    <dgm:pt modelId="{C964BE0D-CE87-49D4-9B00-E00924A1CFF8}" type="pres">
      <dgm:prSet presAssocID="{647CF002-DAD3-46C9-B5E2-2A71C4D0F2EF}" presName="roof" presStyleLbl="dkBgShp" presStyleIdx="0" presStyleCnt="2" custLinFactNeighborY="-10602"/>
      <dgm:spPr/>
      <dgm:t>
        <a:bodyPr/>
        <a:lstStyle/>
        <a:p>
          <a:endParaRPr lang="en-US"/>
        </a:p>
      </dgm:t>
    </dgm:pt>
    <dgm:pt modelId="{2ECD248E-5A1D-408B-81E4-1BCB561B2EEC}" type="pres">
      <dgm:prSet presAssocID="{647CF002-DAD3-46C9-B5E2-2A71C4D0F2EF}" presName="pillars" presStyleCnt="0"/>
      <dgm:spPr/>
    </dgm:pt>
    <dgm:pt modelId="{0C3DF08F-8960-4E5D-B153-1E5A3755F325}" type="pres">
      <dgm:prSet presAssocID="{647CF002-DAD3-46C9-B5E2-2A71C4D0F2EF}" presName="pillar1" presStyleLbl="node1" presStyleIdx="0" presStyleCnt="3">
        <dgm:presLayoutVars>
          <dgm:bulletEnabled val="1"/>
        </dgm:presLayoutVars>
      </dgm:prSet>
      <dgm:spPr/>
      <dgm:t>
        <a:bodyPr/>
        <a:lstStyle/>
        <a:p>
          <a:endParaRPr lang="en-US"/>
        </a:p>
      </dgm:t>
    </dgm:pt>
    <dgm:pt modelId="{F723A052-D231-4E7F-B450-96739B46FC69}" type="pres">
      <dgm:prSet presAssocID="{33CEE070-A7DB-4267-8F53-AE403064BD1D}" presName="pillarX" presStyleLbl="node1" presStyleIdx="1" presStyleCnt="3">
        <dgm:presLayoutVars>
          <dgm:bulletEnabled val="1"/>
        </dgm:presLayoutVars>
      </dgm:prSet>
      <dgm:spPr/>
      <dgm:t>
        <a:bodyPr/>
        <a:lstStyle/>
        <a:p>
          <a:endParaRPr lang="en-US"/>
        </a:p>
      </dgm:t>
    </dgm:pt>
    <dgm:pt modelId="{9D559C0F-AA20-4A08-ABB3-E9DABEF1B9CE}" type="pres">
      <dgm:prSet presAssocID="{2AFEE01E-DF1B-4883-8EEA-10C0B61283E0}" presName="pillarX" presStyleLbl="node1" presStyleIdx="2" presStyleCnt="3">
        <dgm:presLayoutVars>
          <dgm:bulletEnabled val="1"/>
        </dgm:presLayoutVars>
      </dgm:prSet>
      <dgm:spPr/>
      <dgm:t>
        <a:bodyPr/>
        <a:lstStyle/>
        <a:p>
          <a:endParaRPr lang="en-US"/>
        </a:p>
      </dgm:t>
    </dgm:pt>
    <dgm:pt modelId="{CBDDC089-B632-42EE-9EF8-219BA7CF38EF}" type="pres">
      <dgm:prSet presAssocID="{647CF002-DAD3-46C9-B5E2-2A71C4D0F2EF}" presName="base" presStyleLbl="dkBgShp" presStyleIdx="1" presStyleCnt="2"/>
      <dgm:spPr/>
    </dgm:pt>
  </dgm:ptLst>
  <dgm:cxnLst>
    <dgm:cxn modelId="{26E1FCD4-DFB8-4F92-A4BD-80385400A325}" srcId="{939A3376-1DE2-4A94-BCF2-3B39F296A430}" destId="{647CF002-DAD3-46C9-B5E2-2A71C4D0F2EF}" srcOrd="0" destOrd="0" parTransId="{A37EB259-A0B4-4BF6-8851-28ADBD167CDF}" sibTransId="{5F205831-14EB-4006-BD9D-01FC5C6D2184}"/>
    <dgm:cxn modelId="{0182DB60-1964-4E8C-AB63-14E681199AF0}" type="presOf" srcId="{2AFEE01E-DF1B-4883-8EEA-10C0B61283E0}" destId="{9D559C0F-AA20-4A08-ABB3-E9DABEF1B9CE}" srcOrd="0" destOrd="0" presId="urn:microsoft.com/office/officeart/2005/8/layout/hList3"/>
    <dgm:cxn modelId="{C486A74B-D971-4385-BC11-66BC01E05FA6}" srcId="{647CF002-DAD3-46C9-B5E2-2A71C4D0F2EF}" destId="{33CEE070-A7DB-4267-8F53-AE403064BD1D}" srcOrd="1" destOrd="0" parTransId="{08A92A68-D025-402B-B2BF-078A9307B2EF}" sibTransId="{39A3E408-783C-46D5-9933-49786BD918A9}"/>
    <dgm:cxn modelId="{468F8623-C20D-4739-B3F7-29A38BA0CB55}" type="presOf" srcId="{939A3376-1DE2-4A94-BCF2-3B39F296A430}" destId="{86FA8AD4-9EC0-4EE5-81FD-51C32C94CCBF}" srcOrd="0" destOrd="0" presId="urn:microsoft.com/office/officeart/2005/8/layout/hList3"/>
    <dgm:cxn modelId="{BD156BE2-D5DC-44AD-BBB3-BAD06DA91749}" srcId="{647CF002-DAD3-46C9-B5E2-2A71C4D0F2EF}" destId="{2AFEE01E-DF1B-4883-8EEA-10C0B61283E0}" srcOrd="2" destOrd="0" parTransId="{9C8A8B3B-BFB2-4D68-9592-832824FD0EFD}" sibTransId="{ACD3EC8A-F209-43FE-B104-290DD84B4575}"/>
    <dgm:cxn modelId="{62B9BDB8-3060-4802-A5F4-17E63B998883}" type="presOf" srcId="{33CEE070-A7DB-4267-8F53-AE403064BD1D}" destId="{F723A052-D231-4E7F-B450-96739B46FC69}" srcOrd="0" destOrd="0" presId="urn:microsoft.com/office/officeart/2005/8/layout/hList3"/>
    <dgm:cxn modelId="{4F7034FF-1371-4F3F-9987-C3189A408BDF}" type="presOf" srcId="{17B79916-A551-4EA8-95B2-551E7329E2D6}" destId="{0C3DF08F-8960-4E5D-B153-1E5A3755F325}" srcOrd="0" destOrd="0" presId="urn:microsoft.com/office/officeart/2005/8/layout/hList3"/>
    <dgm:cxn modelId="{1F86FA77-5AF8-4E65-8648-84F9E48A2340}" srcId="{647CF002-DAD3-46C9-B5E2-2A71C4D0F2EF}" destId="{17B79916-A551-4EA8-95B2-551E7329E2D6}" srcOrd="0" destOrd="0" parTransId="{18B64A48-2B89-4714-8399-EC7A06DCFA5C}" sibTransId="{8ADE9C7B-49E9-44A8-85C6-A0EE30044B8E}"/>
    <dgm:cxn modelId="{95AA34C0-8D0C-4327-B5EE-B52731217F82}" type="presOf" srcId="{647CF002-DAD3-46C9-B5E2-2A71C4D0F2EF}" destId="{C964BE0D-CE87-49D4-9B00-E00924A1CFF8}" srcOrd="0" destOrd="0" presId="urn:microsoft.com/office/officeart/2005/8/layout/hList3"/>
    <dgm:cxn modelId="{0DDC8B49-E75E-4992-AACD-AD8A9B969216}" type="presParOf" srcId="{86FA8AD4-9EC0-4EE5-81FD-51C32C94CCBF}" destId="{C964BE0D-CE87-49D4-9B00-E00924A1CFF8}" srcOrd="0" destOrd="0" presId="urn:microsoft.com/office/officeart/2005/8/layout/hList3"/>
    <dgm:cxn modelId="{55CCD726-FAE6-46D6-BA9C-0BC84E052853}" type="presParOf" srcId="{86FA8AD4-9EC0-4EE5-81FD-51C32C94CCBF}" destId="{2ECD248E-5A1D-408B-81E4-1BCB561B2EEC}" srcOrd="1" destOrd="0" presId="urn:microsoft.com/office/officeart/2005/8/layout/hList3"/>
    <dgm:cxn modelId="{429753E2-FB06-4EFE-B288-F006133B4082}" type="presParOf" srcId="{2ECD248E-5A1D-408B-81E4-1BCB561B2EEC}" destId="{0C3DF08F-8960-4E5D-B153-1E5A3755F325}" srcOrd="0" destOrd="0" presId="urn:microsoft.com/office/officeart/2005/8/layout/hList3"/>
    <dgm:cxn modelId="{62D43495-65AC-4A26-9179-0CF3B5A4942B}" type="presParOf" srcId="{2ECD248E-5A1D-408B-81E4-1BCB561B2EEC}" destId="{F723A052-D231-4E7F-B450-96739B46FC69}" srcOrd="1" destOrd="0" presId="urn:microsoft.com/office/officeart/2005/8/layout/hList3"/>
    <dgm:cxn modelId="{5AC800FD-B76A-463F-9880-D833527F4ABF}" type="presParOf" srcId="{2ECD248E-5A1D-408B-81E4-1BCB561B2EEC}" destId="{9D559C0F-AA20-4A08-ABB3-E9DABEF1B9CE}" srcOrd="2" destOrd="0" presId="urn:microsoft.com/office/officeart/2005/8/layout/hList3"/>
    <dgm:cxn modelId="{E7E70AB8-7EE7-4C20-80BD-BBA406C46617}" type="presParOf" srcId="{86FA8AD4-9EC0-4EE5-81FD-51C32C94CCBF}" destId="{CBDDC089-B632-42EE-9EF8-219BA7CF38EF}" srcOrd="2" destOrd="0" presId="urn:microsoft.com/office/officeart/2005/8/layout/hList3"/>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964BE0D-CE87-49D4-9B00-E00924A1CFF8}">
      <dsp:nvSpPr>
        <dsp:cNvPr id="0" name=""/>
        <dsp:cNvSpPr/>
      </dsp:nvSpPr>
      <dsp:spPr>
        <a:xfrm>
          <a:off x="0" y="0"/>
          <a:ext cx="4025265" cy="448056"/>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en-US" sz="2000" kern="1200"/>
            <a:t>Upcoming Events</a:t>
          </a:r>
        </a:p>
      </dsp:txBody>
      <dsp:txXfrm>
        <a:off x="0" y="0"/>
        <a:ext cx="4025265" cy="448056"/>
      </dsp:txXfrm>
    </dsp:sp>
    <dsp:sp modelId="{0C3DF08F-8960-4E5D-B153-1E5A3755F325}">
      <dsp:nvSpPr>
        <dsp:cNvPr id="0" name=""/>
        <dsp:cNvSpPr/>
      </dsp:nvSpPr>
      <dsp:spPr>
        <a:xfrm>
          <a:off x="1965" y="448056"/>
          <a:ext cx="1340444" cy="94091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t>Volunteer Workdays</a:t>
          </a:r>
          <a:br>
            <a:rPr lang="en-US" sz="1200" kern="1200"/>
          </a:br>
          <a:r>
            <a:rPr lang="en-US" sz="1200" kern="1200"/>
            <a:t>Third Saturdays</a:t>
          </a:r>
          <a:br>
            <a:rPr lang="en-US" sz="1200" kern="1200"/>
          </a:br>
          <a:r>
            <a:rPr lang="en-US" sz="1200" kern="1200"/>
            <a:t>(9am-noon)</a:t>
          </a:r>
        </a:p>
      </dsp:txBody>
      <dsp:txXfrm>
        <a:off x="1965" y="448056"/>
        <a:ext cx="1340444" cy="940917"/>
      </dsp:txXfrm>
    </dsp:sp>
    <dsp:sp modelId="{F723A052-D231-4E7F-B450-96739B46FC69}">
      <dsp:nvSpPr>
        <dsp:cNvPr id="0" name=""/>
        <dsp:cNvSpPr/>
      </dsp:nvSpPr>
      <dsp:spPr>
        <a:xfrm>
          <a:off x="1342410" y="448056"/>
          <a:ext cx="1340444" cy="94091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t>Annual Fundraising Donor</a:t>
          </a:r>
          <a:br>
            <a:rPr lang="en-US" sz="1200" kern="1200"/>
          </a:br>
          <a:r>
            <a:rPr lang="en-US" sz="1200" kern="1200"/>
            <a:t>September 20</a:t>
          </a:r>
          <a:br>
            <a:rPr lang="en-US" sz="1200" kern="1200"/>
          </a:br>
          <a:r>
            <a:rPr lang="en-US" sz="1200" kern="1200"/>
            <a:t>at Hope Country Club</a:t>
          </a:r>
        </a:p>
      </dsp:txBody>
      <dsp:txXfrm>
        <a:off x="1342410" y="448056"/>
        <a:ext cx="1340444" cy="940917"/>
      </dsp:txXfrm>
    </dsp:sp>
    <dsp:sp modelId="{9D559C0F-AA20-4A08-ABB3-E9DABEF1B9CE}">
      <dsp:nvSpPr>
        <dsp:cNvPr id="0" name=""/>
        <dsp:cNvSpPr/>
      </dsp:nvSpPr>
      <dsp:spPr>
        <a:xfrm>
          <a:off x="2682854" y="448056"/>
          <a:ext cx="1340444" cy="94091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t>Outdoor Fitness Festival</a:t>
          </a:r>
          <a:br>
            <a:rPr lang="en-US" sz="1200" kern="1200"/>
          </a:br>
          <a:r>
            <a:rPr lang="en-US" sz="1200" kern="1200"/>
            <a:t>October 22-23</a:t>
          </a:r>
          <a:br>
            <a:rPr lang="en-US" sz="1200" kern="1200"/>
          </a:br>
          <a:r>
            <a:rPr lang="en-US" sz="1200" kern="1200"/>
            <a:t>at City Park</a:t>
          </a:r>
        </a:p>
      </dsp:txBody>
      <dsp:txXfrm>
        <a:off x="2682854" y="448056"/>
        <a:ext cx="1340444" cy="940917"/>
      </dsp:txXfrm>
    </dsp:sp>
    <dsp:sp modelId="{CBDDC089-B632-42EE-9EF8-219BA7CF38EF}">
      <dsp:nvSpPr>
        <dsp:cNvPr id="0" name=""/>
        <dsp:cNvSpPr/>
      </dsp:nvSpPr>
      <dsp:spPr>
        <a:xfrm>
          <a:off x="0" y="1388973"/>
          <a:ext cx="4025265" cy="104546"/>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ate>
      <outs:type>3</outs:type>
      <outs:displayName>Last Modified</outs:displayName>
      <outs:dateTime>2009-08-15T00:18:00Z</outs:dateTime>
      <outs:isPinned>true</outs:isPinned>
    </outs:relatedDate>
    <outs:relatedDate>
      <outs:type>2</outs:type>
      <outs:displayName>Created</outs:displayName>
      <outs:dateTime>2009-08-14T20:11:00Z</outs:dateTime>
      <outs:isPinned>true</outs:isPinned>
    </outs:relatedDate>
    <outs:relatedDate>
      <outs:type>4</outs:type>
      <outs:displayName>Last Printed</outs:displayName>
      <outs:dateTime>1997-03-28T19:18:00Z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Robert Grauer</outs:displayName>
          <outs:accountName/>
        </outs:relatedPerson>
      </outs:people>
      <outs:source>0</outs:source>
      <outs:isPinned>true</outs:isPinned>
    </outs:relatedPeopleItem>
    <outs:relatedPeopleItem>
      <outs:category>Last modified by</outs:category>
      <outs:people>
        <outs:relatedPerson>
          <outs:displayName>Michelle</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686B39-B27D-46A4-90A8-1F3D41AA5151}">
  <ds:schemaRefs>
    <ds:schemaRef ds:uri="http://schemas.microsoft.com/office/2009/outspace/metadata"/>
  </ds:schemaRefs>
</ds:datastoreItem>
</file>

<file path=customXml/itemProps2.xml><?xml version="1.0" encoding="utf-8"?>
<ds:datastoreItem xmlns:ds="http://schemas.openxmlformats.org/officeDocument/2006/customXml" ds:itemID="{F98D2D05-A96C-4A68-9480-358E7C9FE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499</Words>
  <Characters>2845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Exploring Series</dc:creator>
  <cp:lastModifiedBy>Exploring Series</cp:lastModifiedBy>
  <cp:revision>3</cp:revision>
  <cp:lastPrinted>1997-03-28T19:18:00Z</cp:lastPrinted>
  <dcterms:created xsi:type="dcterms:W3CDTF">2012-10-23T00:48:00Z</dcterms:created>
  <dcterms:modified xsi:type="dcterms:W3CDTF">2012-10-23T02:37:00Z</dcterms:modified>
</cp:coreProperties>
</file>