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B5F" w:rsidRDefault="00F7045A">
      <w:r>
        <w:t>This document will encompass one to two pages, promoting a dream destination. Included are possible hotel accommodations, activities, and suggested travel arrangements. A header and footer is included; a watermark identifies the document as a draft. The document will be error-free and well positioned on the page.</w:t>
      </w:r>
      <w:bookmarkStart w:id="0" w:name="_GoBack"/>
      <w:bookmarkEnd w:id="0"/>
    </w:p>
    <w:sectPr w:rsidR="00DD5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D08"/>
    <w:rsid w:val="002F7D08"/>
    <w:rsid w:val="00DD5B5F"/>
    <w:rsid w:val="00F7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969A47-ACF5-4C7B-BFC7-933DAF423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265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Hogan</dc:creator>
  <cp:lastModifiedBy>Lynn Hogan</cp:lastModifiedBy>
  <cp:revision>2</cp:revision>
  <dcterms:created xsi:type="dcterms:W3CDTF">2012-10-24T03:37:00Z</dcterms:created>
  <dcterms:modified xsi:type="dcterms:W3CDTF">2012-10-24T03:41:00Z</dcterms:modified>
</cp:coreProperties>
</file>