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39C" w:rsidRPr="008C64A1" w:rsidRDefault="0066439C" w:rsidP="0066439C">
      <w:pPr>
        <w:pStyle w:val="bchrdnm"/>
        <w:pBdr>
          <w:top w:val="none" w:sz="0" w:space="0" w:color="auto"/>
        </w:pBdr>
        <w:spacing w:before="0" w:after="0" w:line="480" w:lineRule="auto"/>
        <w:jc w:val="both"/>
        <w:rPr>
          <w:rFonts w:ascii="Times New Roman" w:hAnsi="Times New Roman"/>
          <w:b/>
          <w:color w:val="auto"/>
        </w:rPr>
      </w:pPr>
      <w:r w:rsidRPr="008C64A1">
        <w:rPr>
          <w:rFonts w:ascii="Times New Roman" w:hAnsi="Times New Roman"/>
          <w:b/>
          <w:color w:val="auto"/>
        </w:rPr>
        <w:t>Case 1-2</w:t>
      </w:r>
    </w:p>
    <w:p w:rsidR="0066439C" w:rsidRPr="008C64A1" w:rsidRDefault="0066439C" w:rsidP="0066439C">
      <w:pPr>
        <w:pStyle w:val="bchrdtt"/>
        <w:suppressAutoHyphens w:val="0"/>
        <w:spacing w:after="0" w:line="480" w:lineRule="auto"/>
        <w:jc w:val="both"/>
        <w:rPr>
          <w:rFonts w:ascii="Times New Roman" w:hAnsi="Times New Roman"/>
          <w:bCs/>
          <w:iCs/>
          <w:color w:val="auto"/>
        </w:rPr>
      </w:pPr>
      <w:r w:rsidRPr="008C64A1">
        <w:rPr>
          <w:rFonts w:ascii="Times New Roman" w:hAnsi="Times New Roman"/>
          <w:bCs/>
          <w:iCs/>
          <w:color w:val="auto"/>
        </w:rPr>
        <w:t xml:space="preserve">Giles and </w:t>
      </w:r>
      <w:proofErr w:type="spellStart"/>
      <w:r w:rsidRPr="008C64A1">
        <w:rPr>
          <w:rFonts w:ascii="Times New Roman" w:hAnsi="Times New Roman"/>
          <w:bCs/>
          <w:iCs/>
          <w:color w:val="auto"/>
        </w:rPr>
        <w:t>Regas</w:t>
      </w:r>
      <w:proofErr w:type="spellEnd"/>
    </w:p>
    <w:p w:rsidR="0066439C" w:rsidRPr="0094289A" w:rsidRDefault="0066439C" w:rsidP="0066439C">
      <w:pPr>
        <w:pStyle w:val="bchrdtxfirst"/>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 xml:space="preserve">Ed Giles and Susan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have never been happier than during the past four months since they have been </w:t>
      </w:r>
      <w:r w:rsidR="00B35493" w:rsidRPr="0094289A">
        <w:rPr>
          <w:rFonts w:ascii="Times New Roman" w:hAnsi="Times New Roman" w:cs="Times New Roman"/>
          <w:color w:val="auto"/>
          <w:sz w:val="20"/>
          <w:szCs w:val="20"/>
        </w:rPr>
        <w:t>seeing</w:t>
      </w:r>
      <w:r w:rsidRPr="0094289A">
        <w:rPr>
          <w:rFonts w:ascii="Times New Roman" w:hAnsi="Times New Roman" w:cs="Times New Roman"/>
          <w:color w:val="auto"/>
          <w:sz w:val="20"/>
          <w:szCs w:val="20"/>
        </w:rPr>
        <w:t xml:space="preserve"> each other. Giles is a 35-year-old CPA and a partner in the medium-sized accounting firm of </w:t>
      </w:r>
      <w:proofErr w:type="spellStart"/>
      <w:r w:rsidRPr="0094289A">
        <w:rPr>
          <w:rFonts w:ascii="Times New Roman" w:hAnsi="Times New Roman" w:cs="Times New Roman"/>
          <w:color w:val="auto"/>
          <w:sz w:val="20"/>
          <w:szCs w:val="20"/>
        </w:rPr>
        <w:t>Saduga</w:t>
      </w:r>
      <w:proofErr w:type="spellEnd"/>
      <w:r w:rsidRPr="0094289A">
        <w:rPr>
          <w:rFonts w:ascii="Times New Roman" w:hAnsi="Times New Roman" w:cs="Times New Roman"/>
          <w:color w:val="auto"/>
          <w:sz w:val="20"/>
          <w:szCs w:val="20"/>
        </w:rPr>
        <w:t xml:space="preserve"> &amp; </w:t>
      </w:r>
      <w:proofErr w:type="spellStart"/>
      <w:r w:rsidRPr="0094289A">
        <w:rPr>
          <w:rFonts w:ascii="Times New Roman" w:hAnsi="Times New Roman" w:cs="Times New Roman"/>
          <w:color w:val="auto"/>
          <w:sz w:val="20"/>
          <w:szCs w:val="20"/>
        </w:rPr>
        <w:t>Mihca</w:t>
      </w:r>
      <w:proofErr w:type="spellEnd"/>
      <w:r w:rsidRPr="0094289A">
        <w:rPr>
          <w:rFonts w:ascii="Times New Roman" w:hAnsi="Times New Roman" w:cs="Times New Roman"/>
          <w:color w:val="auto"/>
          <w:sz w:val="20"/>
          <w:szCs w:val="20"/>
        </w:rPr>
        <w:t xml:space="preserve">.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is a 25-year-old senior accountant in the same firm. Although it is acceptable for peers to date, the firm does not permit two members of different ranks within the firm to date. A partner should not date a senior in the firm any more than a senior should date a junior staff accountant. If such dating eventually leads to marriage, then one of the two must resign because of the conflict of interests. Giles and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have tried to be discreet about their relationship because they don’t want to </w:t>
      </w:r>
      <w:r w:rsidR="00B35493" w:rsidRPr="0094289A">
        <w:rPr>
          <w:rFonts w:ascii="Times New Roman" w:hAnsi="Times New Roman" w:cs="Times New Roman"/>
          <w:color w:val="auto"/>
          <w:sz w:val="20"/>
          <w:szCs w:val="20"/>
        </w:rPr>
        <w:t>raise</w:t>
      </w:r>
      <w:r w:rsidRPr="0094289A">
        <w:rPr>
          <w:rFonts w:ascii="Times New Roman" w:hAnsi="Times New Roman" w:cs="Times New Roman"/>
          <w:color w:val="auto"/>
          <w:sz w:val="20"/>
          <w:szCs w:val="20"/>
        </w:rPr>
        <w:t xml:space="preserve"> any suspicions.</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 xml:space="preserve">While most of the staff </w:t>
      </w:r>
      <w:proofErr w:type="gramStart"/>
      <w:r w:rsidRPr="0094289A">
        <w:rPr>
          <w:rFonts w:ascii="Times New Roman" w:hAnsi="Times New Roman" w:cs="Times New Roman"/>
          <w:color w:val="auto"/>
          <w:sz w:val="20"/>
          <w:szCs w:val="20"/>
        </w:rPr>
        <w:t>seem</w:t>
      </w:r>
      <w:proofErr w:type="gramEnd"/>
      <w:r w:rsidRPr="0094289A">
        <w:rPr>
          <w:rFonts w:ascii="Times New Roman" w:hAnsi="Times New Roman" w:cs="Times New Roman"/>
          <w:color w:val="auto"/>
          <w:sz w:val="20"/>
          <w:szCs w:val="20"/>
        </w:rPr>
        <w:t xml:space="preserve"> to know about Giles and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it is not common knowledge among the partners that the two of them are dating. Perhaps that is why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was assigned to work on the audit of CAA Industries for a second year, even though Giles is the supervising partner on the engagement.</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 xml:space="preserve">As the audit progresses, it becomes clear to the junior staff members that Giles and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are spending personal time together during the workday. On one occasion they were observed leaving for lunch together.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did not return to the client’s office that day until three hours later. On another occasion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seemed distracted from her work, and later that day she received a dozen roses from Giles. A friend of </w:t>
      </w:r>
      <w:proofErr w:type="spellStart"/>
      <w:r w:rsidRPr="0094289A">
        <w:rPr>
          <w:rFonts w:ascii="Times New Roman" w:hAnsi="Times New Roman" w:cs="Times New Roman"/>
          <w:color w:val="auto"/>
          <w:sz w:val="20"/>
          <w:szCs w:val="20"/>
        </w:rPr>
        <w:t>Regas’s</w:t>
      </w:r>
      <w:proofErr w:type="spellEnd"/>
      <w:r w:rsidRPr="0094289A">
        <w:rPr>
          <w:rFonts w:ascii="Times New Roman" w:hAnsi="Times New Roman" w:cs="Times New Roman"/>
          <w:color w:val="auto"/>
          <w:sz w:val="20"/>
          <w:szCs w:val="20"/>
        </w:rPr>
        <w:t xml:space="preserve">, Ruth </w:t>
      </w:r>
      <w:proofErr w:type="spellStart"/>
      <w:r w:rsidRPr="0094289A">
        <w:rPr>
          <w:rFonts w:ascii="Times New Roman" w:hAnsi="Times New Roman" w:cs="Times New Roman"/>
          <w:color w:val="auto"/>
          <w:sz w:val="20"/>
          <w:szCs w:val="20"/>
        </w:rPr>
        <w:t>Revilo</w:t>
      </w:r>
      <w:proofErr w:type="spellEnd"/>
      <w:r w:rsidRPr="0094289A">
        <w:rPr>
          <w:rFonts w:ascii="Times New Roman" w:hAnsi="Times New Roman" w:cs="Times New Roman"/>
          <w:color w:val="auto"/>
          <w:sz w:val="20"/>
          <w:szCs w:val="20"/>
        </w:rPr>
        <w:t xml:space="preserve">, inadvertently discovered this fact when she happened to see the card that accompanied the flowers. It was signed, “Love, </w:t>
      </w:r>
      <w:proofErr w:type="spellStart"/>
      <w:r w:rsidRPr="0094289A">
        <w:rPr>
          <w:rFonts w:ascii="Times New Roman" w:hAnsi="Times New Roman" w:cs="Times New Roman"/>
          <w:color w:val="auto"/>
          <w:sz w:val="20"/>
          <w:szCs w:val="20"/>
        </w:rPr>
        <w:t>Poochie</w:t>
      </w:r>
      <w:proofErr w:type="spellEnd"/>
      <w:r w:rsidRPr="0094289A">
        <w:rPr>
          <w:rFonts w:ascii="Times New Roman" w:hAnsi="Times New Roman" w:cs="Times New Roman"/>
          <w:color w:val="auto"/>
          <w:sz w:val="20"/>
          <w:szCs w:val="20"/>
        </w:rPr>
        <w:t xml:space="preserve">.”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had once told </w:t>
      </w:r>
      <w:proofErr w:type="spellStart"/>
      <w:r w:rsidRPr="0094289A">
        <w:rPr>
          <w:rFonts w:ascii="Times New Roman" w:hAnsi="Times New Roman" w:cs="Times New Roman"/>
          <w:color w:val="auto"/>
          <w:sz w:val="20"/>
          <w:szCs w:val="20"/>
        </w:rPr>
        <w:t>Revilo</w:t>
      </w:r>
      <w:proofErr w:type="spellEnd"/>
      <w:r w:rsidRPr="0094289A">
        <w:rPr>
          <w:rFonts w:ascii="Times New Roman" w:hAnsi="Times New Roman" w:cs="Times New Roman"/>
          <w:color w:val="auto"/>
          <w:sz w:val="20"/>
          <w:szCs w:val="20"/>
        </w:rPr>
        <w:t xml:space="preserve"> that it was the nickname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gave to Giles.</w:t>
      </w:r>
    </w:p>
    <w:p w:rsidR="0066439C" w:rsidRPr="0094289A" w:rsidRDefault="0066439C" w:rsidP="0066439C">
      <w:pPr>
        <w:pStyle w:val="bchrdtx"/>
        <w:spacing w:line="480" w:lineRule="auto"/>
        <w:rPr>
          <w:rFonts w:ascii="Times New Roman" w:hAnsi="Times New Roman" w:cs="Times New Roman"/>
          <w:color w:val="auto"/>
          <w:sz w:val="20"/>
          <w:szCs w:val="20"/>
        </w:rPr>
      </w:pPr>
      <w:proofErr w:type="spellStart"/>
      <w:r w:rsidRPr="0094289A">
        <w:rPr>
          <w:rFonts w:ascii="Times New Roman" w:hAnsi="Times New Roman" w:cs="Times New Roman"/>
          <w:color w:val="auto"/>
          <w:sz w:val="20"/>
          <w:szCs w:val="20"/>
        </w:rPr>
        <w:t>Revilo</w:t>
      </w:r>
      <w:proofErr w:type="spellEnd"/>
      <w:r w:rsidRPr="0094289A">
        <w:rPr>
          <w:rFonts w:ascii="Times New Roman" w:hAnsi="Times New Roman" w:cs="Times New Roman"/>
          <w:color w:val="auto"/>
          <w:sz w:val="20"/>
          <w:szCs w:val="20"/>
        </w:rPr>
        <w:t xml:space="preserve"> pulls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aside at the end of the day and says, “We have to talk.”</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 xml:space="preserve">“What is it?”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asks.</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 xml:space="preserve">“I know the flowers are from Giles,” </w:t>
      </w:r>
      <w:proofErr w:type="spellStart"/>
      <w:r w:rsidRPr="0094289A">
        <w:rPr>
          <w:rFonts w:ascii="Times New Roman" w:hAnsi="Times New Roman" w:cs="Times New Roman"/>
          <w:color w:val="auto"/>
          <w:sz w:val="20"/>
          <w:szCs w:val="20"/>
        </w:rPr>
        <w:t>Revilo</w:t>
      </w:r>
      <w:proofErr w:type="spellEnd"/>
      <w:r w:rsidRPr="0094289A">
        <w:rPr>
          <w:rFonts w:ascii="Times New Roman" w:hAnsi="Times New Roman" w:cs="Times New Roman"/>
          <w:color w:val="auto"/>
          <w:sz w:val="20"/>
          <w:szCs w:val="20"/>
        </w:rPr>
        <w:t xml:space="preserve"> says. “Are you crazy?”</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 xml:space="preserve">“It’s none of your business,”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responds.</w:t>
      </w:r>
    </w:p>
    <w:p w:rsidR="00EC52B7" w:rsidRPr="0094289A" w:rsidRDefault="0066439C" w:rsidP="0066439C">
      <w:pPr>
        <w:pStyle w:val="bchrdtx"/>
        <w:spacing w:line="480" w:lineRule="auto"/>
        <w:rPr>
          <w:rFonts w:ascii="Times New Roman" w:hAnsi="Times New Roman" w:cs="Times New Roman"/>
          <w:color w:val="auto"/>
          <w:sz w:val="20"/>
          <w:szCs w:val="20"/>
        </w:rPr>
      </w:pPr>
      <w:proofErr w:type="spellStart"/>
      <w:r w:rsidRPr="0094289A">
        <w:rPr>
          <w:rFonts w:ascii="Times New Roman" w:hAnsi="Times New Roman" w:cs="Times New Roman"/>
          <w:color w:val="auto"/>
          <w:sz w:val="20"/>
          <w:szCs w:val="20"/>
        </w:rPr>
        <w:t>Revilo</w:t>
      </w:r>
      <w:proofErr w:type="spellEnd"/>
      <w:r w:rsidRPr="0094289A">
        <w:rPr>
          <w:rFonts w:ascii="Times New Roman" w:hAnsi="Times New Roman" w:cs="Times New Roman"/>
          <w:color w:val="auto"/>
          <w:sz w:val="20"/>
          <w:szCs w:val="20"/>
        </w:rPr>
        <w:t xml:space="preserve"> goes on to explain that others on the audit engagement team are aware of the relationship between the two. </w:t>
      </w:r>
      <w:proofErr w:type="spellStart"/>
      <w:r w:rsidRPr="0094289A">
        <w:rPr>
          <w:rFonts w:ascii="Times New Roman" w:hAnsi="Times New Roman" w:cs="Times New Roman"/>
          <w:color w:val="auto"/>
          <w:sz w:val="20"/>
          <w:szCs w:val="20"/>
        </w:rPr>
        <w:t>Revilo</w:t>
      </w:r>
      <w:proofErr w:type="spellEnd"/>
      <w:r w:rsidRPr="0094289A">
        <w:rPr>
          <w:rFonts w:ascii="Times New Roman" w:hAnsi="Times New Roman" w:cs="Times New Roman"/>
          <w:color w:val="auto"/>
          <w:sz w:val="20"/>
          <w:szCs w:val="20"/>
        </w:rPr>
        <w:t xml:space="preserve"> cautions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about jeopardizing her future with the firm by getting involved in a serious dating relationship with someone of a higher rank.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does not respond to this comment. Instead, she admits to being distracted lately because of an argument she had with </w:t>
      </w:r>
      <w:proofErr w:type="spellStart"/>
      <w:r w:rsidRPr="0094289A">
        <w:rPr>
          <w:rFonts w:ascii="Times New Roman" w:hAnsi="Times New Roman" w:cs="Times New Roman"/>
          <w:color w:val="auto"/>
          <w:sz w:val="20"/>
          <w:szCs w:val="20"/>
        </w:rPr>
        <w:t>Giles.</w:t>
      </w:r>
      <w:r w:rsidR="00EC52B7" w:rsidRPr="0094289A">
        <w:rPr>
          <w:rFonts w:ascii="Times New Roman" w:hAnsi="Times New Roman" w:cs="Times New Roman"/>
          <w:color w:val="auto"/>
          <w:sz w:val="20"/>
          <w:szCs w:val="20"/>
        </w:rPr>
        <w:t>It</w:t>
      </w:r>
      <w:proofErr w:type="spellEnd"/>
      <w:r w:rsidR="00EC52B7" w:rsidRPr="0094289A">
        <w:rPr>
          <w:rFonts w:ascii="Times New Roman" w:hAnsi="Times New Roman" w:cs="Times New Roman"/>
          <w:color w:val="auto"/>
          <w:sz w:val="20"/>
          <w:szCs w:val="20"/>
        </w:rPr>
        <w:t xml:space="preserve"> all started when </w:t>
      </w:r>
      <w:proofErr w:type="spellStart"/>
      <w:r w:rsidR="00EC52B7" w:rsidRPr="0094289A">
        <w:rPr>
          <w:rFonts w:ascii="Times New Roman" w:hAnsi="Times New Roman" w:cs="Times New Roman"/>
          <w:color w:val="auto"/>
          <w:sz w:val="20"/>
          <w:szCs w:val="20"/>
        </w:rPr>
        <w:lastRenderedPageBreak/>
        <w:t>Regas</w:t>
      </w:r>
      <w:proofErr w:type="spellEnd"/>
      <w:r w:rsidR="00EC52B7" w:rsidRPr="0094289A">
        <w:rPr>
          <w:rFonts w:ascii="Times New Roman" w:hAnsi="Times New Roman" w:cs="Times New Roman"/>
          <w:color w:val="auto"/>
          <w:sz w:val="20"/>
          <w:szCs w:val="20"/>
        </w:rPr>
        <w:t xml:space="preserve"> had suggested to Giles that it might be best if they did not go out during the workweek because she was having a hard time getting to work on time. Giles was upset at the suggestion and called her ungrateful. He said, “I’ve put everything on the line for you. There’s </w:t>
      </w:r>
      <w:proofErr w:type="spellStart"/>
      <w:r w:rsidR="00EC52B7" w:rsidRPr="0094289A">
        <w:rPr>
          <w:rFonts w:ascii="Times New Roman" w:hAnsi="Times New Roman" w:cs="Times New Roman"/>
          <w:color w:val="auto"/>
          <w:sz w:val="20"/>
          <w:szCs w:val="20"/>
        </w:rPr>
        <w:t>not</w:t>
      </w:r>
      <w:proofErr w:type="spellEnd"/>
      <w:r w:rsidR="00EC52B7" w:rsidRPr="0094289A">
        <w:rPr>
          <w:rFonts w:ascii="Times New Roman" w:hAnsi="Times New Roman" w:cs="Times New Roman"/>
          <w:color w:val="auto"/>
          <w:sz w:val="20"/>
          <w:szCs w:val="20"/>
        </w:rPr>
        <w:t xml:space="preserve"> turning back for me.”</w:t>
      </w:r>
      <w:r w:rsidRPr="0094289A">
        <w:rPr>
          <w:rFonts w:ascii="Times New Roman" w:hAnsi="Times New Roman" w:cs="Times New Roman"/>
          <w:color w:val="auto"/>
          <w:sz w:val="20"/>
          <w:szCs w:val="20"/>
        </w:rPr>
        <w:t xml:space="preserve"> She points out that the flowers are his way of saying he is sorry for some of the comments he had made about her. </w:t>
      </w:r>
    </w:p>
    <w:p w:rsidR="0066439C" w:rsidRPr="0094289A" w:rsidRDefault="0066439C" w:rsidP="0066439C">
      <w:pPr>
        <w:pStyle w:val="bchrdtx"/>
        <w:spacing w:line="480" w:lineRule="auto"/>
        <w:rPr>
          <w:rFonts w:ascii="Times New Roman" w:hAnsi="Times New Roman" w:cs="Times New Roman"/>
          <w:color w:val="auto"/>
          <w:sz w:val="20"/>
          <w:szCs w:val="20"/>
        </w:rPr>
      </w:pP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promises to talk to Giles and thanks </w:t>
      </w:r>
      <w:proofErr w:type="spellStart"/>
      <w:r w:rsidRPr="0094289A">
        <w:rPr>
          <w:rFonts w:ascii="Times New Roman" w:hAnsi="Times New Roman" w:cs="Times New Roman"/>
          <w:color w:val="auto"/>
          <w:sz w:val="20"/>
          <w:szCs w:val="20"/>
        </w:rPr>
        <w:t>Revilo</w:t>
      </w:r>
      <w:proofErr w:type="spellEnd"/>
      <w:r w:rsidRPr="0094289A">
        <w:rPr>
          <w:rFonts w:ascii="Times New Roman" w:hAnsi="Times New Roman" w:cs="Times New Roman"/>
          <w:color w:val="auto"/>
          <w:sz w:val="20"/>
          <w:szCs w:val="20"/>
        </w:rPr>
        <w:t xml:space="preserve"> for her concern. That same day,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telephones Giles and tells him she wants to temporarily put aside her personal relationship with him until the CAA audit is complete in two weeks. She suggests that, at the end of the two-week period, they get together and thoroughly examine the possible implications of their continued relationship. Giles reluctantly agrees, but he conditions his acceptance on having a “farewell” dinner at their favorite restaurant.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agrees to the dinner.</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 xml:space="preserve">Giles and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have dinner that Saturday night. As luck would have it, the controller of CAA Industries, Mark Sax, is at the restaurant with his wife. Sax is startled when he sees Giles and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together. He wonders about the possible seriousness of their relationship, while reflecting on the recent progress billings of the accounting firm. Sax believes the number of hours billed is out of line with work of a similar nature and the fee estimate. He had planned to discuss the matter with Herb Morris, the managing partner of the firm. He decides to call Morris on Monday morning.</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“Herb, you son of a gun, it’s Mark Sax.”</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“Mark. How goes the audit?”</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“That’s why I’m calling,” Sax responds. “Can we meet to discuss a few items?”</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“Sure,” Morris replies. “Just name the time and place.”</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“How about first thing tomorrow morning?” asks Sax.</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“I’ll be in your office at 8:00 a.m.,” says Morris.</w:t>
      </w:r>
    </w:p>
    <w:p w:rsidR="0066439C"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“Better make it at 7:00 a.m., Herb, before your auditors arrive.”</w:t>
      </w:r>
    </w:p>
    <w:p w:rsidR="00C15576" w:rsidRPr="0094289A" w:rsidRDefault="0066439C" w:rsidP="0066439C">
      <w:pPr>
        <w:pStyle w:val="bchrdtx"/>
        <w:spacing w:line="480" w:lineRule="auto"/>
        <w:rPr>
          <w:rFonts w:ascii="Times New Roman" w:hAnsi="Times New Roman" w:cs="Times New Roman"/>
          <w:color w:val="auto"/>
          <w:sz w:val="20"/>
          <w:szCs w:val="20"/>
        </w:rPr>
      </w:pPr>
      <w:r w:rsidRPr="0094289A">
        <w:rPr>
          <w:rFonts w:ascii="Times New Roman" w:hAnsi="Times New Roman" w:cs="Times New Roman"/>
          <w:color w:val="auto"/>
          <w:sz w:val="20"/>
          <w:szCs w:val="20"/>
        </w:rPr>
        <w:t xml:space="preserve">Sax and Morris meet to discuss Sax’s concerns about seeing Giles and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at the restaurant and the possibility that their relationship is negatively affecting audit efficiency. Morris asks whether any other incidents have occurred to make him suspicious about the billings. Sax says that he is only aware of this one instance, although he sensed some apprehension on the part of </w:t>
      </w:r>
      <w:proofErr w:type="spellStart"/>
      <w:r w:rsidRPr="0094289A">
        <w:rPr>
          <w:rFonts w:ascii="Times New Roman" w:hAnsi="Times New Roman" w:cs="Times New Roman"/>
          <w:color w:val="auto"/>
          <w:sz w:val="20"/>
          <w:szCs w:val="20"/>
        </w:rPr>
        <w:t>Regas</w:t>
      </w:r>
      <w:proofErr w:type="spellEnd"/>
      <w:r w:rsidRPr="0094289A">
        <w:rPr>
          <w:rFonts w:ascii="Times New Roman" w:hAnsi="Times New Roman" w:cs="Times New Roman"/>
          <w:color w:val="auto"/>
          <w:sz w:val="20"/>
          <w:szCs w:val="20"/>
        </w:rPr>
        <w:t xml:space="preserve"> last week when they discussed why it was taking so long to get the audit recommendations for adjusting entries. Morris listens attentively </w:t>
      </w:r>
      <w:r w:rsidRPr="0094289A">
        <w:rPr>
          <w:rFonts w:ascii="Times New Roman" w:hAnsi="Times New Roman" w:cs="Times New Roman"/>
          <w:color w:val="auto"/>
          <w:sz w:val="20"/>
          <w:szCs w:val="20"/>
        </w:rPr>
        <w:lastRenderedPageBreak/>
        <w:t>until Sax finishes and then asks him to be patient while he sets up a meeting to discuss the situation with Giles. Morris promises to get back to Sax by the end of the week.</w:t>
      </w:r>
    </w:p>
    <w:p w:rsidR="00360C32" w:rsidRPr="0094289A" w:rsidRDefault="00360C32" w:rsidP="0066439C">
      <w:pPr>
        <w:pStyle w:val="bchrdtx"/>
        <w:spacing w:line="480" w:lineRule="auto"/>
        <w:rPr>
          <w:rFonts w:ascii="Times New Roman" w:hAnsi="Times New Roman" w:cs="Times New Roman"/>
          <w:color w:val="auto"/>
          <w:sz w:val="20"/>
          <w:szCs w:val="20"/>
        </w:rPr>
      </w:pPr>
    </w:p>
    <w:p w:rsidR="00360C32" w:rsidRPr="0094289A" w:rsidRDefault="00360C32" w:rsidP="00360C32">
      <w:pPr>
        <w:pStyle w:val="bchrdtx"/>
        <w:spacing w:line="480" w:lineRule="auto"/>
        <w:ind w:firstLine="0"/>
        <w:rPr>
          <w:rFonts w:ascii="Times New Roman" w:hAnsi="Times New Roman" w:cs="Times New Roman"/>
          <w:b/>
          <w:color w:val="auto"/>
          <w:sz w:val="20"/>
          <w:szCs w:val="20"/>
        </w:rPr>
      </w:pPr>
      <w:r w:rsidRPr="0094289A">
        <w:rPr>
          <w:rFonts w:ascii="Times New Roman" w:hAnsi="Times New Roman" w:cs="Times New Roman"/>
          <w:b/>
          <w:color w:val="auto"/>
          <w:sz w:val="20"/>
          <w:szCs w:val="20"/>
        </w:rPr>
        <w:t>NOTES</w:t>
      </w:r>
    </w:p>
    <w:p w:rsidR="00C15576" w:rsidRPr="0094289A" w:rsidRDefault="00C15576" w:rsidP="00B74922">
      <w:pPr>
        <w:spacing w:after="240" w:line="480" w:lineRule="auto"/>
        <w:rPr>
          <w:rFonts w:ascii="Times New Roman" w:hAnsi="Times New Roman" w:cs="Times New Roman"/>
          <w:sz w:val="20"/>
          <w:szCs w:val="20"/>
        </w:rPr>
      </w:pPr>
      <w:r w:rsidRPr="0094289A">
        <w:rPr>
          <w:rFonts w:ascii="Times New Roman" w:hAnsi="Times New Roman" w:cs="Times New Roman"/>
          <w:sz w:val="20"/>
          <w:szCs w:val="20"/>
        </w:rPr>
        <w:t>The objective of this case is to make students aware of the potential dangers of getting involved in a dating relationship with someone of higher rank in the firm. A strong possibility exists that the staff member of lower rank will have his or her progress in the firm at least temporarily slowed by becoming involved with someone of higher rank. Additionally, the more senior staff member now has a conflict of interest, such as exists for Ed Giles in the case. The ethical issues pertain to fairness in the treatment of employees and whether the firm can meet its obligations to a client when staff members on the audit are involved in a dating relationship.</w:t>
      </w:r>
    </w:p>
    <w:p w:rsidR="00C15576" w:rsidRPr="0094289A" w:rsidRDefault="00C15576" w:rsidP="00B74922">
      <w:pPr>
        <w:spacing w:after="240" w:line="480" w:lineRule="auto"/>
        <w:rPr>
          <w:rFonts w:ascii="Times New Roman" w:hAnsi="Times New Roman" w:cs="Times New Roman"/>
          <w:b/>
          <w:sz w:val="20"/>
          <w:szCs w:val="20"/>
        </w:rPr>
      </w:pPr>
      <w:r w:rsidRPr="0094289A">
        <w:rPr>
          <w:rFonts w:ascii="Times New Roman" w:hAnsi="Times New Roman" w:cs="Times New Roman"/>
          <w:b/>
          <w:sz w:val="20"/>
          <w:szCs w:val="20"/>
        </w:rPr>
        <w:t xml:space="preserve">Ethical and Professional Issues </w:t>
      </w:r>
    </w:p>
    <w:p w:rsidR="00C15576" w:rsidRPr="0094289A" w:rsidRDefault="00C15576" w:rsidP="00B74922">
      <w:pPr>
        <w:spacing w:after="240" w:line="480" w:lineRule="auto"/>
        <w:rPr>
          <w:rFonts w:ascii="Times New Roman" w:hAnsi="Times New Roman" w:cs="Times New Roman"/>
          <w:sz w:val="20"/>
          <w:szCs w:val="20"/>
        </w:rPr>
      </w:pPr>
      <w:r w:rsidRPr="0094289A">
        <w:rPr>
          <w:rFonts w:ascii="Times New Roman" w:hAnsi="Times New Roman" w:cs="Times New Roman"/>
          <w:sz w:val="20"/>
          <w:szCs w:val="20"/>
        </w:rPr>
        <w:t xml:space="preserve">Giles and </w:t>
      </w: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have put themselves in a position where their work product may suffer as a result of their relationship. It appears that this already has occurred since Mark Sax, the controller of CAA Industries, has expressed his concerns to Herb Morris, the managing partner of the local office of the </w:t>
      </w:r>
      <w:r w:rsidR="00B74922" w:rsidRPr="0094289A">
        <w:rPr>
          <w:rFonts w:ascii="Times New Roman" w:hAnsi="Times New Roman" w:cs="Times New Roman"/>
          <w:sz w:val="20"/>
          <w:szCs w:val="20"/>
        </w:rPr>
        <w:t>firm that</w:t>
      </w:r>
      <w:r w:rsidRPr="0094289A">
        <w:rPr>
          <w:rFonts w:ascii="Times New Roman" w:hAnsi="Times New Roman" w:cs="Times New Roman"/>
          <w:sz w:val="20"/>
          <w:szCs w:val="20"/>
        </w:rPr>
        <w:t xml:space="preserve"> the delay in audit completion and high level of billings may be due to distractions resulting from the relationship. The reliability of Giles and </w:t>
      </w: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seems to be questioned by Sax. </w:t>
      </w:r>
    </w:p>
    <w:p w:rsidR="00C15576" w:rsidRPr="0094289A" w:rsidRDefault="00C15576" w:rsidP="00B74922">
      <w:pPr>
        <w:spacing w:after="240" w:line="480" w:lineRule="auto"/>
        <w:rPr>
          <w:rFonts w:ascii="Times New Roman" w:hAnsi="Times New Roman" w:cs="Times New Roman"/>
          <w:sz w:val="20"/>
          <w:szCs w:val="20"/>
        </w:rPr>
      </w:pPr>
      <w:r w:rsidRPr="0094289A">
        <w:rPr>
          <w:rFonts w:ascii="Times New Roman" w:hAnsi="Times New Roman" w:cs="Times New Roman"/>
          <w:sz w:val="20"/>
          <w:szCs w:val="20"/>
        </w:rPr>
        <w:t xml:space="preserve">An important ethical concern is the conflict of interest that Giles may have if, for example, he determines that </w:t>
      </w: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is not adequately carrying out her responsibilities. Giles could have a difficult time dealing with this </w:t>
      </w:r>
      <w:r w:rsidR="00B74922" w:rsidRPr="0094289A">
        <w:rPr>
          <w:rFonts w:ascii="Times New Roman" w:hAnsi="Times New Roman" w:cs="Times New Roman"/>
          <w:sz w:val="20"/>
          <w:szCs w:val="20"/>
        </w:rPr>
        <w:t>situation in the same way that h</w:t>
      </w:r>
      <w:r w:rsidRPr="0094289A">
        <w:rPr>
          <w:rFonts w:ascii="Times New Roman" w:hAnsi="Times New Roman" w:cs="Times New Roman"/>
          <w:sz w:val="20"/>
          <w:szCs w:val="20"/>
        </w:rPr>
        <w:t xml:space="preserve">e would handle a situation that involved a staff member with whom his relationship is solely professional. Moreover, the audit manager is in a sensitive position because he or she may know of the relationship and hesitate to treat </w:t>
      </w: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the same way other staff members are treated because Giles is the manager's superior. A conflict of interest tends to cloud one's judgment as to what is the right thing to do. It makes it more difficult for a supervisor to be impartial. Even the appearance of a conflict can harm the image of the professional. </w:t>
      </w:r>
    </w:p>
    <w:p w:rsidR="00C15576" w:rsidRPr="0094289A" w:rsidRDefault="00C15576" w:rsidP="00B74922">
      <w:pPr>
        <w:spacing w:after="240" w:line="480" w:lineRule="auto"/>
        <w:rPr>
          <w:rFonts w:ascii="Times New Roman" w:hAnsi="Times New Roman" w:cs="Times New Roman"/>
          <w:b/>
          <w:sz w:val="20"/>
          <w:szCs w:val="20"/>
        </w:rPr>
      </w:pPr>
      <w:r w:rsidRPr="0094289A">
        <w:rPr>
          <w:rFonts w:ascii="Times New Roman" w:hAnsi="Times New Roman" w:cs="Times New Roman"/>
          <w:sz w:val="20"/>
          <w:szCs w:val="20"/>
        </w:rPr>
        <w:lastRenderedPageBreak/>
        <w:t xml:space="preserve">It has been said that the best way to handle a conflict of interest is not to become involved in one in the first place. This is why all three codes of conduct of the professional accounting associations preclude members from engaging in activities that can create such a conflict. The Principle of Objectivity in the AICPA Code requires that: </w:t>
      </w:r>
    </w:p>
    <w:p w:rsidR="00C15576" w:rsidRPr="0094289A" w:rsidRDefault="00C15576" w:rsidP="00B74922">
      <w:pPr>
        <w:pStyle w:val="Style"/>
        <w:spacing w:before="133" w:line="480" w:lineRule="auto"/>
        <w:ind w:left="720" w:right="-90"/>
        <w:rPr>
          <w:sz w:val="20"/>
          <w:szCs w:val="20"/>
        </w:rPr>
      </w:pPr>
      <w:r w:rsidRPr="0094289A">
        <w:rPr>
          <w:sz w:val="20"/>
          <w:szCs w:val="20"/>
        </w:rPr>
        <w:t xml:space="preserve">A member should maintain objectivity and be free of conflicts of interest in discharging professional responsibilities. </w:t>
      </w:r>
    </w:p>
    <w:p w:rsidR="00C15576" w:rsidRPr="0094289A" w:rsidRDefault="00C15576" w:rsidP="00C15576">
      <w:pPr>
        <w:pStyle w:val="Style"/>
        <w:spacing w:line="480" w:lineRule="auto"/>
        <w:rPr>
          <w:sz w:val="20"/>
          <w:szCs w:val="20"/>
        </w:rPr>
      </w:pPr>
      <w:r w:rsidRPr="0094289A">
        <w:rPr>
          <w:sz w:val="20"/>
          <w:szCs w:val="20"/>
        </w:rPr>
        <w:t xml:space="preserve">The ethical standard of Integrity in IMA Code states that: </w:t>
      </w:r>
    </w:p>
    <w:p w:rsidR="00C15576" w:rsidRPr="0094289A" w:rsidRDefault="00C15576" w:rsidP="00B74922">
      <w:pPr>
        <w:pStyle w:val="Style"/>
        <w:spacing w:before="134" w:line="480" w:lineRule="auto"/>
        <w:ind w:left="720"/>
        <w:jc w:val="both"/>
        <w:rPr>
          <w:sz w:val="20"/>
          <w:szCs w:val="20"/>
        </w:rPr>
      </w:pPr>
      <w:r w:rsidRPr="0094289A">
        <w:rPr>
          <w:sz w:val="20"/>
          <w:szCs w:val="20"/>
        </w:rPr>
        <w:t xml:space="preserve">Management accountants have a responsibility to avoid actual or apparent conflicts of interest and advise all appropriate parties of any potential conflict. </w:t>
      </w:r>
    </w:p>
    <w:p w:rsidR="00C15576" w:rsidRPr="0094289A" w:rsidRDefault="00C15576" w:rsidP="00B74922">
      <w:pPr>
        <w:pStyle w:val="Style"/>
        <w:spacing w:before="139" w:after="240" w:line="480" w:lineRule="auto"/>
        <w:jc w:val="both"/>
        <w:rPr>
          <w:sz w:val="20"/>
          <w:szCs w:val="20"/>
        </w:rPr>
      </w:pPr>
      <w:r w:rsidRPr="0094289A">
        <w:rPr>
          <w:sz w:val="20"/>
          <w:szCs w:val="20"/>
        </w:rPr>
        <w:t xml:space="preserve">Members of the IIA are expected to "refrain from entering into any activity which may be in conflict with the interest of their organization or which would prejudice their ability to carry out objectively their duties and responsibilities." </w:t>
      </w:r>
    </w:p>
    <w:p w:rsidR="00C15576" w:rsidRPr="0094289A" w:rsidRDefault="00C15576" w:rsidP="00B74922">
      <w:pPr>
        <w:pStyle w:val="Style"/>
        <w:spacing w:before="139" w:after="240" w:line="480" w:lineRule="auto"/>
        <w:rPr>
          <w:sz w:val="20"/>
          <w:szCs w:val="20"/>
        </w:rPr>
      </w:pPr>
      <w:r w:rsidRPr="0094289A">
        <w:rPr>
          <w:sz w:val="20"/>
          <w:szCs w:val="20"/>
        </w:rPr>
        <w:t xml:space="preserve">The firm's policy on dating seems to be appropriate. It is designed to avoid compromising client relations and audit efficiency. The profession sets high standards of conduct to guide its members in relationships with clients, suppliers, customers and others who can influence the decision-making process. These same high standards should be aspired to by all CP As in dealing with members of their organization and other professionals. </w:t>
      </w:r>
    </w:p>
    <w:p w:rsidR="00C15576" w:rsidRPr="0094289A" w:rsidRDefault="00C15576" w:rsidP="00B74922">
      <w:pPr>
        <w:pStyle w:val="Style"/>
        <w:spacing w:before="139" w:after="240" w:line="480" w:lineRule="auto"/>
        <w:rPr>
          <w:sz w:val="20"/>
          <w:szCs w:val="20"/>
        </w:rPr>
      </w:pPr>
      <w:r w:rsidRPr="0094289A">
        <w:rPr>
          <w:sz w:val="20"/>
          <w:szCs w:val="20"/>
        </w:rPr>
        <w:t xml:space="preserve">Giles and </w:t>
      </w:r>
      <w:proofErr w:type="spellStart"/>
      <w:r w:rsidRPr="0094289A">
        <w:rPr>
          <w:sz w:val="20"/>
          <w:szCs w:val="20"/>
        </w:rPr>
        <w:t>Regas</w:t>
      </w:r>
      <w:proofErr w:type="spellEnd"/>
      <w:r w:rsidRPr="0094289A">
        <w:rPr>
          <w:sz w:val="20"/>
          <w:szCs w:val="20"/>
        </w:rPr>
        <w:t xml:space="preserve"> are not acting in a professional manner. They seem to know this because in the last sentence of the first paragraph it states that they "have tried to be discreet about their relationship because they don't want to create any suspicions." If they truly felt comfortable with their relationship, then they would have nothing to hide. However, their actions violate firm policy and this is undoubtedly why they are being discreet. </w:t>
      </w:r>
    </w:p>
    <w:p w:rsidR="00C15576" w:rsidRPr="0094289A" w:rsidRDefault="00C15576" w:rsidP="00B74922">
      <w:pPr>
        <w:pStyle w:val="Style"/>
        <w:spacing w:before="139" w:after="240" w:line="480" w:lineRule="auto"/>
        <w:rPr>
          <w:sz w:val="20"/>
          <w:szCs w:val="20"/>
        </w:rPr>
      </w:pPr>
      <w:r w:rsidRPr="0094289A">
        <w:rPr>
          <w:sz w:val="20"/>
          <w:szCs w:val="20"/>
        </w:rPr>
        <w:t xml:space="preserve">It appears from the facts of the case that Giles is more responsible than </w:t>
      </w:r>
      <w:proofErr w:type="spellStart"/>
      <w:proofErr w:type="gramStart"/>
      <w:r w:rsidRPr="0094289A">
        <w:rPr>
          <w:sz w:val="20"/>
          <w:szCs w:val="20"/>
        </w:rPr>
        <w:t>Regas</w:t>
      </w:r>
      <w:proofErr w:type="spellEnd"/>
      <w:proofErr w:type="gramEnd"/>
      <w:r w:rsidRPr="0094289A">
        <w:rPr>
          <w:sz w:val="20"/>
          <w:szCs w:val="20"/>
        </w:rPr>
        <w:t xml:space="preserve"> for the tension on the CAA Industries audit. To begin with, he never should have allowed </w:t>
      </w:r>
      <w:proofErr w:type="spellStart"/>
      <w:r w:rsidRPr="0094289A">
        <w:rPr>
          <w:sz w:val="20"/>
          <w:szCs w:val="20"/>
        </w:rPr>
        <w:t>Regas</w:t>
      </w:r>
      <w:proofErr w:type="spellEnd"/>
      <w:r w:rsidRPr="0094289A">
        <w:rPr>
          <w:sz w:val="20"/>
          <w:szCs w:val="20"/>
        </w:rPr>
        <w:t xml:space="preserve"> to serve as the senior on the audit since he is the supervising partner on the engagement. Perhaps he allowed her to work on the audit because </w:t>
      </w:r>
      <w:r w:rsidRPr="0094289A">
        <w:rPr>
          <w:sz w:val="20"/>
          <w:szCs w:val="20"/>
        </w:rPr>
        <w:lastRenderedPageBreak/>
        <w:t xml:space="preserve">to do otherwise might have aroused suspicions about a possible relationship between the two of them. Giles also seems to have created stress for </w:t>
      </w:r>
      <w:proofErr w:type="spellStart"/>
      <w:r w:rsidRPr="0094289A">
        <w:rPr>
          <w:sz w:val="20"/>
          <w:szCs w:val="20"/>
        </w:rPr>
        <w:t>Regas</w:t>
      </w:r>
      <w:proofErr w:type="spellEnd"/>
      <w:r w:rsidRPr="0094289A">
        <w:rPr>
          <w:sz w:val="20"/>
          <w:szCs w:val="20"/>
        </w:rPr>
        <w:t xml:space="preserve"> by his inappropriate comment: "There's no turning back for me." This type of comment can only add to the pressure </w:t>
      </w:r>
      <w:proofErr w:type="spellStart"/>
      <w:r w:rsidRPr="0094289A">
        <w:rPr>
          <w:sz w:val="20"/>
          <w:szCs w:val="20"/>
        </w:rPr>
        <w:t>Regas</w:t>
      </w:r>
      <w:proofErr w:type="spellEnd"/>
      <w:r w:rsidRPr="0094289A">
        <w:rPr>
          <w:sz w:val="20"/>
          <w:szCs w:val="20"/>
        </w:rPr>
        <w:t xml:space="preserve"> feels, given that her work is scrutinized by Giles. The result may be to negatively affect audit efficiency. </w:t>
      </w:r>
    </w:p>
    <w:p w:rsidR="00C15576" w:rsidRPr="0094289A" w:rsidRDefault="00C15576" w:rsidP="00C15576">
      <w:pPr>
        <w:pStyle w:val="Style"/>
        <w:spacing w:before="4" w:line="480" w:lineRule="auto"/>
        <w:ind w:right="19"/>
        <w:rPr>
          <w:sz w:val="20"/>
          <w:szCs w:val="20"/>
        </w:rPr>
      </w:pPr>
      <w:r w:rsidRPr="0094289A">
        <w:rPr>
          <w:sz w:val="20"/>
          <w:szCs w:val="20"/>
        </w:rPr>
        <w:t xml:space="preserve">Although </w:t>
      </w:r>
      <w:proofErr w:type="spellStart"/>
      <w:r w:rsidRPr="0094289A">
        <w:rPr>
          <w:sz w:val="20"/>
          <w:szCs w:val="20"/>
        </w:rPr>
        <w:t>Regas</w:t>
      </w:r>
      <w:proofErr w:type="spellEnd"/>
      <w:r w:rsidRPr="0094289A">
        <w:rPr>
          <w:sz w:val="20"/>
          <w:szCs w:val="20"/>
        </w:rPr>
        <w:t xml:space="preserve">' involvement in the relationship should not be dismissed, she does seem to recognize the dangers and ultimately makes a decision to put aside their relationship in the interests of completing the audit. Rather than simply honoring her request not to date for two weeks, Giles conditions his agreement on a "farewell" dinner. This is not a very caring and considerate thing to do and it demonstrates selfishness on the part of Giles. In fact, the dinner is the event that brings matters out in the open because Mark Sax now suspects that their relationship may be affecting completion of the audit. The direct involvement of the client puts the firm in a very difficult position, one </w:t>
      </w:r>
      <w:r w:rsidR="0094289A" w:rsidRPr="0094289A">
        <w:rPr>
          <w:sz w:val="20"/>
          <w:szCs w:val="20"/>
        </w:rPr>
        <w:t>t</w:t>
      </w:r>
      <w:r w:rsidRPr="0094289A">
        <w:rPr>
          <w:sz w:val="20"/>
          <w:szCs w:val="20"/>
        </w:rPr>
        <w:t xml:space="preserve">hat Herb Morris will have to deal with at the meeting with Giles. </w:t>
      </w:r>
    </w:p>
    <w:p w:rsidR="00C15576" w:rsidRPr="0094289A" w:rsidRDefault="00C15576" w:rsidP="00C15576">
      <w:pPr>
        <w:pStyle w:val="Style"/>
        <w:spacing w:before="225" w:line="480" w:lineRule="auto"/>
        <w:ind w:right="5"/>
        <w:rPr>
          <w:b/>
          <w:w w:val="109"/>
          <w:sz w:val="20"/>
          <w:szCs w:val="20"/>
        </w:rPr>
      </w:pPr>
      <w:r w:rsidRPr="0094289A">
        <w:rPr>
          <w:b/>
          <w:w w:val="109"/>
          <w:sz w:val="20"/>
          <w:szCs w:val="20"/>
        </w:rPr>
        <w:t xml:space="preserve">Ethical Analysis </w:t>
      </w:r>
    </w:p>
    <w:p w:rsidR="00C15576" w:rsidRPr="0094289A" w:rsidRDefault="00C15576" w:rsidP="00C15576">
      <w:pPr>
        <w:pStyle w:val="Style"/>
        <w:spacing w:before="225" w:line="480" w:lineRule="auto"/>
        <w:ind w:right="5"/>
        <w:rPr>
          <w:b/>
          <w:w w:val="109"/>
          <w:sz w:val="20"/>
          <w:szCs w:val="20"/>
        </w:rPr>
      </w:pPr>
      <w:r w:rsidRPr="0094289A">
        <w:rPr>
          <w:sz w:val="20"/>
          <w:szCs w:val="20"/>
        </w:rPr>
        <w:t xml:space="preserve">The decision to be made by Herb Morris can be analyzed using ethical reasoning. The stakeholders affected by Morris' decision include: Giles and </w:t>
      </w:r>
      <w:proofErr w:type="spellStart"/>
      <w:r w:rsidRPr="0094289A">
        <w:rPr>
          <w:sz w:val="20"/>
          <w:szCs w:val="20"/>
        </w:rPr>
        <w:t>Regas</w:t>
      </w:r>
      <w:proofErr w:type="spellEnd"/>
      <w:r w:rsidRPr="0094289A">
        <w:rPr>
          <w:sz w:val="20"/>
          <w:szCs w:val="20"/>
        </w:rPr>
        <w:t xml:space="preserve">; the accounting firm; other staff members of the firm and its partners; CAA Industries and other clients that might be affected by the decision; and Mark Sax. </w:t>
      </w:r>
    </w:p>
    <w:p w:rsidR="00C15576" w:rsidRPr="0094289A" w:rsidRDefault="00C15576" w:rsidP="00C15576">
      <w:pPr>
        <w:pStyle w:val="Style"/>
        <w:spacing w:before="249" w:line="480" w:lineRule="auto"/>
        <w:ind w:right="9"/>
        <w:jc w:val="both"/>
        <w:rPr>
          <w:sz w:val="20"/>
          <w:szCs w:val="20"/>
        </w:rPr>
      </w:pPr>
      <w:r w:rsidRPr="0094289A">
        <w:rPr>
          <w:b/>
          <w:w w:val="109"/>
          <w:sz w:val="20"/>
          <w:szCs w:val="20"/>
        </w:rPr>
        <w:t>Utilitarian Theory</w:t>
      </w:r>
      <w:r w:rsidRPr="0094289A">
        <w:rPr>
          <w:w w:val="109"/>
          <w:sz w:val="20"/>
          <w:szCs w:val="20"/>
        </w:rPr>
        <w:t xml:space="preserve">: </w:t>
      </w:r>
      <w:r w:rsidRPr="0094289A">
        <w:rPr>
          <w:sz w:val="20"/>
          <w:szCs w:val="20"/>
        </w:rPr>
        <w:t xml:space="preserve">From a utilitarian perspective, Morris should weigh the consequences of alternative courses of action. The alternatives and an evaluation of the potential benefits and harms of each course of action follow. </w:t>
      </w:r>
    </w:p>
    <w:p w:rsidR="00C15576" w:rsidRPr="0094289A" w:rsidRDefault="00C15576" w:rsidP="00C15576">
      <w:pPr>
        <w:pStyle w:val="Style"/>
        <w:spacing w:before="139" w:line="480" w:lineRule="auto"/>
        <w:ind w:right="19"/>
        <w:jc w:val="both"/>
        <w:rPr>
          <w:sz w:val="20"/>
          <w:szCs w:val="20"/>
        </w:rPr>
      </w:pPr>
      <w:r w:rsidRPr="0094289A">
        <w:rPr>
          <w:sz w:val="20"/>
          <w:szCs w:val="20"/>
          <w:u w:val="single"/>
        </w:rPr>
        <w:t xml:space="preserve">Permit Giles and </w:t>
      </w:r>
      <w:proofErr w:type="spellStart"/>
      <w:r w:rsidRPr="0094289A">
        <w:rPr>
          <w:sz w:val="20"/>
          <w:szCs w:val="20"/>
          <w:u w:val="single"/>
        </w:rPr>
        <w:t>Regas</w:t>
      </w:r>
      <w:proofErr w:type="spellEnd"/>
      <w:r w:rsidRPr="0094289A">
        <w:rPr>
          <w:sz w:val="20"/>
          <w:szCs w:val="20"/>
          <w:u w:val="single"/>
        </w:rPr>
        <w:t xml:space="preserve"> to complete the audit, but ask one of them to resign thereafter. </w:t>
      </w:r>
      <w:r w:rsidRPr="0094289A">
        <w:rPr>
          <w:sz w:val="20"/>
          <w:szCs w:val="20"/>
        </w:rPr>
        <w:t xml:space="preserve">It is not practical to remove Giles or </w:t>
      </w:r>
      <w:proofErr w:type="spellStart"/>
      <w:r w:rsidRPr="0094289A">
        <w:rPr>
          <w:sz w:val="20"/>
          <w:szCs w:val="20"/>
        </w:rPr>
        <w:t>Regas</w:t>
      </w:r>
      <w:proofErr w:type="spellEnd"/>
      <w:r w:rsidRPr="0094289A">
        <w:rPr>
          <w:sz w:val="20"/>
          <w:szCs w:val="20"/>
        </w:rPr>
        <w:t xml:space="preserve"> from an audit that should be completed in about two weeks. The decision already has been made to put aside their relationship until the CAA audit is completed. This seems to be the best option from both the accounting firm's position and that of the client. All stakeholders seem to benefit from allowing Giles and </w:t>
      </w:r>
      <w:proofErr w:type="spellStart"/>
      <w:r w:rsidRPr="0094289A">
        <w:rPr>
          <w:sz w:val="20"/>
          <w:szCs w:val="20"/>
        </w:rPr>
        <w:t>Regas</w:t>
      </w:r>
      <w:proofErr w:type="spellEnd"/>
      <w:r w:rsidRPr="0094289A">
        <w:rPr>
          <w:sz w:val="20"/>
          <w:szCs w:val="20"/>
        </w:rPr>
        <w:t xml:space="preserve"> to fulfill their audit responsibilities. </w:t>
      </w:r>
    </w:p>
    <w:p w:rsidR="00C15576" w:rsidRPr="0094289A" w:rsidRDefault="00C15576" w:rsidP="00C15576">
      <w:pPr>
        <w:pStyle w:val="Style"/>
        <w:spacing w:before="139" w:line="480" w:lineRule="auto"/>
        <w:ind w:right="19"/>
        <w:jc w:val="both"/>
        <w:rPr>
          <w:sz w:val="20"/>
          <w:szCs w:val="20"/>
        </w:rPr>
      </w:pPr>
      <w:r w:rsidRPr="0094289A">
        <w:rPr>
          <w:sz w:val="20"/>
          <w:szCs w:val="20"/>
        </w:rPr>
        <w:t xml:space="preserve">The second part of this option is more troubling in that it is difficult to determine who should be asked to resign. It is an issue of </w:t>
      </w:r>
      <w:r w:rsidRPr="0094289A">
        <w:rPr>
          <w:w w:val="109"/>
          <w:sz w:val="20"/>
          <w:szCs w:val="20"/>
        </w:rPr>
        <w:t xml:space="preserve">fairness </w:t>
      </w:r>
      <w:r w:rsidRPr="0094289A">
        <w:rPr>
          <w:sz w:val="20"/>
          <w:szCs w:val="20"/>
        </w:rPr>
        <w:t xml:space="preserve">and </w:t>
      </w:r>
      <w:r w:rsidRPr="0094289A">
        <w:rPr>
          <w:w w:val="109"/>
          <w:sz w:val="20"/>
          <w:szCs w:val="20"/>
        </w:rPr>
        <w:t xml:space="preserve">due care. </w:t>
      </w:r>
      <w:r w:rsidRPr="0094289A">
        <w:rPr>
          <w:sz w:val="20"/>
          <w:szCs w:val="20"/>
        </w:rPr>
        <w:t xml:space="preserve">On the surface it may appear that </w:t>
      </w:r>
      <w:proofErr w:type="spellStart"/>
      <w:r w:rsidRPr="0094289A">
        <w:rPr>
          <w:sz w:val="20"/>
          <w:szCs w:val="20"/>
        </w:rPr>
        <w:t>Regas</w:t>
      </w:r>
      <w:proofErr w:type="spellEnd"/>
      <w:r w:rsidRPr="0094289A">
        <w:rPr>
          <w:sz w:val="20"/>
          <w:szCs w:val="20"/>
        </w:rPr>
        <w:t xml:space="preserve"> should be asked to </w:t>
      </w:r>
      <w:r w:rsidRPr="0094289A">
        <w:rPr>
          <w:sz w:val="20"/>
          <w:szCs w:val="20"/>
        </w:rPr>
        <w:lastRenderedPageBreak/>
        <w:t xml:space="preserve">resign because of Giles' position in the firm. However, this may not be in the best interests of the firm and other clients who may be very satisfied with the work of </w:t>
      </w:r>
      <w:proofErr w:type="spellStart"/>
      <w:r w:rsidRPr="0094289A">
        <w:rPr>
          <w:sz w:val="20"/>
          <w:szCs w:val="20"/>
        </w:rPr>
        <w:t>Regas</w:t>
      </w:r>
      <w:proofErr w:type="spellEnd"/>
      <w:r w:rsidRPr="0094289A">
        <w:rPr>
          <w:sz w:val="20"/>
          <w:szCs w:val="20"/>
        </w:rPr>
        <w:t xml:space="preserve">. These stakeholders could be harmed by a decision that leads to the resignation of a valued member of the firm, and one with excellent future prospects. While the facts of the case are silent on this issue, it is an important one for Morris to consider. Clearly, he should meet with the other partners before making a decision. Any decision to remove Giles from the partnership is likely to be an expensive one for the firm since it will have to buyout Giles' ownership interest. </w:t>
      </w:r>
    </w:p>
    <w:p w:rsidR="00C15576" w:rsidRPr="0094289A" w:rsidRDefault="00C15576" w:rsidP="00C15576">
      <w:pPr>
        <w:pStyle w:val="Style"/>
        <w:spacing w:before="153" w:line="480" w:lineRule="auto"/>
        <w:jc w:val="both"/>
        <w:rPr>
          <w:sz w:val="20"/>
          <w:szCs w:val="20"/>
        </w:rPr>
      </w:pPr>
      <w:r w:rsidRPr="0094289A">
        <w:rPr>
          <w:sz w:val="20"/>
          <w:szCs w:val="20"/>
          <w:u w:val="single"/>
        </w:rPr>
        <w:t xml:space="preserve">Permit Giles and </w:t>
      </w:r>
      <w:proofErr w:type="spellStart"/>
      <w:r w:rsidRPr="0094289A">
        <w:rPr>
          <w:sz w:val="20"/>
          <w:szCs w:val="20"/>
          <w:u w:val="single"/>
        </w:rPr>
        <w:t>Regas</w:t>
      </w:r>
      <w:proofErr w:type="spellEnd"/>
      <w:r w:rsidRPr="0094289A">
        <w:rPr>
          <w:sz w:val="20"/>
          <w:szCs w:val="20"/>
          <w:u w:val="single"/>
        </w:rPr>
        <w:t xml:space="preserve"> to complete the audit and allow both of them to continue with the firm</w:t>
      </w:r>
      <w:r w:rsidRPr="0094289A">
        <w:rPr>
          <w:sz w:val="20"/>
          <w:szCs w:val="20"/>
        </w:rPr>
        <w:t xml:space="preserve">. If both Giles and </w:t>
      </w:r>
      <w:proofErr w:type="spellStart"/>
      <w:r w:rsidRPr="0094289A">
        <w:rPr>
          <w:sz w:val="20"/>
          <w:szCs w:val="20"/>
        </w:rPr>
        <w:t>Regas</w:t>
      </w:r>
      <w:proofErr w:type="spellEnd"/>
      <w:r w:rsidRPr="0094289A">
        <w:rPr>
          <w:sz w:val="20"/>
          <w:szCs w:val="20"/>
        </w:rPr>
        <w:t xml:space="preserve"> are allowed to continue with the firm, then other staff members may start to wonder whether there are any consequences of violating firm policy. This is likely to be </w:t>
      </w:r>
      <w:proofErr w:type="gramStart"/>
      <w:r w:rsidRPr="0094289A">
        <w:rPr>
          <w:sz w:val="20"/>
          <w:szCs w:val="20"/>
        </w:rPr>
        <w:t>a particularly sensitive issue since some staff members on the CAA audit already suspect</w:t>
      </w:r>
      <w:proofErr w:type="gramEnd"/>
      <w:r w:rsidRPr="0094289A">
        <w:rPr>
          <w:sz w:val="20"/>
          <w:szCs w:val="20"/>
        </w:rPr>
        <w:t xml:space="preserve"> that the relationship is affecting the performance of </w:t>
      </w:r>
      <w:proofErr w:type="spellStart"/>
      <w:r w:rsidRPr="0094289A">
        <w:rPr>
          <w:sz w:val="20"/>
          <w:szCs w:val="20"/>
        </w:rPr>
        <w:t>Regas</w:t>
      </w:r>
      <w:proofErr w:type="spellEnd"/>
      <w:r w:rsidRPr="0094289A">
        <w:rPr>
          <w:sz w:val="20"/>
          <w:szCs w:val="20"/>
        </w:rPr>
        <w:t xml:space="preserve">. Additionally, Mark Sax is aware of the situation and has expressed CAA's concern about the effect the relationship may be having on audit billings. </w:t>
      </w:r>
    </w:p>
    <w:p w:rsidR="00C15576" w:rsidRPr="0094289A" w:rsidRDefault="00C15576" w:rsidP="00C15576">
      <w:pPr>
        <w:pStyle w:val="Style"/>
        <w:spacing w:before="153" w:line="480" w:lineRule="auto"/>
        <w:jc w:val="both"/>
        <w:rPr>
          <w:sz w:val="20"/>
          <w:szCs w:val="20"/>
        </w:rPr>
      </w:pPr>
      <w:r w:rsidRPr="0094289A">
        <w:rPr>
          <w:sz w:val="20"/>
          <w:szCs w:val="20"/>
        </w:rPr>
        <w:t xml:space="preserve">On the other hand, Morris may believe that a warning is sufficient to protect the firm's interests and those of the client, especially since the firm's policy only requires one of the two to resign if marriage is eventually planned. It may be that the best option is to give them another chance but take measures to prevent them from serving together on any audits in the future. </w:t>
      </w:r>
    </w:p>
    <w:p w:rsidR="00C15576" w:rsidRPr="0094289A" w:rsidRDefault="00C15576" w:rsidP="00C15576">
      <w:pPr>
        <w:pStyle w:val="Style"/>
        <w:spacing w:before="249" w:line="480" w:lineRule="auto"/>
        <w:ind w:right="14"/>
        <w:jc w:val="both"/>
        <w:rPr>
          <w:sz w:val="20"/>
          <w:szCs w:val="20"/>
        </w:rPr>
      </w:pPr>
      <w:r w:rsidRPr="0094289A">
        <w:rPr>
          <w:b/>
          <w:sz w:val="20"/>
          <w:szCs w:val="20"/>
        </w:rPr>
        <w:t>Rights Theory</w:t>
      </w:r>
      <w:r w:rsidRPr="0094289A">
        <w:rPr>
          <w:sz w:val="20"/>
          <w:szCs w:val="20"/>
        </w:rPr>
        <w:t xml:space="preserve">: From a rights approach, the most important issue is that of universality. That is, whatever decision is made by Morris should be one that he would want others in his position to take in similar situations for similar reasons. In other words, Morris may be establishing a firm policy on this issue and setting a tone for other staff members based on how he handles the dating relationship between Giles and </w:t>
      </w:r>
      <w:proofErr w:type="spellStart"/>
      <w:r w:rsidRPr="0094289A">
        <w:rPr>
          <w:sz w:val="20"/>
          <w:szCs w:val="20"/>
        </w:rPr>
        <w:t>Regas</w:t>
      </w:r>
      <w:proofErr w:type="spellEnd"/>
      <w:r w:rsidRPr="0094289A">
        <w:rPr>
          <w:sz w:val="20"/>
          <w:szCs w:val="20"/>
        </w:rPr>
        <w:t xml:space="preserve">. Whichever option he chooses, it is important for Morris and the firm to realize that consistent action should follow when others are involved in similar situations. </w:t>
      </w:r>
    </w:p>
    <w:p w:rsidR="00C15576" w:rsidRPr="0094289A" w:rsidRDefault="00C15576" w:rsidP="00C15576">
      <w:pPr>
        <w:pStyle w:val="Style"/>
        <w:spacing w:before="249" w:line="480" w:lineRule="auto"/>
        <w:ind w:right="14"/>
        <w:jc w:val="both"/>
        <w:rPr>
          <w:sz w:val="20"/>
          <w:szCs w:val="20"/>
        </w:rPr>
      </w:pPr>
      <w:r w:rsidRPr="0094289A">
        <w:rPr>
          <w:sz w:val="20"/>
          <w:szCs w:val="20"/>
        </w:rPr>
        <w:t xml:space="preserve">Another important element of the decision is that </w:t>
      </w:r>
      <w:proofErr w:type="spellStart"/>
      <w:r w:rsidRPr="0094289A">
        <w:rPr>
          <w:sz w:val="20"/>
          <w:szCs w:val="20"/>
        </w:rPr>
        <w:t>Regas</w:t>
      </w:r>
      <w:proofErr w:type="spellEnd"/>
      <w:r w:rsidRPr="0094289A">
        <w:rPr>
          <w:sz w:val="20"/>
          <w:szCs w:val="20"/>
        </w:rPr>
        <w:t xml:space="preserve"> may believe that her rights are violated if she is "forced" to resign or is terminated from employment with the accounting firm. This could be a particularly sensitive issue if her performance meets or exceeds all of the firm's standards for its senior staff members. </w:t>
      </w:r>
      <w:r w:rsidRPr="0094289A">
        <w:rPr>
          <w:sz w:val="20"/>
          <w:szCs w:val="20"/>
        </w:rPr>
        <w:lastRenderedPageBreak/>
        <w:t xml:space="preserve">If </w:t>
      </w:r>
      <w:proofErr w:type="spellStart"/>
      <w:r w:rsidRPr="0094289A">
        <w:rPr>
          <w:sz w:val="20"/>
          <w:szCs w:val="20"/>
        </w:rPr>
        <w:t>Regas</w:t>
      </w:r>
      <w:proofErr w:type="spellEnd"/>
      <w:r w:rsidRPr="0094289A">
        <w:rPr>
          <w:sz w:val="20"/>
          <w:szCs w:val="20"/>
        </w:rPr>
        <w:t xml:space="preserve"> believes she has been wrongly fired, she may seek legal recourse against the firm for its action. </w:t>
      </w:r>
    </w:p>
    <w:p w:rsidR="00C15576" w:rsidRPr="0094289A" w:rsidRDefault="00C15576" w:rsidP="00C15576">
      <w:pPr>
        <w:pStyle w:val="Style"/>
        <w:spacing w:before="253" w:line="480" w:lineRule="auto"/>
        <w:ind w:right="28"/>
        <w:jc w:val="both"/>
        <w:rPr>
          <w:sz w:val="20"/>
          <w:szCs w:val="20"/>
        </w:rPr>
      </w:pPr>
      <w:r w:rsidRPr="0094289A">
        <w:rPr>
          <w:b/>
          <w:sz w:val="20"/>
          <w:szCs w:val="20"/>
        </w:rPr>
        <w:t>Justice Theory</w:t>
      </w:r>
      <w:r w:rsidRPr="0094289A">
        <w:rPr>
          <w:sz w:val="20"/>
          <w:szCs w:val="20"/>
        </w:rPr>
        <w:t xml:space="preserve">: There are many issues to consider from a justice perspective in evaluating the two alternative courses of action. First, if Morris does, in fact, establish a firm policy with his decision, as suggested above, then the new policy should treat all staff members fairly. For example, let's assume that </w:t>
      </w:r>
      <w:proofErr w:type="spellStart"/>
      <w:r w:rsidRPr="0094289A">
        <w:rPr>
          <w:sz w:val="20"/>
          <w:szCs w:val="20"/>
        </w:rPr>
        <w:t>Regas</w:t>
      </w:r>
      <w:proofErr w:type="spellEnd"/>
      <w:r w:rsidRPr="0094289A">
        <w:rPr>
          <w:sz w:val="20"/>
          <w:szCs w:val="20"/>
        </w:rPr>
        <w:t xml:space="preserve"> is fired because Giles is a partner with an ownership interest in the firm. Then, if another situation develops where a manager dates a senior, the employees involved and other staff members may expect that the senior will be fired regardless of that person's gender. Otherwise, some staff members may come to believe that the firm discriminates in enforcing its policy. Specifically, if the manager is a woman and the senior is a man, the justice theory requires that the man should be fired because he is of lower rank in the firm. </w:t>
      </w:r>
    </w:p>
    <w:p w:rsidR="00C15576" w:rsidRPr="0094289A" w:rsidRDefault="00C15576" w:rsidP="00C15576">
      <w:pPr>
        <w:pStyle w:val="Style"/>
        <w:spacing w:before="253" w:line="480" w:lineRule="auto"/>
        <w:ind w:right="28"/>
        <w:jc w:val="both"/>
        <w:rPr>
          <w:sz w:val="20"/>
          <w:szCs w:val="20"/>
        </w:rPr>
      </w:pPr>
      <w:r w:rsidRPr="0094289A">
        <w:rPr>
          <w:sz w:val="20"/>
          <w:szCs w:val="20"/>
        </w:rPr>
        <w:t xml:space="preserve">On the other hand, the fairer approach may be to terminate the employee who has contributed less to the firm's success in terms of performance and client service. Future potential also could be considered. For example, let's assume that the other partners dislike Giles because he is known to become involved in situations that compromise the firm's position. If </w:t>
      </w:r>
      <w:proofErr w:type="spellStart"/>
      <w:r w:rsidRPr="0094289A">
        <w:rPr>
          <w:sz w:val="20"/>
          <w:szCs w:val="20"/>
        </w:rPr>
        <w:t>Regas</w:t>
      </w:r>
      <w:proofErr w:type="spellEnd"/>
      <w:r w:rsidRPr="0094289A">
        <w:rPr>
          <w:sz w:val="20"/>
          <w:szCs w:val="20"/>
        </w:rPr>
        <w:t xml:space="preserve"> is a highly productive member of the firm who is well liked by the partners, other staff members and clients, then it could be that </w:t>
      </w:r>
      <w:proofErr w:type="spellStart"/>
      <w:r w:rsidRPr="0094289A">
        <w:rPr>
          <w:sz w:val="20"/>
          <w:szCs w:val="20"/>
        </w:rPr>
        <w:t>Regas</w:t>
      </w:r>
      <w:proofErr w:type="spellEnd"/>
      <w:r w:rsidRPr="0094289A">
        <w:rPr>
          <w:sz w:val="20"/>
          <w:szCs w:val="20"/>
        </w:rPr>
        <w:t xml:space="preserve"> should remain with the firm and Giles asked to resign. </w:t>
      </w:r>
    </w:p>
    <w:p w:rsidR="00C15576" w:rsidRPr="0094289A" w:rsidRDefault="00C15576" w:rsidP="00C15576">
      <w:pPr>
        <w:pStyle w:val="Style"/>
        <w:spacing w:before="253" w:line="480" w:lineRule="auto"/>
        <w:ind w:right="28"/>
        <w:jc w:val="both"/>
        <w:rPr>
          <w:sz w:val="20"/>
          <w:szCs w:val="20"/>
        </w:rPr>
      </w:pPr>
      <w:r w:rsidRPr="0094289A">
        <w:rPr>
          <w:sz w:val="20"/>
          <w:szCs w:val="20"/>
        </w:rPr>
        <w:t xml:space="preserve">Another important issue related to justice is the reaction of other staff members to Morris' decision. If the other staff members believe that </w:t>
      </w:r>
      <w:proofErr w:type="spellStart"/>
      <w:r w:rsidRPr="0094289A">
        <w:rPr>
          <w:sz w:val="20"/>
          <w:szCs w:val="20"/>
        </w:rPr>
        <w:t>Regas</w:t>
      </w:r>
      <w:proofErr w:type="spellEnd"/>
      <w:r w:rsidRPr="0094289A">
        <w:rPr>
          <w:sz w:val="20"/>
          <w:szCs w:val="20"/>
        </w:rPr>
        <w:t xml:space="preserve"> is being signaled out as the scapegoat in this situation, then the morale of the staff may be negatively affected. The way that the decision is perceived by other staff members may directly affect their view of the fairness of the decision. This is particularly relevant in the case because </w:t>
      </w:r>
      <w:proofErr w:type="spellStart"/>
      <w:r w:rsidRPr="0094289A">
        <w:rPr>
          <w:sz w:val="20"/>
          <w:szCs w:val="20"/>
        </w:rPr>
        <w:t>Regas</w:t>
      </w:r>
      <w:proofErr w:type="spellEnd"/>
      <w:r w:rsidRPr="0094289A">
        <w:rPr>
          <w:sz w:val="20"/>
          <w:szCs w:val="20"/>
        </w:rPr>
        <w:t xml:space="preserve"> appears to be the one who has exercised proper judgment and Giles seems to be putting undue pressure on </w:t>
      </w:r>
      <w:proofErr w:type="spellStart"/>
      <w:r w:rsidRPr="0094289A">
        <w:rPr>
          <w:sz w:val="20"/>
          <w:szCs w:val="20"/>
        </w:rPr>
        <w:t>Regas</w:t>
      </w:r>
      <w:proofErr w:type="spellEnd"/>
      <w:r w:rsidRPr="0094289A">
        <w:rPr>
          <w:sz w:val="20"/>
          <w:szCs w:val="20"/>
        </w:rPr>
        <w:t xml:space="preserve"> and, perhaps, taking advantage of his position and influence in the firm. Other staff members may come to resent a decision that demonstrates favoritism toward Giles, regardless of the circumstances. </w:t>
      </w:r>
    </w:p>
    <w:p w:rsidR="00C15576" w:rsidRPr="0094289A" w:rsidRDefault="00C15576" w:rsidP="00C15576">
      <w:pPr>
        <w:pStyle w:val="Style"/>
        <w:spacing w:before="253" w:line="480" w:lineRule="auto"/>
        <w:ind w:right="28"/>
        <w:jc w:val="both"/>
        <w:rPr>
          <w:sz w:val="20"/>
          <w:szCs w:val="20"/>
        </w:rPr>
      </w:pPr>
      <w:r w:rsidRPr="0094289A">
        <w:rPr>
          <w:sz w:val="20"/>
          <w:szCs w:val="20"/>
        </w:rPr>
        <w:t xml:space="preserve">When Morris meets with Giles he should be honest and candid regarding the position of the other partners. Morris should fully disclose the client's concerns and those of the firm, especially as it pertains to the </w:t>
      </w:r>
      <w:r w:rsidRPr="0094289A">
        <w:rPr>
          <w:sz w:val="20"/>
          <w:szCs w:val="20"/>
        </w:rPr>
        <w:lastRenderedPageBreak/>
        <w:t xml:space="preserve">possible higher level of billings and violation of firm policy. The way in which Giles reacts to the statements of Morris and his expression of concern for the firm's interests and those of the client may be an important consideration in Morris' decision. One factor that was previously mentioned and that should have a significant bearing on the firm’s decision is the contribution of Giles and </w:t>
      </w:r>
      <w:proofErr w:type="spellStart"/>
      <w:r w:rsidRPr="0094289A">
        <w:rPr>
          <w:sz w:val="20"/>
          <w:szCs w:val="20"/>
        </w:rPr>
        <w:t>Regas</w:t>
      </w:r>
      <w:proofErr w:type="spellEnd"/>
      <w:r w:rsidRPr="0094289A">
        <w:rPr>
          <w:sz w:val="20"/>
          <w:szCs w:val="20"/>
        </w:rPr>
        <w:t xml:space="preserve"> to the welfare of the firm and its clients. </w:t>
      </w:r>
    </w:p>
    <w:p w:rsidR="00C15576" w:rsidRPr="0094289A" w:rsidRDefault="00C15576" w:rsidP="00C15576">
      <w:pPr>
        <w:pStyle w:val="Style"/>
        <w:spacing w:before="253" w:line="480" w:lineRule="auto"/>
        <w:ind w:right="28"/>
        <w:jc w:val="both"/>
        <w:rPr>
          <w:sz w:val="20"/>
          <w:szCs w:val="20"/>
        </w:rPr>
      </w:pPr>
      <w:r w:rsidRPr="0094289A">
        <w:rPr>
          <w:b/>
          <w:w w:val="105"/>
          <w:sz w:val="20"/>
          <w:szCs w:val="20"/>
        </w:rPr>
        <w:t xml:space="preserve">What Actually Happened </w:t>
      </w:r>
    </w:p>
    <w:p w:rsidR="00C15576" w:rsidRPr="0094289A" w:rsidRDefault="00C15576" w:rsidP="00C15576">
      <w:pPr>
        <w:pStyle w:val="Style"/>
        <w:spacing w:before="253" w:line="480" w:lineRule="auto"/>
        <w:ind w:right="28"/>
        <w:jc w:val="both"/>
        <w:rPr>
          <w:sz w:val="20"/>
          <w:szCs w:val="20"/>
        </w:rPr>
      </w:pPr>
      <w:r w:rsidRPr="0094289A">
        <w:rPr>
          <w:sz w:val="20"/>
          <w:szCs w:val="20"/>
        </w:rPr>
        <w:t>In the actual case situation, Ed Giles was asked to consider applying for a position as the chief financial officer of a newly formed entity. That entity hired the accounting firm to help with the executive search process. Giles knew the owners of the start-up enterprise and was very experienced in their high-technology type of business venture. Giles applied and was selected as the C</w:t>
      </w:r>
      <w:r w:rsidR="0094289A" w:rsidRPr="0094289A">
        <w:rPr>
          <w:sz w:val="20"/>
          <w:szCs w:val="20"/>
        </w:rPr>
        <w:t>F</w:t>
      </w:r>
      <w:r w:rsidRPr="0094289A">
        <w:rPr>
          <w:sz w:val="20"/>
          <w:szCs w:val="20"/>
        </w:rPr>
        <w:t xml:space="preserve">O. The firm's recommendation played an important role in the decision. </w:t>
      </w:r>
    </w:p>
    <w:p w:rsidR="00C15576" w:rsidRPr="0094289A" w:rsidRDefault="00C15576" w:rsidP="00B74922">
      <w:pPr>
        <w:pStyle w:val="Style"/>
        <w:spacing w:before="253" w:after="240" w:line="480" w:lineRule="auto"/>
        <w:ind w:right="28"/>
        <w:jc w:val="both"/>
        <w:rPr>
          <w:sz w:val="20"/>
          <w:szCs w:val="20"/>
        </w:rPr>
      </w:pPr>
      <w:r w:rsidRPr="0094289A">
        <w:rPr>
          <w:sz w:val="20"/>
          <w:szCs w:val="20"/>
        </w:rPr>
        <w:t xml:space="preserve">Susan </w:t>
      </w:r>
      <w:proofErr w:type="spellStart"/>
      <w:r w:rsidRPr="0094289A">
        <w:rPr>
          <w:sz w:val="20"/>
          <w:szCs w:val="20"/>
        </w:rPr>
        <w:t>Regas</w:t>
      </w:r>
      <w:proofErr w:type="spellEnd"/>
      <w:r w:rsidRPr="0094289A">
        <w:rPr>
          <w:sz w:val="20"/>
          <w:szCs w:val="20"/>
        </w:rPr>
        <w:t xml:space="preserve"> was asked to stay on because she was evaluated as one of the top seniors in the firm, and both partners and clients spoke highly of </w:t>
      </w:r>
      <w:proofErr w:type="spellStart"/>
      <w:r w:rsidRPr="0094289A">
        <w:rPr>
          <w:sz w:val="20"/>
          <w:szCs w:val="20"/>
        </w:rPr>
        <w:t>Regas</w:t>
      </w:r>
      <w:proofErr w:type="spellEnd"/>
      <w:r w:rsidRPr="0094289A">
        <w:rPr>
          <w:sz w:val="20"/>
          <w:szCs w:val="20"/>
        </w:rPr>
        <w:t xml:space="preserve">' judgment and decision-making skills. Giles, on the other hand, had managed to make some enemies of the other partners, and he was not meeting the firm's expectations regarding bringing in new clients. </w:t>
      </w:r>
    </w:p>
    <w:p w:rsidR="0066439C" w:rsidRPr="0094289A" w:rsidRDefault="00C15576" w:rsidP="00B74922">
      <w:pPr>
        <w:pStyle w:val="bchrdtx"/>
        <w:spacing w:after="240" w:line="480" w:lineRule="auto"/>
        <w:ind w:firstLine="0"/>
        <w:rPr>
          <w:rFonts w:ascii="Times New Roman" w:hAnsi="Times New Roman" w:cs="Times New Roman"/>
          <w:color w:val="auto"/>
          <w:sz w:val="20"/>
          <w:szCs w:val="20"/>
        </w:rPr>
      </w:pP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was eventually promoted to manager and has now been with the firm for nine years. Everyone expects her to be a partner very soon.</w:t>
      </w:r>
    </w:p>
    <w:p w:rsidR="0066439C" w:rsidRPr="0094289A" w:rsidRDefault="0066439C" w:rsidP="0066439C">
      <w:pPr>
        <w:pStyle w:val="bchrdhb"/>
        <w:keepNext w:val="0"/>
        <w:suppressAutoHyphens w:val="0"/>
        <w:spacing w:before="0" w:after="0" w:line="480" w:lineRule="auto"/>
        <w:jc w:val="both"/>
        <w:rPr>
          <w:rFonts w:ascii="Times New Roman" w:hAnsi="Times New Roman" w:cs="Times New Roman"/>
          <w:b/>
          <w:color w:val="auto"/>
          <w:sz w:val="20"/>
          <w:szCs w:val="20"/>
        </w:rPr>
      </w:pPr>
      <w:r w:rsidRPr="0094289A">
        <w:rPr>
          <w:rFonts w:ascii="Times New Roman" w:hAnsi="Times New Roman" w:cs="Times New Roman"/>
          <w:b/>
          <w:color w:val="auto"/>
          <w:sz w:val="20"/>
          <w:szCs w:val="20"/>
        </w:rPr>
        <w:t>Questions</w:t>
      </w:r>
    </w:p>
    <w:p w:rsidR="00C15576" w:rsidRPr="0094289A" w:rsidRDefault="0066439C" w:rsidP="0066439C">
      <w:pPr>
        <w:pStyle w:val="bchrdln"/>
        <w:spacing w:before="0" w:line="480" w:lineRule="auto"/>
        <w:rPr>
          <w:rFonts w:ascii="Times New Roman" w:hAnsi="Times New Roman" w:cs="Times New Roman"/>
          <w:b/>
          <w:color w:val="auto"/>
          <w:sz w:val="20"/>
          <w:szCs w:val="20"/>
        </w:rPr>
      </w:pPr>
      <w:r w:rsidRPr="0094289A">
        <w:rPr>
          <w:rFonts w:ascii="Times New Roman" w:hAnsi="Times New Roman" w:cs="Times New Roman"/>
          <w:color w:val="auto"/>
          <w:sz w:val="20"/>
          <w:szCs w:val="20"/>
        </w:rPr>
        <w:tab/>
      </w:r>
      <w:r w:rsidRPr="0094289A">
        <w:rPr>
          <w:rFonts w:ascii="Times New Roman" w:hAnsi="Times New Roman" w:cs="Times New Roman"/>
          <w:b/>
          <w:color w:val="auto"/>
          <w:sz w:val="20"/>
          <w:szCs w:val="20"/>
        </w:rPr>
        <w:t>1.</w:t>
      </w:r>
      <w:r w:rsidRPr="0094289A">
        <w:rPr>
          <w:rFonts w:ascii="Times New Roman" w:hAnsi="Times New Roman" w:cs="Times New Roman"/>
          <w:b/>
          <w:color w:val="auto"/>
          <w:sz w:val="20"/>
          <w:szCs w:val="20"/>
        </w:rPr>
        <w:tab/>
        <w:t xml:space="preserve">Analyze the behavior of each party from the perspective of the Six Pillars of Character. Assess the personal responsibility of Ed Giles and Sue </w:t>
      </w:r>
      <w:proofErr w:type="spellStart"/>
      <w:r w:rsidRPr="0094289A">
        <w:rPr>
          <w:rFonts w:ascii="Times New Roman" w:hAnsi="Times New Roman" w:cs="Times New Roman"/>
          <w:b/>
          <w:color w:val="auto"/>
          <w:sz w:val="20"/>
          <w:szCs w:val="20"/>
        </w:rPr>
        <w:t>Regas</w:t>
      </w:r>
      <w:proofErr w:type="spellEnd"/>
      <w:r w:rsidRPr="0094289A">
        <w:rPr>
          <w:rFonts w:ascii="Times New Roman" w:hAnsi="Times New Roman" w:cs="Times New Roman"/>
          <w:b/>
          <w:color w:val="auto"/>
          <w:sz w:val="20"/>
          <w:szCs w:val="20"/>
        </w:rPr>
        <w:t xml:space="preserve"> for the relationship that developed between them. Who do you think is mostly to blame?</w:t>
      </w:r>
    </w:p>
    <w:p w:rsidR="00C15576" w:rsidRPr="0094289A" w:rsidRDefault="00C15576" w:rsidP="00C15576">
      <w:pPr>
        <w:spacing w:line="480" w:lineRule="auto"/>
        <w:rPr>
          <w:rFonts w:ascii="Times New Roman" w:hAnsi="Times New Roman" w:cs="Times New Roman"/>
          <w:sz w:val="20"/>
          <w:szCs w:val="20"/>
        </w:rPr>
      </w:pPr>
      <w:r w:rsidRPr="0094289A">
        <w:rPr>
          <w:rFonts w:ascii="Times New Roman" w:hAnsi="Times New Roman" w:cs="Times New Roman"/>
          <w:sz w:val="20"/>
          <w:szCs w:val="20"/>
        </w:rPr>
        <w:t xml:space="preserve">Trustworthiness and Responsibility are the two pillars primarily affecting this case. Trustworthiness requires that one be honest; does not deceive, cheat or steal; and be reliable. Giles and </w:t>
      </w: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were telling lies and keeping secrets as they broke the rules of the firm and cheating on promises made</w:t>
      </w:r>
    </w:p>
    <w:p w:rsidR="00C15576" w:rsidRPr="0094289A" w:rsidRDefault="00C15576" w:rsidP="00C15576">
      <w:pPr>
        <w:spacing w:line="480" w:lineRule="auto"/>
        <w:rPr>
          <w:rFonts w:ascii="Times New Roman" w:hAnsi="Times New Roman" w:cs="Times New Roman"/>
          <w:sz w:val="20"/>
          <w:szCs w:val="20"/>
        </w:rPr>
      </w:pPr>
    </w:p>
    <w:p w:rsidR="00C15576" w:rsidRPr="0094289A" w:rsidRDefault="00C15576" w:rsidP="00C15576">
      <w:pPr>
        <w:spacing w:line="480" w:lineRule="auto"/>
        <w:rPr>
          <w:rFonts w:ascii="Times New Roman" w:hAnsi="Times New Roman" w:cs="Times New Roman"/>
          <w:sz w:val="20"/>
          <w:szCs w:val="20"/>
        </w:rPr>
      </w:pPr>
      <w:r w:rsidRPr="0094289A">
        <w:rPr>
          <w:rFonts w:ascii="Times New Roman" w:hAnsi="Times New Roman" w:cs="Times New Roman"/>
          <w:sz w:val="20"/>
          <w:szCs w:val="20"/>
        </w:rPr>
        <w:lastRenderedPageBreak/>
        <w:t xml:space="preserve">Giles and </w:t>
      </w: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have a personal responsibility for their actions. It may be argued that they are not responsible for their feelings, but they are responsible for acting on their feelings. Being responsible means doing what you are suppose to do; using self-control; being self-discipline; thinking before you act; considering the consequences and being accountable for your choices. Neither Giles nor </w:t>
      </w: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resisted their attractions for each other.</w:t>
      </w:r>
    </w:p>
    <w:p w:rsidR="0066439C" w:rsidRPr="0094289A" w:rsidRDefault="0066439C" w:rsidP="0066439C">
      <w:pPr>
        <w:pStyle w:val="bchrdln"/>
        <w:spacing w:before="0" w:line="480" w:lineRule="auto"/>
        <w:rPr>
          <w:rFonts w:ascii="Times New Roman" w:hAnsi="Times New Roman" w:cs="Times New Roman"/>
          <w:b/>
          <w:color w:val="auto"/>
          <w:sz w:val="20"/>
          <w:szCs w:val="20"/>
        </w:rPr>
      </w:pPr>
    </w:p>
    <w:p w:rsidR="00C15576" w:rsidRPr="0094289A" w:rsidRDefault="0066439C" w:rsidP="0066439C">
      <w:pPr>
        <w:pStyle w:val="bchrdln"/>
        <w:spacing w:before="0" w:line="480" w:lineRule="auto"/>
        <w:rPr>
          <w:rFonts w:ascii="Times New Roman" w:hAnsi="Times New Roman" w:cs="Times New Roman"/>
          <w:b/>
          <w:color w:val="auto"/>
          <w:sz w:val="20"/>
          <w:szCs w:val="20"/>
        </w:rPr>
      </w:pPr>
      <w:r w:rsidRPr="0094289A">
        <w:rPr>
          <w:rFonts w:ascii="Times New Roman" w:hAnsi="Times New Roman" w:cs="Times New Roman"/>
          <w:b/>
          <w:color w:val="auto"/>
          <w:sz w:val="20"/>
          <w:szCs w:val="20"/>
        </w:rPr>
        <w:tab/>
        <w:t>2.</w:t>
      </w:r>
      <w:r w:rsidRPr="0094289A">
        <w:rPr>
          <w:rFonts w:ascii="Times New Roman" w:hAnsi="Times New Roman" w:cs="Times New Roman"/>
          <w:b/>
          <w:color w:val="auto"/>
          <w:sz w:val="20"/>
          <w:szCs w:val="20"/>
        </w:rPr>
        <w:tab/>
        <w:t xml:space="preserve">If Giles were a person of integrity but just happened to have a “weak moment” in starting a relationship with </w:t>
      </w:r>
      <w:proofErr w:type="spellStart"/>
      <w:r w:rsidRPr="0094289A">
        <w:rPr>
          <w:rFonts w:ascii="Times New Roman" w:hAnsi="Times New Roman" w:cs="Times New Roman"/>
          <w:b/>
          <w:color w:val="auto"/>
          <w:sz w:val="20"/>
          <w:szCs w:val="20"/>
        </w:rPr>
        <w:t>Regas</w:t>
      </w:r>
      <w:proofErr w:type="spellEnd"/>
      <w:r w:rsidRPr="0094289A">
        <w:rPr>
          <w:rFonts w:ascii="Times New Roman" w:hAnsi="Times New Roman" w:cs="Times New Roman"/>
          <w:b/>
          <w:color w:val="auto"/>
          <w:sz w:val="20"/>
          <w:szCs w:val="20"/>
        </w:rPr>
        <w:t>, what do you think he would say when he meets with Herb Morris? Why?</w:t>
      </w:r>
    </w:p>
    <w:p w:rsidR="00C15576" w:rsidRPr="0094289A" w:rsidRDefault="00C15576" w:rsidP="00C15576">
      <w:pPr>
        <w:spacing w:line="480" w:lineRule="auto"/>
        <w:rPr>
          <w:rFonts w:ascii="Times New Roman" w:hAnsi="Times New Roman" w:cs="Times New Roman"/>
          <w:sz w:val="20"/>
          <w:szCs w:val="20"/>
        </w:rPr>
      </w:pPr>
      <w:r w:rsidRPr="0094289A">
        <w:rPr>
          <w:rFonts w:ascii="Times New Roman" w:hAnsi="Times New Roman" w:cs="Times New Roman"/>
          <w:sz w:val="20"/>
          <w:szCs w:val="20"/>
        </w:rPr>
        <w:t>If Giles were a person of integrity, he could have a “weak moment,” but then would have to explain why the affair continued. He might claim that once the affair started that the firm’s rules encouraged secrecy and deceit. However, that would not be acting responsible or accountable for his choices.  An alternative approach is to admit his fault in the affair, in breaking the rules, and offer to quit.</w:t>
      </w:r>
    </w:p>
    <w:p w:rsidR="0066439C" w:rsidRPr="0094289A" w:rsidRDefault="0066439C" w:rsidP="0066439C">
      <w:pPr>
        <w:pStyle w:val="bchrdln"/>
        <w:spacing w:before="0" w:line="480" w:lineRule="auto"/>
        <w:rPr>
          <w:rFonts w:ascii="Times New Roman" w:hAnsi="Times New Roman" w:cs="Times New Roman"/>
          <w:b/>
          <w:color w:val="auto"/>
          <w:sz w:val="20"/>
          <w:szCs w:val="20"/>
        </w:rPr>
      </w:pPr>
    </w:p>
    <w:p w:rsidR="0066439C" w:rsidRPr="0094289A" w:rsidRDefault="0066439C" w:rsidP="0066439C">
      <w:pPr>
        <w:pStyle w:val="bchrdlnlast"/>
        <w:spacing w:before="0" w:after="0" w:line="480" w:lineRule="auto"/>
        <w:rPr>
          <w:rFonts w:ascii="Times New Roman" w:hAnsi="Times New Roman" w:cs="Times New Roman"/>
          <w:b/>
          <w:color w:val="auto"/>
          <w:sz w:val="20"/>
          <w:szCs w:val="20"/>
        </w:rPr>
      </w:pPr>
      <w:r w:rsidRPr="0094289A">
        <w:rPr>
          <w:rFonts w:ascii="Times New Roman" w:hAnsi="Times New Roman" w:cs="Times New Roman"/>
          <w:b/>
          <w:color w:val="auto"/>
          <w:sz w:val="20"/>
          <w:szCs w:val="20"/>
        </w:rPr>
        <w:tab/>
        <w:t>3.</w:t>
      </w:r>
      <w:r w:rsidRPr="0094289A">
        <w:rPr>
          <w:rFonts w:ascii="Times New Roman" w:hAnsi="Times New Roman" w:cs="Times New Roman"/>
          <w:b/>
          <w:color w:val="auto"/>
          <w:sz w:val="20"/>
          <w:szCs w:val="20"/>
        </w:rPr>
        <w:tab/>
        <w:t xml:space="preserve">Assume Ed Giles is the biggest “Rainmaker” in the firm. What would you do if you were in Herb Morris’s position when you meet with Giles? In your response, consider how you would resolve the situation in regard to both the completion of the CAA Industries audit and the longer-term issue of the continued employment of Giles and </w:t>
      </w:r>
      <w:proofErr w:type="spellStart"/>
      <w:r w:rsidRPr="0094289A">
        <w:rPr>
          <w:rFonts w:ascii="Times New Roman" w:hAnsi="Times New Roman" w:cs="Times New Roman"/>
          <w:b/>
          <w:color w:val="auto"/>
          <w:sz w:val="20"/>
          <w:szCs w:val="20"/>
        </w:rPr>
        <w:t>Regas</w:t>
      </w:r>
      <w:proofErr w:type="spellEnd"/>
      <w:r w:rsidRPr="0094289A">
        <w:rPr>
          <w:rFonts w:ascii="Times New Roman" w:hAnsi="Times New Roman" w:cs="Times New Roman"/>
          <w:b/>
          <w:color w:val="auto"/>
          <w:sz w:val="20"/>
          <w:szCs w:val="20"/>
        </w:rPr>
        <w:t xml:space="preserve"> in the accounting firm.</w:t>
      </w:r>
    </w:p>
    <w:p w:rsidR="00C15576" w:rsidRPr="0094289A" w:rsidRDefault="00C15576" w:rsidP="00DD1CCC">
      <w:pPr>
        <w:spacing w:line="480" w:lineRule="auto"/>
        <w:rPr>
          <w:rFonts w:ascii="Times New Roman" w:hAnsi="Times New Roman" w:cs="Times New Roman"/>
          <w:sz w:val="20"/>
          <w:szCs w:val="20"/>
        </w:rPr>
      </w:pPr>
      <w:r w:rsidRPr="0094289A">
        <w:rPr>
          <w:rFonts w:ascii="Times New Roman" w:hAnsi="Times New Roman" w:cs="Times New Roman"/>
          <w:sz w:val="20"/>
          <w:szCs w:val="20"/>
        </w:rPr>
        <w:t xml:space="preserve">Herb has to assess the situation and the effect on the firm. If he ignores the situation, the rules of the firm will never be followed. In assessing the situation, Morris will have to consider whether he can prove that Giles and </w:t>
      </w: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were actually dating. He will have to assess whether he will be able to trust Giles and </w:t>
      </w: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again, while realizing that he cannot coerce a breakup. Morris must decide whether to fire neither, fire both or fire Giles only. The decision to fire Giles only would be based on the fact as the partner, he had the most responsibility to follow and see that the rules are followed. </w:t>
      </w:r>
    </w:p>
    <w:p w:rsidR="00C15576" w:rsidRPr="0094289A" w:rsidRDefault="00C15576" w:rsidP="00DD1CCC">
      <w:pPr>
        <w:spacing w:line="480" w:lineRule="auto"/>
        <w:rPr>
          <w:rFonts w:ascii="Times New Roman" w:hAnsi="Times New Roman" w:cs="Times New Roman"/>
          <w:b/>
          <w:sz w:val="20"/>
          <w:szCs w:val="20"/>
        </w:rPr>
      </w:pPr>
    </w:p>
    <w:p w:rsidR="00C15576" w:rsidRPr="0094289A" w:rsidRDefault="00C15576" w:rsidP="00B74922">
      <w:pPr>
        <w:spacing w:line="480" w:lineRule="auto"/>
        <w:rPr>
          <w:rFonts w:ascii="Times New Roman" w:hAnsi="Times New Roman" w:cs="Times New Roman"/>
          <w:sz w:val="20"/>
          <w:szCs w:val="20"/>
        </w:rPr>
      </w:pPr>
      <w:r w:rsidRPr="0094289A">
        <w:rPr>
          <w:rFonts w:ascii="Times New Roman" w:hAnsi="Times New Roman" w:cs="Times New Roman"/>
          <w:sz w:val="20"/>
          <w:szCs w:val="20"/>
        </w:rPr>
        <w:t xml:space="preserve">The rationale for the rule is that a sexual relationship between different rank employees leaves the firm open to charges of sexual harassment. Due to the liability to the firm from sexual harassment, the decision to fire Ed Giles cannot be changed. Sue </w:t>
      </w:r>
      <w:proofErr w:type="spellStart"/>
      <w:r w:rsidRPr="0094289A">
        <w:rPr>
          <w:rFonts w:ascii="Times New Roman" w:hAnsi="Times New Roman" w:cs="Times New Roman"/>
          <w:sz w:val="20"/>
          <w:szCs w:val="20"/>
        </w:rPr>
        <w:t>Regas</w:t>
      </w:r>
      <w:proofErr w:type="spellEnd"/>
      <w:r w:rsidRPr="0094289A">
        <w:rPr>
          <w:rFonts w:ascii="Times New Roman" w:hAnsi="Times New Roman" w:cs="Times New Roman"/>
          <w:sz w:val="20"/>
          <w:szCs w:val="20"/>
        </w:rPr>
        <w:t xml:space="preserve"> could sue and win in court. Giles could cost the firm from lost revenues, but a lost in a sexual harassment lawsuit would cost the firm’s reputation for a long time.</w:t>
      </w:r>
      <w:bookmarkStart w:id="0" w:name="_GoBack"/>
      <w:bookmarkEnd w:id="0"/>
    </w:p>
    <w:sectPr w:rsidR="00C15576" w:rsidRPr="0094289A" w:rsidSect="00C1557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toneSans-Semibold">
    <w:altName w:val="Cambria"/>
    <w:panose1 w:val="00000000000000000000"/>
    <w:charset w:val="4D"/>
    <w:family w:val="auto"/>
    <w:notTrueType/>
    <w:pitch w:val="default"/>
    <w:sig w:usb0="00000003" w:usb1="00000000" w:usb2="00000000" w:usb3="00000000" w:csb0="00000001" w:csb1="00000000"/>
  </w:font>
  <w:font w:name="Bodoni">
    <w:panose1 w:val="00000000000000000000"/>
    <w:charset w:val="4D"/>
    <w:family w:val="auto"/>
    <w:notTrueType/>
    <w:pitch w:val="default"/>
    <w:sig w:usb0="00000003" w:usb1="00000000" w:usb2="00000000" w:usb3="00000000" w:csb0="00000001" w:csb1="00000000"/>
  </w:font>
  <w:font w:name="TimesNewRomanPS">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39C"/>
    <w:rsid w:val="00083A70"/>
    <w:rsid w:val="00360C32"/>
    <w:rsid w:val="005A5A65"/>
    <w:rsid w:val="005E12B6"/>
    <w:rsid w:val="005F7324"/>
    <w:rsid w:val="0066439C"/>
    <w:rsid w:val="007E67CE"/>
    <w:rsid w:val="0094289A"/>
    <w:rsid w:val="00B35493"/>
    <w:rsid w:val="00B7093C"/>
    <w:rsid w:val="00B74922"/>
    <w:rsid w:val="00C15576"/>
    <w:rsid w:val="00DD1CCC"/>
    <w:rsid w:val="00EC52B7"/>
    <w:rsid w:val="00ED18B7"/>
    <w:rsid w:val="00F02E5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66439C"/>
    <w:pPr>
      <w:widowControl w:val="0"/>
      <w:pBdr>
        <w:top w:val="single" w:sz="8" w:space="14" w:color="000000"/>
      </w:pBdr>
      <w:autoSpaceDE w:val="0"/>
      <w:autoSpaceDN w:val="0"/>
      <w:adjustRightInd w:val="0"/>
      <w:spacing w:before="280" w:after="80" w:line="280" w:lineRule="atLeast"/>
      <w:textAlignment w:val="center"/>
    </w:pPr>
    <w:rPr>
      <w:rFonts w:ascii="StoneSans-Semibold" w:eastAsia="Times New Roman" w:hAnsi="StoneSans-Semibold" w:cs="StoneSans-Semibold"/>
      <w:color w:val="000000"/>
    </w:rPr>
  </w:style>
  <w:style w:type="paragraph" w:customStyle="1" w:styleId="bchrdtt">
    <w:name w:val="bchrd_tt"/>
    <w:basedOn w:val="Normal"/>
    <w:rsid w:val="0066439C"/>
    <w:pPr>
      <w:widowControl w:val="0"/>
      <w:tabs>
        <w:tab w:val="right" w:pos="1680"/>
        <w:tab w:val="left" w:pos="2160"/>
      </w:tabs>
      <w:suppressAutoHyphens/>
      <w:autoSpaceDE w:val="0"/>
      <w:autoSpaceDN w:val="0"/>
      <w:adjustRightInd w:val="0"/>
      <w:spacing w:after="120" w:line="360" w:lineRule="atLeast"/>
      <w:textAlignment w:val="center"/>
    </w:pPr>
    <w:rPr>
      <w:rFonts w:ascii="Bodoni" w:eastAsia="Times New Roman" w:hAnsi="Bodoni" w:cs="Bodoni"/>
      <w:color w:val="000000"/>
      <w:sz w:val="32"/>
      <w:szCs w:val="32"/>
    </w:rPr>
  </w:style>
  <w:style w:type="paragraph" w:customStyle="1" w:styleId="bchrdtxfirst">
    <w:name w:val="bchrd_tx.first"/>
    <w:basedOn w:val="Normal"/>
    <w:rsid w:val="0066439C"/>
    <w:pPr>
      <w:widowControl w:val="0"/>
      <w:autoSpaceDE w:val="0"/>
      <w:autoSpaceDN w:val="0"/>
      <w:adjustRightInd w:val="0"/>
      <w:spacing w:line="220" w:lineRule="atLeast"/>
      <w:jc w:val="both"/>
      <w:textAlignment w:val="center"/>
    </w:pPr>
    <w:rPr>
      <w:rFonts w:ascii="TimesNewRomanPS" w:eastAsia="Times New Roman" w:hAnsi="TimesNewRomanPS" w:cs="TimesNewRomanPS"/>
      <w:color w:val="000000"/>
      <w:sz w:val="18"/>
      <w:szCs w:val="18"/>
    </w:rPr>
  </w:style>
  <w:style w:type="paragraph" w:customStyle="1" w:styleId="bchrdtx">
    <w:name w:val="bchrd_tx"/>
    <w:basedOn w:val="Normal"/>
    <w:rsid w:val="0066439C"/>
    <w:pPr>
      <w:widowControl w:val="0"/>
      <w:autoSpaceDE w:val="0"/>
      <w:autoSpaceDN w:val="0"/>
      <w:adjustRightInd w:val="0"/>
      <w:spacing w:line="220" w:lineRule="atLeast"/>
      <w:ind w:firstLine="240"/>
      <w:jc w:val="both"/>
      <w:textAlignment w:val="center"/>
    </w:pPr>
    <w:rPr>
      <w:rFonts w:ascii="TimesNewRomanPS" w:eastAsia="Times New Roman" w:hAnsi="TimesNewRomanPS" w:cs="TimesNewRomanPS"/>
      <w:color w:val="000000"/>
      <w:sz w:val="18"/>
      <w:szCs w:val="18"/>
    </w:rPr>
  </w:style>
  <w:style w:type="paragraph" w:customStyle="1" w:styleId="bchrdhb">
    <w:name w:val="bchrd_hb"/>
    <w:basedOn w:val="Normal"/>
    <w:rsid w:val="0066439C"/>
    <w:pPr>
      <w:keepNext/>
      <w:widowControl w:val="0"/>
      <w:tabs>
        <w:tab w:val="left" w:pos="2160"/>
      </w:tabs>
      <w:suppressAutoHyphens/>
      <w:autoSpaceDE w:val="0"/>
      <w:autoSpaceDN w:val="0"/>
      <w:adjustRightInd w:val="0"/>
      <w:spacing w:before="80" w:after="80" w:line="280" w:lineRule="atLeast"/>
      <w:textAlignment w:val="center"/>
    </w:pPr>
    <w:rPr>
      <w:rFonts w:ascii="StoneSans-Semibold" w:eastAsia="Times New Roman" w:hAnsi="StoneSans-Semibold" w:cs="StoneSans-Semibold"/>
      <w:color w:val="000000"/>
    </w:rPr>
  </w:style>
  <w:style w:type="paragraph" w:customStyle="1" w:styleId="bchrdln">
    <w:name w:val="bchrd_ln"/>
    <w:basedOn w:val="Normal"/>
    <w:rsid w:val="0066439C"/>
    <w:pPr>
      <w:widowControl w:val="0"/>
      <w:tabs>
        <w:tab w:val="decimal" w:pos="100"/>
      </w:tabs>
      <w:autoSpaceDE w:val="0"/>
      <w:autoSpaceDN w:val="0"/>
      <w:adjustRightInd w:val="0"/>
      <w:spacing w:before="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last">
    <w:name w:val="bchrd_ln.last"/>
    <w:basedOn w:val="Normal"/>
    <w:rsid w:val="0066439C"/>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Style">
    <w:name w:val="Style"/>
    <w:rsid w:val="00C15576"/>
    <w:pPr>
      <w:widowControl w:val="0"/>
      <w:autoSpaceDE w:val="0"/>
      <w:autoSpaceDN w:val="0"/>
      <w:adjustRightInd w:val="0"/>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ED18B7"/>
    <w:rPr>
      <w:sz w:val="16"/>
      <w:szCs w:val="16"/>
    </w:rPr>
  </w:style>
  <w:style w:type="paragraph" w:styleId="CommentText">
    <w:name w:val="annotation text"/>
    <w:basedOn w:val="Normal"/>
    <w:link w:val="CommentTextChar"/>
    <w:uiPriority w:val="99"/>
    <w:semiHidden/>
    <w:unhideWhenUsed/>
    <w:rsid w:val="00ED18B7"/>
    <w:rPr>
      <w:sz w:val="20"/>
      <w:szCs w:val="20"/>
    </w:rPr>
  </w:style>
  <w:style w:type="character" w:customStyle="1" w:styleId="CommentTextChar">
    <w:name w:val="Comment Text Char"/>
    <w:basedOn w:val="DefaultParagraphFont"/>
    <w:link w:val="CommentText"/>
    <w:uiPriority w:val="99"/>
    <w:semiHidden/>
    <w:rsid w:val="00ED18B7"/>
    <w:rPr>
      <w:sz w:val="20"/>
      <w:szCs w:val="20"/>
    </w:rPr>
  </w:style>
  <w:style w:type="paragraph" w:styleId="CommentSubject">
    <w:name w:val="annotation subject"/>
    <w:basedOn w:val="CommentText"/>
    <w:next w:val="CommentText"/>
    <w:link w:val="CommentSubjectChar"/>
    <w:uiPriority w:val="99"/>
    <w:semiHidden/>
    <w:unhideWhenUsed/>
    <w:rsid w:val="00ED18B7"/>
    <w:rPr>
      <w:b/>
      <w:bCs/>
    </w:rPr>
  </w:style>
  <w:style w:type="character" w:customStyle="1" w:styleId="CommentSubjectChar">
    <w:name w:val="Comment Subject Char"/>
    <w:basedOn w:val="CommentTextChar"/>
    <w:link w:val="CommentSubject"/>
    <w:uiPriority w:val="99"/>
    <w:semiHidden/>
    <w:rsid w:val="00ED18B7"/>
    <w:rPr>
      <w:b/>
      <w:bCs/>
      <w:sz w:val="20"/>
      <w:szCs w:val="20"/>
    </w:rPr>
  </w:style>
  <w:style w:type="paragraph" w:styleId="Revision">
    <w:name w:val="Revision"/>
    <w:hidden/>
    <w:uiPriority w:val="99"/>
    <w:semiHidden/>
    <w:rsid w:val="00ED18B7"/>
  </w:style>
  <w:style w:type="paragraph" w:styleId="BalloonText">
    <w:name w:val="Balloon Text"/>
    <w:basedOn w:val="Normal"/>
    <w:link w:val="BalloonTextChar"/>
    <w:uiPriority w:val="99"/>
    <w:semiHidden/>
    <w:unhideWhenUsed/>
    <w:rsid w:val="00ED18B7"/>
    <w:rPr>
      <w:rFonts w:ascii="Tahoma" w:hAnsi="Tahoma" w:cs="Tahoma"/>
      <w:sz w:val="16"/>
      <w:szCs w:val="16"/>
    </w:rPr>
  </w:style>
  <w:style w:type="character" w:customStyle="1" w:styleId="BalloonTextChar">
    <w:name w:val="Balloon Text Char"/>
    <w:basedOn w:val="DefaultParagraphFont"/>
    <w:link w:val="BalloonText"/>
    <w:uiPriority w:val="99"/>
    <w:semiHidden/>
    <w:rsid w:val="00ED18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66439C"/>
    <w:pPr>
      <w:widowControl w:val="0"/>
      <w:pBdr>
        <w:top w:val="single" w:sz="8" w:space="14" w:color="000000"/>
      </w:pBdr>
      <w:autoSpaceDE w:val="0"/>
      <w:autoSpaceDN w:val="0"/>
      <w:adjustRightInd w:val="0"/>
      <w:spacing w:before="280" w:after="80" w:line="280" w:lineRule="atLeast"/>
      <w:textAlignment w:val="center"/>
    </w:pPr>
    <w:rPr>
      <w:rFonts w:ascii="StoneSans-Semibold" w:eastAsia="Times New Roman" w:hAnsi="StoneSans-Semibold" w:cs="StoneSans-Semibold"/>
      <w:color w:val="000000"/>
    </w:rPr>
  </w:style>
  <w:style w:type="paragraph" w:customStyle="1" w:styleId="bchrdtt">
    <w:name w:val="bchrd_tt"/>
    <w:basedOn w:val="Normal"/>
    <w:rsid w:val="0066439C"/>
    <w:pPr>
      <w:widowControl w:val="0"/>
      <w:tabs>
        <w:tab w:val="right" w:pos="1680"/>
        <w:tab w:val="left" w:pos="2160"/>
      </w:tabs>
      <w:suppressAutoHyphens/>
      <w:autoSpaceDE w:val="0"/>
      <w:autoSpaceDN w:val="0"/>
      <w:adjustRightInd w:val="0"/>
      <w:spacing w:after="120" w:line="360" w:lineRule="atLeast"/>
      <w:textAlignment w:val="center"/>
    </w:pPr>
    <w:rPr>
      <w:rFonts w:ascii="Bodoni" w:eastAsia="Times New Roman" w:hAnsi="Bodoni" w:cs="Bodoni"/>
      <w:color w:val="000000"/>
      <w:sz w:val="32"/>
      <w:szCs w:val="32"/>
    </w:rPr>
  </w:style>
  <w:style w:type="paragraph" w:customStyle="1" w:styleId="bchrdtxfirst">
    <w:name w:val="bchrd_tx.first"/>
    <w:basedOn w:val="Normal"/>
    <w:rsid w:val="0066439C"/>
    <w:pPr>
      <w:widowControl w:val="0"/>
      <w:autoSpaceDE w:val="0"/>
      <w:autoSpaceDN w:val="0"/>
      <w:adjustRightInd w:val="0"/>
      <w:spacing w:line="220" w:lineRule="atLeast"/>
      <w:jc w:val="both"/>
      <w:textAlignment w:val="center"/>
    </w:pPr>
    <w:rPr>
      <w:rFonts w:ascii="TimesNewRomanPS" w:eastAsia="Times New Roman" w:hAnsi="TimesNewRomanPS" w:cs="TimesNewRomanPS"/>
      <w:color w:val="000000"/>
      <w:sz w:val="18"/>
      <w:szCs w:val="18"/>
    </w:rPr>
  </w:style>
  <w:style w:type="paragraph" w:customStyle="1" w:styleId="bchrdtx">
    <w:name w:val="bchrd_tx"/>
    <w:basedOn w:val="Normal"/>
    <w:rsid w:val="0066439C"/>
    <w:pPr>
      <w:widowControl w:val="0"/>
      <w:autoSpaceDE w:val="0"/>
      <w:autoSpaceDN w:val="0"/>
      <w:adjustRightInd w:val="0"/>
      <w:spacing w:line="220" w:lineRule="atLeast"/>
      <w:ind w:firstLine="240"/>
      <w:jc w:val="both"/>
      <w:textAlignment w:val="center"/>
    </w:pPr>
    <w:rPr>
      <w:rFonts w:ascii="TimesNewRomanPS" w:eastAsia="Times New Roman" w:hAnsi="TimesNewRomanPS" w:cs="TimesNewRomanPS"/>
      <w:color w:val="000000"/>
      <w:sz w:val="18"/>
      <w:szCs w:val="18"/>
    </w:rPr>
  </w:style>
  <w:style w:type="paragraph" w:customStyle="1" w:styleId="bchrdhb">
    <w:name w:val="bchrd_hb"/>
    <w:basedOn w:val="Normal"/>
    <w:rsid w:val="0066439C"/>
    <w:pPr>
      <w:keepNext/>
      <w:widowControl w:val="0"/>
      <w:tabs>
        <w:tab w:val="left" w:pos="2160"/>
      </w:tabs>
      <w:suppressAutoHyphens/>
      <w:autoSpaceDE w:val="0"/>
      <w:autoSpaceDN w:val="0"/>
      <w:adjustRightInd w:val="0"/>
      <w:spacing w:before="80" w:after="80" w:line="280" w:lineRule="atLeast"/>
      <w:textAlignment w:val="center"/>
    </w:pPr>
    <w:rPr>
      <w:rFonts w:ascii="StoneSans-Semibold" w:eastAsia="Times New Roman" w:hAnsi="StoneSans-Semibold" w:cs="StoneSans-Semibold"/>
      <w:color w:val="000000"/>
    </w:rPr>
  </w:style>
  <w:style w:type="paragraph" w:customStyle="1" w:styleId="bchrdln">
    <w:name w:val="bchrd_ln"/>
    <w:basedOn w:val="Normal"/>
    <w:rsid w:val="0066439C"/>
    <w:pPr>
      <w:widowControl w:val="0"/>
      <w:tabs>
        <w:tab w:val="decimal" w:pos="100"/>
      </w:tabs>
      <w:autoSpaceDE w:val="0"/>
      <w:autoSpaceDN w:val="0"/>
      <w:adjustRightInd w:val="0"/>
      <w:spacing w:before="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last">
    <w:name w:val="bchrd_ln.last"/>
    <w:basedOn w:val="Normal"/>
    <w:rsid w:val="0066439C"/>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Style">
    <w:name w:val="Style"/>
    <w:rsid w:val="00C15576"/>
    <w:pPr>
      <w:widowControl w:val="0"/>
      <w:autoSpaceDE w:val="0"/>
      <w:autoSpaceDN w:val="0"/>
      <w:adjustRightInd w:val="0"/>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ED18B7"/>
    <w:rPr>
      <w:sz w:val="16"/>
      <w:szCs w:val="16"/>
    </w:rPr>
  </w:style>
  <w:style w:type="paragraph" w:styleId="CommentText">
    <w:name w:val="annotation text"/>
    <w:basedOn w:val="Normal"/>
    <w:link w:val="CommentTextChar"/>
    <w:uiPriority w:val="99"/>
    <w:semiHidden/>
    <w:unhideWhenUsed/>
    <w:rsid w:val="00ED18B7"/>
    <w:rPr>
      <w:sz w:val="20"/>
      <w:szCs w:val="20"/>
    </w:rPr>
  </w:style>
  <w:style w:type="character" w:customStyle="1" w:styleId="CommentTextChar">
    <w:name w:val="Comment Text Char"/>
    <w:basedOn w:val="DefaultParagraphFont"/>
    <w:link w:val="CommentText"/>
    <w:uiPriority w:val="99"/>
    <w:semiHidden/>
    <w:rsid w:val="00ED18B7"/>
    <w:rPr>
      <w:sz w:val="20"/>
      <w:szCs w:val="20"/>
    </w:rPr>
  </w:style>
  <w:style w:type="paragraph" w:styleId="CommentSubject">
    <w:name w:val="annotation subject"/>
    <w:basedOn w:val="CommentText"/>
    <w:next w:val="CommentText"/>
    <w:link w:val="CommentSubjectChar"/>
    <w:uiPriority w:val="99"/>
    <w:semiHidden/>
    <w:unhideWhenUsed/>
    <w:rsid w:val="00ED18B7"/>
    <w:rPr>
      <w:b/>
      <w:bCs/>
    </w:rPr>
  </w:style>
  <w:style w:type="character" w:customStyle="1" w:styleId="CommentSubjectChar">
    <w:name w:val="Comment Subject Char"/>
    <w:basedOn w:val="CommentTextChar"/>
    <w:link w:val="CommentSubject"/>
    <w:uiPriority w:val="99"/>
    <w:semiHidden/>
    <w:rsid w:val="00ED18B7"/>
    <w:rPr>
      <w:b/>
      <w:bCs/>
      <w:sz w:val="20"/>
      <w:szCs w:val="20"/>
    </w:rPr>
  </w:style>
  <w:style w:type="paragraph" w:styleId="Revision">
    <w:name w:val="Revision"/>
    <w:hidden/>
    <w:uiPriority w:val="99"/>
    <w:semiHidden/>
    <w:rsid w:val="00ED18B7"/>
  </w:style>
  <w:style w:type="paragraph" w:styleId="BalloonText">
    <w:name w:val="Balloon Text"/>
    <w:basedOn w:val="Normal"/>
    <w:link w:val="BalloonTextChar"/>
    <w:uiPriority w:val="99"/>
    <w:semiHidden/>
    <w:unhideWhenUsed/>
    <w:rsid w:val="00ED18B7"/>
    <w:rPr>
      <w:rFonts w:ascii="Tahoma" w:hAnsi="Tahoma" w:cs="Tahoma"/>
      <w:sz w:val="16"/>
      <w:szCs w:val="16"/>
    </w:rPr>
  </w:style>
  <w:style w:type="character" w:customStyle="1" w:styleId="BalloonTextChar">
    <w:name w:val="Balloon Text Char"/>
    <w:basedOn w:val="DefaultParagraphFont"/>
    <w:link w:val="BalloonText"/>
    <w:uiPriority w:val="99"/>
    <w:semiHidden/>
    <w:rsid w:val="00ED18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3127</Words>
  <Characters>17828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Texas State University-San Marcos</Company>
  <LinksUpToDate>false</LinksUpToDate>
  <CharactersWithSpaces>20914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Tabitha mullins</dc:creator>
  <cp:lastModifiedBy>Roselyn E. Morris</cp:lastModifiedBy>
  <cp:revision>2</cp:revision>
  <dcterms:created xsi:type="dcterms:W3CDTF">2013-07-17T00:39:00Z</dcterms:created>
  <dcterms:modified xsi:type="dcterms:W3CDTF">2013-07-17T00:39:00Z</dcterms:modified>
</cp:coreProperties>
</file>