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734BB" w14:textId="77777777" w:rsidR="00DE574B" w:rsidRDefault="00DE574B" w:rsidP="00DE574B">
      <w:pPr>
        <w:pStyle w:val="ChapterTitle"/>
        <w:rPr>
          <w:noProof w:val="0"/>
        </w:rPr>
      </w:pPr>
      <w:r w:rsidRPr="00FF55F8">
        <w:rPr>
          <w:i/>
          <w:noProof w:val="0"/>
        </w:rPr>
        <w:t>Essentials of Personal Financial Planning</w:t>
      </w:r>
      <w:r>
        <w:rPr>
          <w:noProof w:val="0"/>
        </w:rPr>
        <w:t xml:space="preserve"> </w:t>
      </w:r>
    </w:p>
    <w:p w14:paraId="509EDC80" w14:textId="77777777" w:rsidR="00DE574B" w:rsidRDefault="00DE574B" w:rsidP="00DE574B">
      <w:pPr>
        <w:pStyle w:val="ChapterTitle"/>
        <w:rPr>
          <w:noProof w:val="0"/>
        </w:rPr>
      </w:pPr>
      <w:r>
        <w:rPr>
          <w:noProof w:val="0"/>
        </w:rPr>
        <w:t>Instructor Notes</w:t>
      </w:r>
    </w:p>
    <w:p w14:paraId="797DE9EC" w14:textId="77777777" w:rsidR="00DE574B" w:rsidRPr="00790157" w:rsidRDefault="00DE574B" w:rsidP="00DE574B">
      <w:pPr>
        <w:pStyle w:val="Heading2"/>
        <w:rPr>
          <w:noProof w:val="0"/>
        </w:rPr>
      </w:pPr>
    </w:p>
    <w:p w14:paraId="6E83F140" w14:textId="77777777" w:rsidR="00DE574B" w:rsidRDefault="00DE574B" w:rsidP="00DE574B"/>
    <w:p w14:paraId="56CB2174" w14:textId="77777777" w:rsidR="00DE574B" w:rsidRDefault="00DE574B" w:rsidP="00DE574B"/>
    <w:p w14:paraId="49CF4D0F" w14:textId="77777777" w:rsidR="00DE574B" w:rsidRDefault="00DE574B" w:rsidP="00DE574B"/>
    <w:p w14:paraId="30CC2433" w14:textId="77777777" w:rsidR="00DE574B" w:rsidRDefault="00DE574B" w:rsidP="00DE574B"/>
    <w:p w14:paraId="229573A6" w14:textId="77777777" w:rsidR="00DE574B" w:rsidRDefault="00DE574B" w:rsidP="00DE574B"/>
    <w:p w14:paraId="5A8266D8" w14:textId="77777777" w:rsidR="00DE574B" w:rsidRDefault="00DE574B" w:rsidP="00DE574B"/>
    <w:p w14:paraId="57B04781" w14:textId="77777777" w:rsidR="00DE574B" w:rsidRDefault="00DE574B" w:rsidP="00DE574B"/>
    <w:p w14:paraId="20B4144E" w14:textId="77777777" w:rsidR="00DE574B" w:rsidRDefault="00DE574B" w:rsidP="00DE574B">
      <w:pPr>
        <w:rPr>
          <w:rFonts w:asciiTheme="majorHAnsi" w:hAnsiTheme="majorHAnsi"/>
          <w:b/>
          <w:sz w:val="48"/>
          <w:szCs w:val="48"/>
        </w:rPr>
      </w:pPr>
      <w:r>
        <w:rPr>
          <w:rFonts w:asciiTheme="majorHAnsi" w:hAnsiTheme="majorHAnsi"/>
          <w:b/>
          <w:sz w:val="48"/>
          <w:szCs w:val="48"/>
        </w:rPr>
        <w:br w:type="page"/>
      </w:r>
    </w:p>
    <w:p w14:paraId="377BB227" w14:textId="77777777" w:rsidR="00DE574B" w:rsidRDefault="00DE574B" w:rsidP="00DE574B">
      <w:pPr>
        <w:pStyle w:val="NoSpacing"/>
        <w:spacing w:before="120" w:after="240"/>
        <w:contextualSpacing/>
        <w:rPr>
          <w:rFonts w:asciiTheme="majorHAnsi" w:hAnsiTheme="majorHAnsi"/>
          <w:b/>
          <w:sz w:val="48"/>
          <w:szCs w:val="48"/>
        </w:rPr>
      </w:pPr>
      <w:r w:rsidRPr="00BE70BA">
        <w:rPr>
          <w:rFonts w:asciiTheme="majorHAnsi" w:hAnsiTheme="majorHAnsi"/>
          <w:b/>
          <w:sz w:val="48"/>
          <w:szCs w:val="48"/>
        </w:rPr>
        <w:lastRenderedPageBreak/>
        <w:t>Chapter 1</w:t>
      </w:r>
      <w:r>
        <w:rPr>
          <w:rFonts w:asciiTheme="majorHAnsi" w:hAnsiTheme="majorHAnsi"/>
          <w:b/>
          <w:sz w:val="48"/>
          <w:szCs w:val="48"/>
        </w:rPr>
        <w:t xml:space="preserve">: </w:t>
      </w:r>
      <w:r w:rsidRPr="00BE70BA">
        <w:rPr>
          <w:rFonts w:asciiTheme="majorHAnsi" w:hAnsiTheme="majorHAnsi"/>
          <w:b/>
          <w:sz w:val="48"/>
          <w:szCs w:val="48"/>
        </w:rPr>
        <w:t>Personal Financial Planning</w:t>
      </w:r>
    </w:p>
    <w:p w14:paraId="1F6E5664" w14:textId="77777777" w:rsidR="00DE574B" w:rsidRDefault="00DE574B" w:rsidP="00DE574B">
      <w:pPr>
        <w:pStyle w:val="NoSpacing"/>
        <w:spacing w:before="120" w:after="240"/>
        <w:contextualSpacing/>
        <w:rPr>
          <w:b/>
          <w:sz w:val="28"/>
          <w:szCs w:val="28"/>
        </w:rPr>
      </w:pPr>
    </w:p>
    <w:p w14:paraId="66F4F419" w14:textId="77777777" w:rsidR="00DE574B" w:rsidRDefault="00DE574B" w:rsidP="00DE574B">
      <w:pPr>
        <w:pStyle w:val="NoSpacing"/>
        <w:spacing w:before="120" w:after="240"/>
        <w:contextualSpacing/>
        <w:rPr>
          <w:b/>
          <w:sz w:val="28"/>
          <w:szCs w:val="28"/>
        </w:rPr>
      </w:pPr>
      <w:r>
        <w:rPr>
          <w:b/>
          <w:sz w:val="28"/>
          <w:szCs w:val="28"/>
        </w:rPr>
        <w:t>Chapter Outline</w:t>
      </w:r>
    </w:p>
    <w:p w14:paraId="5E453EA5" w14:textId="77777777" w:rsidR="00DE574B" w:rsidRDefault="00DE574B" w:rsidP="00DE574B">
      <w:pPr>
        <w:pStyle w:val="NoSpacing"/>
        <w:spacing w:before="120" w:after="240"/>
        <w:contextualSpacing/>
        <w:rPr>
          <w:sz w:val="24"/>
          <w:szCs w:val="24"/>
        </w:rPr>
      </w:pPr>
      <w:r>
        <w:rPr>
          <w:sz w:val="24"/>
          <w:szCs w:val="24"/>
        </w:rPr>
        <w:t>Case Study</w:t>
      </w:r>
    </w:p>
    <w:p w14:paraId="2181186F" w14:textId="77777777" w:rsidR="00DE574B" w:rsidRDefault="00DE574B" w:rsidP="00DE574B">
      <w:pPr>
        <w:pStyle w:val="NoSpacing"/>
        <w:spacing w:before="120" w:after="240"/>
        <w:contextualSpacing/>
        <w:rPr>
          <w:sz w:val="24"/>
          <w:szCs w:val="24"/>
        </w:rPr>
      </w:pPr>
      <w:r>
        <w:rPr>
          <w:sz w:val="24"/>
          <w:szCs w:val="24"/>
        </w:rPr>
        <w:t>Learning Objectives</w:t>
      </w:r>
    </w:p>
    <w:p w14:paraId="709321A7" w14:textId="77777777" w:rsidR="00DE574B" w:rsidRDefault="00DE574B" w:rsidP="00DE574B">
      <w:pPr>
        <w:pStyle w:val="NoSpacing"/>
        <w:spacing w:before="120" w:after="240"/>
        <w:contextualSpacing/>
        <w:rPr>
          <w:sz w:val="24"/>
          <w:szCs w:val="24"/>
        </w:rPr>
      </w:pPr>
      <w:r>
        <w:rPr>
          <w:sz w:val="24"/>
          <w:szCs w:val="24"/>
        </w:rPr>
        <w:t>Introduction</w:t>
      </w:r>
    </w:p>
    <w:p w14:paraId="577F00DF" w14:textId="77777777" w:rsidR="00DE574B" w:rsidRDefault="00DE574B" w:rsidP="00DE574B">
      <w:pPr>
        <w:pStyle w:val="NoSpacing"/>
        <w:spacing w:before="120" w:after="240"/>
        <w:contextualSpacing/>
        <w:rPr>
          <w:sz w:val="24"/>
          <w:szCs w:val="24"/>
        </w:rPr>
      </w:pPr>
      <w:r>
        <w:rPr>
          <w:sz w:val="24"/>
          <w:szCs w:val="24"/>
        </w:rPr>
        <w:t>P</w:t>
      </w:r>
      <w:r w:rsidRPr="00B15CC0">
        <w:rPr>
          <w:sz w:val="24"/>
          <w:szCs w:val="24"/>
        </w:rPr>
        <w:t>hases of the Personal Financial Planning Engagement</w:t>
      </w:r>
    </w:p>
    <w:p w14:paraId="3E5158EF" w14:textId="77777777" w:rsidR="00DE574B" w:rsidRDefault="00DE574B" w:rsidP="00DE574B">
      <w:pPr>
        <w:pStyle w:val="NoSpacing"/>
        <w:spacing w:before="120" w:after="240"/>
        <w:ind w:firstLine="720"/>
        <w:contextualSpacing/>
        <w:rPr>
          <w:sz w:val="24"/>
          <w:szCs w:val="24"/>
        </w:rPr>
      </w:pPr>
      <w:r w:rsidRPr="00B15CC0">
        <w:rPr>
          <w:sz w:val="24"/>
          <w:szCs w:val="24"/>
        </w:rPr>
        <w:t>Engage</w:t>
      </w:r>
    </w:p>
    <w:p w14:paraId="51CD8E35" w14:textId="77777777" w:rsidR="00DE574B" w:rsidRDefault="00DE574B" w:rsidP="00DE574B">
      <w:pPr>
        <w:pStyle w:val="NoSpacing"/>
        <w:spacing w:before="120" w:after="240"/>
        <w:ind w:left="720" w:firstLine="720"/>
        <w:contextualSpacing/>
        <w:rPr>
          <w:sz w:val="24"/>
          <w:szCs w:val="24"/>
        </w:rPr>
      </w:pPr>
      <w:r w:rsidRPr="00B15CC0">
        <w:rPr>
          <w:sz w:val="24"/>
          <w:szCs w:val="24"/>
        </w:rPr>
        <w:t>Disclosure of Conflicts of Interest</w:t>
      </w:r>
    </w:p>
    <w:p w14:paraId="55D568BC" w14:textId="77777777" w:rsidR="00DE574B" w:rsidRDefault="00DE574B" w:rsidP="00DE574B">
      <w:pPr>
        <w:pStyle w:val="NoSpacing"/>
        <w:spacing w:before="120" w:after="240"/>
        <w:ind w:left="720" w:firstLine="720"/>
        <w:contextualSpacing/>
        <w:rPr>
          <w:sz w:val="24"/>
          <w:szCs w:val="24"/>
        </w:rPr>
      </w:pPr>
      <w:r w:rsidRPr="00B15CC0">
        <w:rPr>
          <w:sz w:val="24"/>
          <w:szCs w:val="24"/>
        </w:rPr>
        <w:t>Scope Limitations and Other Constraints</w:t>
      </w:r>
    </w:p>
    <w:p w14:paraId="771FDA32" w14:textId="77777777" w:rsidR="00DE574B" w:rsidRDefault="00DE574B" w:rsidP="00DE574B">
      <w:pPr>
        <w:pStyle w:val="NoSpacing"/>
        <w:spacing w:before="120" w:after="240"/>
        <w:ind w:left="720"/>
        <w:contextualSpacing/>
        <w:rPr>
          <w:sz w:val="24"/>
          <w:szCs w:val="24"/>
        </w:rPr>
      </w:pPr>
      <w:r w:rsidRPr="00B15CC0">
        <w:rPr>
          <w:sz w:val="24"/>
          <w:szCs w:val="24"/>
        </w:rPr>
        <w:t>Discover</w:t>
      </w:r>
    </w:p>
    <w:p w14:paraId="1C02B191" w14:textId="77777777" w:rsidR="00DE574B" w:rsidRDefault="00DE574B" w:rsidP="00DE574B">
      <w:pPr>
        <w:pStyle w:val="NoSpacing"/>
        <w:spacing w:before="120" w:after="240"/>
        <w:ind w:left="720"/>
        <w:contextualSpacing/>
        <w:rPr>
          <w:sz w:val="24"/>
          <w:szCs w:val="24"/>
        </w:rPr>
      </w:pPr>
      <w:r w:rsidRPr="000F6BEF">
        <w:rPr>
          <w:sz w:val="24"/>
          <w:szCs w:val="24"/>
        </w:rPr>
        <w:t>Analyze</w:t>
      </w:r>
    </w:p>
    <w:p w14:paraId="2E62D5D4" w14:textId="77777777" w:rsidR="00DE574B" w:rsidRDefault="00DE574B" w:rsidP="00DE574B">
      <w:pPr>
        <w:pStyle w:val="NoSpacing"/>
        <w:spacing w:before="120" w:after="240"/>
        <w:ind w:left="720"/>
        <w:contextualSpacing/>
        <w:rPr>
          <w:sz w:val="24"/>
          <w:szCs w:val="24"/>
        </w:rPr>
      </w:pPr>
      <w:r w:rsidRPr="000F6BEF">
        <w:rPr>
          <w:sz w:val="24"/>
          <w:szCs w:val="24"/>
        </w:rPr>
        <w:t>Recommend</w:t>
      </w:r>
    </w:p>
    <w:p w14:paraId="20B1EACD" w14:textId="77777777" w:rsidR="00DE574B" w:rsidRDefault="00DE574B" w:rsidP="00DE574B">
      <w:pPr>
        <w:pStyle w:val="NoSpacing"/>
        <w:spacing w:before="120" w:after="240"/>
        <w:ind w:left="720"/>
        <w:contextualSpacing/>
        <w:rPr>
          <w:sz w:val="24"/>
          <w:szCs w:val="24"/>
        </w:rPr>
      </w:pPr>
      <w:r w:rsidRPr="000F6BEF">
        <w:rPr>
          <w:sz w:val="24"/>
          <w:szCs w:val="24"/>
        </w:rPr>
        <w:t>Expanded or Additional Engagements</w:t>
      </w:r>
    </w:p>
    <w:p w14:paraId="64898A92" w14:textId="77777777" w:rsidR="00DE574B" w:rsidRDefault="00DE574B" w:rsidP="00DE574B">
      <w:pPr>
        <w:pStyle w:val="NoSpacing"/>
        <w:spacing w:before="120" w:after="240"/>
        <w:ind w:left="720" w:firstLine="720"/>
        <w:contextualSpacing/>
        <w:rPr>
          <w:sz w:val="24"/>
          <w:szCs w:val="24"/>
        </w:rPr>
      </w:pPr>
      <w:r w:rsidRPr="000F6BEF">
        <w:rPr>
          <w:sz w:val="24"/>
          <w:szCs w:val="24"/>
        </w:rPr>
        <w:t>Implementation Engagement</w:t>
      </w:r>
    </w:p>
    <w:p w14:paraId="0B95E38D" w14:textId="77777777" w:rsidR="00DE574B" w:rsidRDefault="00DE574B" w:rsidP="00DE574B">
      <w:pPr>
        <w:pStyle w:val="NoSpacing"/>
        <w:spacing w:before="120" w:after="240"/>
        <w:ind w:left="720" w:firstLine="720"/>
        <w:contextualSpacing/>
        <w:rPr>
          <w:sz w:val="24"/>
          <w:szCs w:val="24"/>
        </w:rPr>
      </w:pPr>
      <w:r w:rsidRPr="000F6BEF">
        <w:rPr>
          <w:sz w:val="24"/>
          <w:szCs w:val="24"/>
        </w:rPr>
        <w:t>Monitoring Engagement</w:t>
      </w:r>
    </w:p>
    <w:p w14:paraId="104749E7" w14:textId="77777777" w:rsidR="00DE574B" w:rsidRDefault="00DE574B" w:rsidP="00DE574B">
      <w:pPr>
        <w:pStyle w:val="NoSpacing"/>
        <w:spacing w:before="120" w:after="240"/>
        <w:ind w:left="720" w:firstLine="720"/>
        <w:contextualSpacing/>
        <w:rPr>
          <w:sz w:val="24"/>
          <w:szCs w:val="24"/>
        </w:rPr>
      </w:pPr>
      <w:r w:rsidRPr="000F6BEF">
        <w:rPr>
          <w:sz w:val="24"/>
          <w:szCs w:val="24"/>
        </w:rPr>
        <w:t>Updating Engagement</w:t>
      </w:r>
    </w:p>
    <w:p w14:paraId="19EAE6CE" w14:textId="77777777" w:rsidR="00DE574B" w:rsidRDefault="00DE574B" w:rsidP="00DE574B">
      <w:pPr>
        <w:pStyle w:val="NoSpacing"/>
        <w:spacing w:before="120" w:after="240"/>
        <w:contextualSpacing/>
        <w:rPr>
          <w:sz w:val="24"/>
          <w:szCs w:val="24"/>
        </w:rPr>
      </w:pPr>
      <w:r w:rsidRPr="000F6BEF">
        <w:rPr>
          <w:sz w:val="24"/>
          <w:szCs w:val="24"/>
        </w:rPr>
        <w:t>Behavioral and Psychological Methods of Building Client Rapport</w:t>
      </w:r>
    </w:p>
    <w:p w14:paraId="63A5360A" w14:textId="77777777" w:rsidR="00DE574B" w:rsidRDefault="00DE574B" w:rsidP="00DE574B">
      <w:pPr>
        <w:pStyle w:val="NoSpacing"/>
        <w:spacing w:before="120" w:after="240"/>
        <w:ind w:firstLine="720"/>
        <w:contextualSpacing/>
        <w:rPr>
          <w:sz w:val="24"/>
          <w:szCs w:val="24"/>
        </w:rPr>
      </w:pPr>
      <w:r w:rsidRPr="000F6BEF">
        <w:rPr>
          <w:sz w:val="24"/>
          <w:szCs w:val="24"/>
        </w:rPr>
        <w:t>Active Listening</w:t>
      </w:r>
    </w:p>
    <w:p w14:paraId="5417093B" w14:textId="77777777" w:rsidR="00DE574B" w:rsidRDefault="00DE574B" w:rsidP="00DE574B">
      <w:pPr>
        <w:pStyle w:val="NoSpacing"/>
        <w:spacing w:before="120" w:after="240"/>
        <w:ind w:firstLine="720"/>
        <w:contextualSpacing/>
        <w:rPr>
          <w:sz w:val="24"/>
          <w:szCs w:val="24"/>
        </w:rPr>
      </w:pPr>
      <w:r w:rsidRPr="000F6BEF">
        <w:rPr>
          <w:sz w:val="24"/>
          <w:szCs w:val="24"/>
        </w:rPr>
        <w:t>Behavioral Biases and Heuristics</w:t>
      </w:r>
    </w:p>
    <w:p w14:paraId="12C9EFFB" w14:textId="77777777" w:rsidR="00DE574B" w:rsidRDefault="00DE574B" w:rsidP="00DE574B">
      <w:pPr>
        <w:pStyle w:val="NoSpacing"/>
        <w:spacing w:before="120" w:after="240"/>
        <w:ind w:firstLine="720"/>
        <w:contextualSpacing/>
        <w:rPr>
          <w:sz w:val="24"/>
          <w:szCs w:val="24"/>
        </w:rPr>
      </w:pPr>
      <w:r w:rsidRPr="000F6BEF">
        <w:rPr>
          <w:sz w:val="24"/>
          <w:szCs w:val="24"/>
        </w:rPr>
        <w:t>Socratic Questioning</w:t>
      </w:r>
    </w:p>
    <w:p w14:paraId="680837F6" w14:textId="77777777" w:rsidR="00DE574B" w:rsidRDefault="00DE574B" w:rsidP="00DE574B">
      <w:pPr>
        <w:pStyle w:val="NoSpacing"/>
        <w:spacing w:before="120" w:after="240"/>
        <w:contextualSpacing/>
        <w:rPr>
          <w:sz w:val="24"/>
          <w:szCs w:val="24"/>
        </w:rPr>
      </w:pPr>
      <w:r w:rsidRPr="000F6BEF">
        <w:rPr>
          <w:sz w:val="24"/>
          <w:szCs w:val="24"/>
        </w:rPr>
        <w:t>Application of Behavioral Techniques to Client Relationships</w:t>
      </w:r>
    </w:p>
    <w:p w14:paraId="1E57D905" w14:textId="77777777" w:rsidR="00DE574B" w:rsidRDefault="00DE574B" w:rsidP="00DE574B">
      <w:pPr>
        <w:pStyle w:val="NoSpacing"/>
        <w:spacing w:before="120" w:after="240"/>
        <w:contextualSpacing/>
        <w:rPr>
          <w:sz w:val="24"/>
          <w:szCs w:val="24"/>
        </w:rPr>
      </w:pPr>
      <w:r w:rsidRPr="000F6BEF">
        <w:rPr>
          <w:sz w:val="24"/>
          <w:szCs w:val="24"/>
        </w:rPr>
        <w:t>Gathering Data: Quantitative Versus Qualitative Data</w:t>
      </w:r>
    </w:p>
    <w:p w14:paraId="2B2D69F0" w14:textId="77777777" w:rsidR="00DE574B" w:rsidRDefault="00DE574B" w:rsidP="00DE574B">
      <w:pPr>
        <w:pStyle w:val="NoSpacing"/>
        <w:spacing w:before="120" w:after="240"/>
        <w:ind w:firstLine="720"/>
        <w:contextualSpacing/>
        <w:rPr>
          <w:sz w:val="24"/>
          <w:szCs w:val="24"/>
        </w:rPr>
      </w:pPr>
      <w:r w:rsidRPr="000F6BEF">
        <w:rPr>
          <w:sz w:val="24"/>
          <w:szCs w:val="24"/>
        </w:rPr>
        <w:t>Quantitative Data</w:t>
      </w:r>
    </w:p>
    <w:p w14:paraId="0845DCDB" w14:textId="77777777" w:rsidR="00DE574B" w:rsidRDefault="00DE574B" w:rsidP="00DE574B">
      <w:pPr>
        <w:pStyle w:val="NoSpacing"/>
        <w:spacing w:before="120" w:after="240"/>
        <w:ind w:firstLine="720"/>
        <w:contextualSpacing/>
        <w:rPr>
          <w:sz w:val="24"/>
          <w:szCs w:val="24"/>
        </w:rPr>
      </w:pPr>
      <w:r w:rsidRPr="000F6BEF">
        <w:rPr>
          <w:sz w:val="24"/>
          <w:szCs w:val="24"/>
        </w:rPr>
        <w:t>Qualitative Data</w:t>
      </w:r>
    </w:p>
    <w:p w14:paraId="7B3667AA" w14:textId="77777777" w:rsidR="00DE574B" w:rsidRDefault="00DE574B" w:rsidP="00DE574B">
      <w:pPr>
        <w:pStyle w:val="NoSpacing"/>
        <w:spacing w:before="120" w:after="240"/>
        <w:ind w:firstLine="720"/>
        <w:contextualSpacing/>
        <w:rPr>
          <w:sz w:val="24"/>
          <w:szCs w:val="24"/>
        </w:rPr>
      </w:pPr>
      <w:r w:rsidRPr="000F6BEF">
        <w:rPr>
          <w:sz w:val="24"/>
          <w:szCs w:val="24"/>
        </w:rPr>
        <w:t>Risk Tolerance</w:t>
      </w:r>
    </w:p>
    <w:p w14:paraId="7133E81B" w14:textId="77777777" w:rsidR="00DE574B" w:rsidRDefault="00DE574B" w:rsidP="00DE574B">
      <w:pPr>
        <w:pStyle w:val="NoSpacing"/>
        <w:spacing w:before="120" w:after="240"/>
        <w:contextualSpacing/>
        <w:rPr>
          <w:sz w:val="24"/>
          <w:szCs w:val="24"/>
        </w:rPr>
      </w:pPr>
      <w:r w:rsidRPr="000F6BEF">
        <w:rPr>
          <w:sz w:val="24"/>
          <w:szCs w:val="24"/>
        </w:rPr>
        <w:t>Life Planning and the Personal Financial Planning Process</w:t>
      </w:r>
    </w:p>
    <w:p w14:paraId="6F5C3DAE" w14:textId="77777777" w:rsidR="00DE574B" w:rsidRDefault="00DE574B" w:rsidP="00DE574B">
      <w:pPr>
        <w:pStyle w:val="NoSpacing"/>
        <w:spacing w:before="120" w:after="240"/>
        <w:contextualSpacing/>
        <w:rPr>
          <w:sz w:val="24"/>
          <w:szCs w:val="24"/>
        </w:rPr>
      </w:pPr>
      <w:r w:rsidRPr="000F6BEF">
        <w:rPr>
          <w:sz w:val="24"/>
          <w:szCs w:val="24"/>
        </w:rPr>
        <w:t>Chapter Review</w:t>
      </w:r>
    </w:p>
    <w:p w14:paraId="40B72F60" w14:textId="77777777" w:rsidR="00DE574B" w:rsidRDefault="00DE574B" w:rsidP="00DE574B">
      <w:pPr>
        <w:pStyle w:val="NoSpacing"/>
        <w:spacing w:before="120" w:after="240"/>
        <w:contextualSpacing/>
        <w:rPr>
          <w:sz w:val="24"/>
          <w:szCs w:val="24"/>
        </w:rPr>
      </w:pPr>
      <w:r w:rsidRPr="000F6BEF">
        <w:rPr>
          <w:sz w:val="24"/>
          <w:szCs w:val="24"/>
        </w:rPr>
        <w:t>Case Study Revisited</w:t>
      </w:r>
    </w:p>
    <w:p w14:paraId="4EA156C2" w14:textId="77777777" w:rsidR="00DE574B" w:rsidRPr="00B15CC0" w:rsidRDefault="00DE574B" w:rsidP="00DE574B">
      <w:pPr>
        <w:pStyle w:val="NoSpacing"/>
        <w:spacing w:before="120" w:after="240"/>
        <w:contextualSpacing/>
        <w:rPr>
          <w:sz w:val="24"/>
          <w:szCs w:val="24"/>
        </w:rPr>
      </w:pPr>
      <w:r w:rsidRPr="00B15CC0">
        <w:rPr>
          <w:sz w:val="24"/>
          <w:szCs w:val="24"/>
        </w:rPr>
        <w:t>Review Questions</w:t>
      </w:r>
      <w:r>
        <w:rPr>
          <w:sz w:val="24"/>
          <w:szCs w:val="24"/>
        </w:rPr>
        <w:t xml:space="preserve"> </w:t>
      </w:r>
    </w:p>
    <w:p w14:paraId="1E8A24FF" w14:textId="77777777" w:rsidR="00DE574B" w:rsidRDefault="00DE574B" w:rsidP="00DE574B">
      <w:pPr>
        <w:pStyle w:val="NoSpacing"/>
        <w:spacing w:before="120" w:after="240"/>
        <w:contextualSpacing/>
        <w:rPr>
          <w:sz w:val="24"/>
          <w:szCs w:val="24"/>
        </w:rPr>
      </w:pPr>
      <w:r w:rsidRPr="00B15CC0">
        <w:rPr>
          <w:sz w:val="24"/>
          <w:szCs w:val="24"/>
        </w:rPr>
        <w:t>Internet Research Assignments</w:t>
      </w:r>
    </w:p>
    <w:p w14:paraId="34BA2048" w14:textId="77777777" w:rsidR="00DE574B" w:rsidRDefault="00DE574B" w:rsidP="00DE574B">
      <w:pPr>
        <w:rPr>
          <w:sz w:val="24"/>
          <w:szCs w:val="24"/>
        </w:rPr>
      </w:pPr>
    </w:p>
    <w:p w14:paraId="6375353C" w14:textId="77777777" w:rsidR="00DE574B" w:rsidRDefault="00DE574B" w:rsidP="00DE574B">
      <w:pPr>
        <w:pStyle w:val="NoSpacing"/>
        <w:spacing w:before="120" w:after="240"/>
        <w:contextualSpacing/>
        <w:rPr>
          <w:b/>
          <w:sz w:val="28"/>
          <w:szCs w:val="28"/>
        </w:rPr>
      </w:pPr>
      <w:r w:rsidRPr="009968FB">
        <w:rPr>
          <w:b/>
          <w:sz w:val="28"/>
          <w:szCs w:val="28"/>
        </w:rPr>
        <w:t>Learning Objectives</w:t>
      </w:r>
    </w:p>
    <w:p w14:paraId="228818CA" w14:textId="77777777" w:rsidR="00DE574B" w:rsidRDefault="00DE574B" w:rsidP="00DE574B">
      <w:pPr>
        <w:pStyle w:val="NoSpacing"/>
        <w:spacing w:before="120" w:after="240"/>
        <w:contextualSpacing/>
        <w:rPr>
          <w:b/>
          <w:sz w:val="28"/>
          <w:szCs w:val="28"/>
        </w:rPr>
      </w:pPr>
    </w:p>
    <w:p w14:paraId="5A2BB6A0" w14:textId="77777777" w:rsidR="00DE574B" w:rsidRPr="009968FB" w:rsidRDefault="00DE574B" w:rsidP="00DE574B">
      <w:pPr>
        <w:pStyle w:val="NoSpacing"/>
        <w:numPr>
          <w:ilvl w:val="0"/>
          <w:numId w:val="1"/>
        </w:numPr>
        <w:spacing w:before="120" w:after="240"/>
        <w:contextualSpacing/>
        <w:rPr>
          <w:sz w:val="24"/>
          <w:szCs w:val="24"/>
        </w:rPr>
      </w:pPr>
      <w:r w:rsidRPr="009968FB">
        <w:rPr>
          <w:sz w:val="24"/>
          <w:szCs w:val="24"/>
        </w:rPr>
        <w:t>Identify the personal financial planning (PFP) process and its value in helping clients meet their financial goals.</w:t>
      </w:r>
    </w:p>
    <w:p w14:paraId="5A0A0FA2" w14:textId="77777777" w:rsidR="00DE574B" w:rsidRPr="009968FB" w:rsidRDefault="00DE574B" w:rsidP="00DE574B">
      <w:pPr>
        <w:pStyle w:val="NoSpacing"/>
        <w:spacing w:before="120" w:after="240"/>
        <w:contextualSpacing/>
        <w:rPr>
          <w:sz w:val="24"/>
          <w:szCs w:val="24"/>
        </w:rPr>
      </w:pPr>
    </w:p>
    <w:p w14:paraId="4F06AF30" w14:textId="77777777" w:rsidR="00DE574B" w:rsidRPr="009968FB" w:rsidRDefault="00DE574B" w:rsidP="00DE574B">
      <w:pPr>
        <w:pStyle w:val="NoSpacing"/>
        <w:numPr>
          <w:ilvl w:val="0"/>
          <w:numId w:val="1"/>
        </w:numPr>
        <w:spacing w:before="120" w:after="240"/>
        <w:contextualSpacing/>
        <w:rPr>
          <w:sz w:val="24"/>
          <w:szCs w:val="24"/>
        </w:rPr>
      </w:pPr>
      <w:r w:rsidRPr="009968FB">
        <w:rPr>
          <w:sz w:val="24"/>
          <w:szCs w:val="24"/>
        </w:rPr>
        <w:t>Determine the applicable phases and strategies within the PFP process, including behavioral elements.</w:t>
      </w:r>
    </w:p>
    <w:p w14:paraId="4E7BAF82" w14:textId="77777777" w:rsidR="00DE574B" w:rsidRPr="009968FB" w:rsidRDefault="00DE574B" w:rsidP="00DE574B">
      <w:pPr>
        <w:pStyle w:val="NoSpacing"/>
        <w:spacing w:before="120" w:after="240"/>
        <w:contextualSpacing/>
        <w:rPr>
          <w:sz w:val="24"/>
          <w:szCs w:val="24"/>
        </w:rPr>
      </w:pPr>
    </w:p>
    <w:p w14:paraId="7A08FDB7" w14:textId="77777777" w:rsidR="00DE574B" w:rsidRPr="009968FB" w:rsidRDefault="00DE574B" w:rsidP="00DE574B">
      <w:pPr>
        <w:pStyle w:val="NoSpacing"/>
        <w:numPr>
          <w:ilvl w:val="0"/>
          <w:numId w:val="1"/>
        </w:numPr>
        <w:spacing w:before="120" w:after="240"/>
        <w:contextualSpacing/>
        <w:rPr>
          <w:sz w:val="24"/>
          <w:szCs w:val="24"/>
        </w:rPr>
      </w:pPr>
      <w:r w:rsidRPr="009968FB">
        <w:rPr>
          <w:sz w:val="24"/>
          <w:szCs w:val="24"/>
        </w:rPr>
        <w:lastRenderedPageBreak/>
        <w:t xml:space="preserve">Identify various behavioral biases and how to use them in the discovery process to gather </w:t>
      </w:r>
      <w:r>
        <w:rPr>
          <w:sz w:val="24"/>
          <w:szCs w:val="24"/>
        </w:rPr>
        <w:t xml:space="preserve">the </w:t>
      </w:r>
      <w:r w:rsidRPr="009968FB">
        <w:rPr>
          <w:sz w:val="24"/>
          <w:szCs w:val="24"/>
        </w:rPr>
        <w:t>qualitative information needed for analysis and recommendations.</w:t>
      </w:r>
    </w:p>
    <w:p w14:paraId="45FA6079" w14:textId="77777777" w:rsidR="00DE574B" w:rsidRPr="009968FB" w:rsidRDefault="00DE574B" w:rsidP="00DE574B">
      <w:pPr>
        <w:pStyle w:val="NoSpacing"/>
        <w:spacing w:before="120" w:after="240"/>
        <w:contextualSpacing/>
        <w:rPr>
          <w:sz w:val="24"/>
          <w:szCs w:val="24"/>
        </w:rPr>
      </w:pPr>
    </w:p>
    <w:p w14:paraId="3153D9B3" w14:textId="77777777" w:rsidR="00DE574B" w:rsidRDefault="00DE574B" w:rsidP="00DE574B">
      <w:pPr>
        <w:pStyle w:val="NoSpacing"/>
        <w:numPr>
          <w:ilvl w:val="0"/>
          <w:numId w:val="1"/>
        </w:numPr>
        <w:spacing w:before="120" w:after="240"/>
        <w:contextualSpacing/>
        <w:rPr>
          <w:sz w:val="24"/>
          <w:szCs w:val="24"/>
        </w:rPr>
      </w:pPr>
      <w:r w:rsidRPr="009968FB">
        <w:rPr>
          <w:sz w:val="24"/>
          <w:szCs w:val="24"/>
        </w:rPr>
        <w:t>Compare life planning to traditional personal financial planning.</w:t>
      </w:r>
    </w:p>
    <w:p w14:paraId="78D37666" w14:textId="77777777" w:rsidR="00DE574B" w:rsidRPr="009F3F27" w:rsidRDefault="00DE574B" w:rsidP="00DE574B">
      <w:pPr>
        <w:spacing w:before="120" w:after="240"/>
        <w:rPr>
          <w:b/>
          <w:sz w:val="28"/>
          <w:szCs w:val="28"/>
        </w:rPr>
      </w:pPr>
      <w:r w:rsidRPr="009F3F27">
        <w:rPr>
          <w:b/>
          <w:sz w:val="28"/>
          <w:szCs w:val="28"/>
        </w:rPr>
        <w:t>Teaching Guidance</w:t>
      </w:r>
    </w:p>
    <w:p w14:paraId="6372271B" w14:textId="77777777" w:rsidR="00DE574B" w:rsidRDefault="00DE574B" w:rsidP="00DE574B">
      <w:pPr>
        <w:pStyle w:val="NoSpacing"/>
        <w:spacing w:before="180" w:after="240"/>
        <w:rPr>
          <w:i/>
          <w:sz w:val="28"/>
          <w:szCs w:val="28"/>
        </w:rPr>
      </w:pPr>
      <w:r w:rsidRPr="009968FB">
        <w:rPr>
          <w:i/>
          <w:sz w:val="28"/>
          <w:szCs w:val="28"/>
        </w:rPr>
        <w:t>Teaching Strategy</w:t>
      </w:r>
    </w:p>
    <w:p w14:paraId="2D5320FC" w14:textId="77777777" w:rsidR="00DE574B" w:rsidRDefault="00DE574B" w:rsidP="00DE574B">
      <w:pPr>
        <w:pStyle w:val="NoSpacing"/>
        <w:spacing w:before="180" w:after="180"/>
        <w:rPr>
          <w:sz w:val="24"/>
          <w:szCs w:val="24"/>
        </w:rPr>
      </w:pPr>
      <w:r w:rsidRPr="009F3F27">
        <w:rPr>
          <w:sz w:val="24"/>
          <w:szCs w:val="24"/>
        </w:rPr>
        <w:t xml:space="preserve">This chapter </w:t>
      </w:r>
      <w:r>
        <w:rPr>
          <w:sz w:val="24"/>
          <w:szCs w:val="24"/>
        </w:rPr>
        <w:t xml:space="preserve">is an introduction to the discipline of personal financial planning and AICPA’s </w:t>
      </w:r>
      <w:r w:rsidRPr="007400C9">
        <w:rPr>
          <w:i/>
          <w:sz w:val="24"/>
          <w:szCs w:val="24"/>
        </w:rPr>
        <w:t>Statement on Standards in Personal Financial Planning Services No. 1</w:t>
      </w:r>
      <w:r>
        <w:rPr>
          <w:sz w:val="24"/>
          <w:szCs w:val="24"/>
        </w:rPr>
        <w:t>. P</w:t>
      </w:r>
      <w:r w:rsidRPr="00DB7681">
        <w:rPr>
          <w:sz w:val="24"/>
          <w:szCs w:val="24"/>
        </w:rPr>
        <w:t xml:space="preserve">ersonal financial planning </w:t>
      </w:r>
      <w:r>
        <w:rPr>
          <w:sz w:val="24"/>
          <w:szCs w:val="24"/>
        </w:rPr>
        <w:t>should be positioned as process, and as a process, students should be encouraged to formulate their own opinions as to its efficacy, and whenever possible, suggests modifications.</w:t>
      </w:r>
      <w:r w:rsidRPr="009F3F27">
        <w:rPr>
          <w:sz w:val="24"/>
          <w:szCs w:val="24"/>
        </w:rPr>
        <w:t xml:space="preserve"> </w:t>
      </w:r>
      <w:r>
        <w:rPr>
          <w:sz w:val="24"/>
          <w:szCs w:val="24"/>
        </w:rPr>
        <w:t>Finally, encourage students to engage in the process themselves and begin writing their own personal financial plan as they work their way through the course.</w:t>
      </w:r>
    </w:p>
    <w:p w14:paraId="692525C8" w14:textId="77777777" w:rsidR="00DE574B" w:rsidRDefault="00DE574B" w:rsidP="00DE574B">
      <w:pPr>
        <w:pStyle w:val="NoSpacing"/>
        <w:spacing w:before="180" w:after="240"/>
        <w:rPr>
          <w:i/>
          <w:sz w:val="28"/>
          <w:szCs w:val="28"/>
        </w:rPr>
      </w:pPr>
      <w:r w:rsidRPr="009F3F27">
        <w:rPr>
          <w:i/>
          <w:sz w:val="28"/>
          <w:szCs w:val="28"/>
        </w:rPr>
        <w:t>Teaching Notes</w:t>
      </w:r>
    </w:p>
    <w:p w14:paraId="51275960" w14:textId="77777777" w:rsidR="00DE574B" w:rsidRPr="00A127AD" w:rsidRDefault="00DE574B" w:rsidP="00DE574B">
      <w:pPr>
        <w:pStyle w:val="NoSpacing"/>
        <w:numPr>
          <w:ilvl w:val="0"/>
          <w:numId w:val="2"/>
        </w:numPr>
        <w:spacing w:before="180" w:after="180"/>
        <w:rPr>
          <w:sz w:val="24"/>
          <w:szCs w:val="24"/>
        </w:rPr>
      </w:pPr>
      <w:r>
        <w:rPr>
          <w:sz w:val="24"/>
          <w:szCs w:val="24"/>
        </w:rPr>
        <w:t xml:space="preserve">Introduce the </w:t>
      </w:r>
      <w:r w:rsidRPr="006D5689">
        <w:rPr>
          <w:i/>
          <w:sz w:val="24"/>
          <w:szCs w:val="24"/>
        </w:rPr>
        <w:t>Case Study</w:t>
      </w:r>
      <w:r>
        <w:rPr>
          <w:sz w:val="24"/>
          <w:szCs w:val="24"/>
        </w:rPr>
        <w:t xml:space="preserve"> and indicate that the case studies in the book will be used in each chapter to highlight material that will be addressed in the chapter.</w:t>
      </w:r>
    </w:p>
    <w:p w14:paraId="6D9C8B0B" w14:textId="77777777" w:rsidR="00DE574B" w:rsidRPr="00A127AD" w:rsidRDefault="00DE574B" w:rsidP="00DE574B">
      <w:pPr>
        <w:pStyle w:val="NoSpacing"/>
        <w:numPr>
          <w:ilvl w:val="0"/>
          <w:numId w:val="2"/>
        </w:numPr>
        <w:spacing w:before="180" w:after="180"/>
        <w:rPr>
          <w:sz w:val="24"/>
          <w:szCs w:val="24"/>
        </w:rPr>
      </w:pPr>
      <w:r>
        <w:rPr>
          <w:sz w:val="24"/>
          <w:szCs w:val="24"/>
        </w:rPr>
        <w:t>Discuss the steps in the p</w:t>
      </w:r>
      <w:r w:rsidRPr="00A127AD">
        <w:rPr>
          <w:sz w:val="24"/>
          <w:szCs w:val="24"/>
        </w:rPr>
        <w:t>ersonal financial planning process</w:t>
      </w:r>
      <w:r>
        <w:rPr>
          <w:sz w:val="24"/>
          <w:szCs w:val="24"/>
        </w:rPr>
        <w:t>, and emphasize that personal financial planning is a process with recognized steps and a method.</w:t>
      </w:r>
    </w:p>
    <w:p w14:paraId="298F16AA" w14:textId="77777777" w:rsidR="00DE574B" w:rsidRPr="00A127AD" w:rsidRDefault="00DE574B" w:rsidP="00DE574B">
      <w:pPr>
        <w:pStyle w:val="NoSpacing"/>
        <w:numPr>
          <w:ilvl w:val="0"/>
          <w:numId w:val="2"/>
        </w:numPr>
        <w:spacing w:before="180" w:after="180"/>
        <w:rPr>
          <w:sz w:val="24"/>
          <w:szCs w:val="24"/>
        </w:rPr>
      </w:pPr>
      <w:r>
        <w:rPr>
          <w:sz w:val="24"/>
          <w:szCs w:val="24"/>
        </w:rPr>
        <w:t>Discuss that the f</w:t>
      </w:r>
      <w:r w:rsidRPr="00A127AD">
        <w:rPr>
          <w:sz w:val="24"/>
          <w:szCs w:val="24"/>
        </w:rPr>
        <w:t xml:space="preserve">irst four steps </w:t>
      </w:r>
      <w:r>
        <w:rPr>
          <w:sz w:val="24"/>
          <w:szCs w:val="24"/>
        </w:rPr>
        <w:t xml:space="preserve">of the personal financial planning process </w:t>
      </w:r>
      <w:r w:rsidRPr="00A127AD">
        <w:rPr>
          <w:sz w:val="24"/>
          <w:szCs w:val="24"/>
        </w:rPr>
        <w:t>are required</w:t>
      </w:r>
      <w:r>
        <w:rPr>
          <w:sz w:val="24"/>
          <w:szCs w:val="24"/>
        </w:rPr>
        <w:t xml:space="preserve"> by the </w:t>
      </w:r>
      <w:r w:rsidRPr="006D5689">
        <w:rPr>
          <w:sz w:val="24"/>
          <w:szCs w:val="24"/>
        </w:rPr>
        <w:t>Standards in Personal Financial Planning Services No. 1.</w:t>
      </w:r>
      <w:r>
        <w:rPr>
          <w:sz w:val="24"/>
          <w:szCs w:val="24"/>
        </w:rPr>
        <w:t xml:space="preserve"> And that the remaining three </w:t>
      </w:r>
      <w:r w:rsidRPr="00A127AD">
        <w:rPr>
          <w:sz w:val="24"/>
          <w:szCs w:val="24"/>
        </w:rPr>
        <w:t>steps are not required</w:t>
      </w:r>
      <w:r>
        <w:rPr>
          <w:sz w:val="24"/>
          <w:szCs w:val="24"/>
        </w:rPr>
        <w:t xml:space="preserve">, and </w:t>
      </w:r>
      <w:r w:rsidRPr="00A127AD">
        <w:rPr>
          <w:sz w:val="24"/>
          <w:szCs w:val="24"/>
        </w:rPr>
        <w:t>may be standalone engagements</w:t>
      </w:r>
      <w:r>
        <w:rPr>
          <w:sz w:val="24"/>
          <w:szCs w:val="24"/>
        </w:rPr>
        <w:t>, or integrated into the entire engagement.</w:t>
      </w:r>
    </w:p>
    <w:p w14:paraId="7165405C" w14:textId="77777777" w:rsidR="00DE574B" w:rsidRPr="00A127AD" w:rsidRDefault="00DE574B" w:rsidP="00DE574B">
      <w:pPr>
        <w:pStyle w:val="NoSpacing"/>
        <w:numPr>
          <w:ilvl w:val="0"/>
          <w:numId w:val="2"/>
        </w:numPr>
        <w:spacing w:before="180" w:after="180"/>
        <w:rPr>
          <w:sz w:val="24"/>
          <w:szCs w:val="24"/>
        </w:rPr>
      </w:pPr>
      <w:r>
        <w:rPr>
          <w:sz w:val="24"/>
          <w:szCs w:val="24"/>
        </w:rPr>
        <w:t>Review reach of the p</w:t>
      </w:r>
      <w:r w:rsidRPr="00A127AD">
        <w:rPr>
          <w:sz w:val="24"/>
          <w:szCs w:val="24"/>
        </w:rPr>
        <w:t xml:space="preserve">hases of the </w:t>
      </w:r>
      <w:r>
        <w:rPr>
          <w:sz w:val="24"/>
          <w:szCs w:val="24"/>
        </w:rPr>
        <w:t>p</w:t>
      </w:r>
      <w:r w:rsidRPr="00A127AD">
        <w:rPr>
          <w:sz w:val="24"/>
          <w:szCs w:val="24"/>
        </w:rPr>
        <w:t xml:space="preserve">ersonal </w:t>
      </w:r>
      <w:r>
        <w:rPr>
          <w:sz w:val="24"/>
          <w:szCs w:val="24"/>
        </w:rPr>
        <w:t>f</w:t>
      </w:r>
      <w:r w:rsidRPr="00A127AD">
        <w:rPr>
          <w:sz w:val="24"/>
          <w:szCs w:val="24"/>
        </w:rPr>
        <w:t xml:space="preserve">inancial </w:t>
      </w:r>
      <w:r>
        <w:rPr>
          <w:sz w:val="24"/>
          <w:szCs w:val="24"/>
        </w:rPr>
        <w:t>p</w:t>
      </w:r>
      <w:r w:rsidRPr="00A127AD">
        <w:rPr>
          <w:sz w:val="24"/>
          <w:szCs w:val="24"/>
        </w:rPr>
        <w:t xml:space="preserve">lanning </w:t>
      </w:r>
      <w:r>
        <w:rPr>
          <w:sz w:val="24"/>
          <w:szCs w:val="24"/>
        </w:rPr>
        <w:t>e</w:t>
      </w:r>
      <w:r w:rsidRPr="00A127AD">
        <w:rPr>
          <w:sz w:val="24"/>
          <w:szCs w:val="24"/>
        </w:rPr>
        <w:t>ngagement</w:t>
      </w:r>
      <w:r>
        <w:rPr>
          <w:sz w:val="24"/>
          <w:szCs w:val="24"/>
        </w:rPr>
        <w:t>:</w:t>
      </w:r>
    </w:p>
    <w:p w14:paraId="546309FF" w14:textId="77777777" w:rsidR="00DE574B" w:rsidRPr="00A127AD" w:rsidRDefault="00DE574B" w:rsidP="00DE574B">
      <w:pPr>
        <w:pStyle w:val="NoSpacing"/>
        <w:numPr>
          <w:ilvl w:val="1"/>
          <w:numId w:val="2"/>
        </w:numPr>
        <w:spacing w:before="180" w:after="180"/>
        <w:rPr>
          <w:sz w:val="24"/>
          <w:szCs w:val="24"/>
        </w:rPr>
      </w:pPr>
      <w:r w:rsidRPr="00A127AD">
        <w:rPr>
          <w:sz w:val="24"/>
          <w:szCs w:val="24"/>
        </w:rPr>
        <w:t>Engage</w:t>
      </w:r>
    </w:p>
    <w:p w14:paraId="76837026" w14:textId="77777777" w:rsidR="00DE574B" w:rsidRPr="00A127AD" w:rsidRDefault="00DE574B" w:rsidP="00DE574B">
      <w:pPr>
        <w:pStyle w:val="NoSpacing"/>
        <w:numPr>
          <w:ilvl w:val="1"/>
          <w:numId w:val="2"/>
        </w:numPr>
        <w:spacing w:before="180" w:after="180"/>
        <w:rPr>
          <w:sz w:val="24"/>
          <w:szCs w:val="24"/>
        </w:rPr>
      </w:pPr>
      <w:r w:rsidRPr="00A127AD">
        <w:rPr>
          <w:sz w:val="24"/>
          <w:szCs w:val="24"/>
        </w:rPr>
        <w:t>Disclosure of Conflicts of Interest</w:t>
      </w:r>
    </w:p>
    <w:p w14:paraId="2B724CF4" w14:textId="77777777" w:rsidR="00DE574B" w:rsidRPr="00A127AD" w:rsidRDefault="00DE574B" w:rsidP="00DE574B">
      <w:pPr>
        <w:pStyle w:val="NoSpacing"/>
        <w:numPr>
          <w:ilvl w:val="1"/>
          <w:numId w:val="2"/>
        </w:numPr>
        <w:spacing w:before="180" w:after="180"/>
        <w:rPr>
          <w:sz w:val="24"/>
          <w:szCs w:val="24"/>
        </w:rPr>
      </w:pPr>
      <w:r w:rsidRPr="00A127AD">
        <w:rPr>
          <w:sz w:val="24"/>
          <w:szCs w:val="24"/>
        </w:rPr>
        <w:t>Scope Limitations and Other Constraints</w:t>
      </w:r>
    </w:p>
    <w:p w14:paraId="5AFEFCE3" w14:textId="77777777" w:rsidR="00DE574B" w:rsidRPr="00A127AD" w:rsidRDefault="00DE574B" w:rsidP="00DE574B">
      <w:pPr>
        <w:pStyle w:val="NoSpacing"/>
        <w:numPr>
          <w:ilvl w:val="1"/>
          <w:numId w:val="2"/>
        </w:numPr>
        <w:spacing w:before="180" w:after="180"/>
        <w:rPr>
          <w:sz w:val="24"/>
          <w:szCs w:val="24"/>
        </w:rPr>
      </w:pPr>
      <w:r w:rsidRPr="00A127AD">
        <w:rPr>
          <w:sz w:val="24"/>
          <w:szCs w:val="24"/>
        </w:rPr>
        <w:t>Discover</w:t>
      </w:r>
    </w:p>
    <w:p w14:paraId="03387EEA" w14:textId="77777777" w:rsidR="00DE574B" w:rsidRPr="00A127AD" w:rsidRDefault="00DE574B" w:rsidP="00DE574B">
      <w:pPr>
        <w:pStyle w:val="NoSpacing"/>
        <w:numPr>
          <w:ilvl w:val="1"/>
          <w:numId w:val="2"/>
        </w:numPr>
        <w:spacing w:before="180" w:after="180"/>
        <w:rPr>
          <w:sz w:val="24"/>
          <w:szCs w:val="24"/>
        </w:rPr>
      </w:pPr>
      <w:r w:rsidRPr="00A127AD">
        <w:rPr>
          <w:sz w:val="24"/>
          <w:szCs w:val="24"/>
        </w:rPr>
        <w:t>Analyze</w:t>
      </w:r>
    </w:p>
    <w:p w14:paraId="29698072" w14:textId="77777777" w:rsidR="00DE574B" w:rsidRPr="00A127AD" w:rsidRDefault="00DE574B" w:rsidP="00DE574B">
      <w:pPr>
        <w:pStyle w:val="NoSpacing"/>
        <w:numPr>
          <w:ilvl w:val="1"/>
          <w:numId w:val="2"/>
        </w:numPr>
        <w:spacing w:before="180" w:after="180"/>
        <w:rPr>
          <w:sz w:val="24"/>
          <w:szCs w:val="24"/>
        </w:rPr>
      </w:pPr>
      <w:r w:rsidRPr="00A127AD">
        <w:rPr>
          <w:sz w:val="24"/>
          <w:szCs w:val="24"/>
        </w:rPr>
        <w:t>Recommend</w:t>
      </w:r>
    </w:p>
    <w:p w14:paraId="4F715A0D" w14:textId="77777777" w:rsidR="00DE574B" w:rsidRPr="00A127AD" w:rsidRDefault="00DE574B" w:rsidP="00DE574B">
      <w:pPr>
        <w:pStyle w:val="NoSpacing"/>
        <w:numPr>
          <w:ilvl w:val="0"/>
          <w:numId w:val="2"/>
        </w:numPr>
        <w:spacing w:before="180" w:after="180"/>
        <w:rPr>
          <w:sz w:val="24"/>
          <w:szCs w:val="24"/>
        </w:rPr>
      </w:pPr>
      <w:r>
        <w:rPr>
          <w:sz w:val="24"/>
          <w:szCs w:val="24"/>
        </w:rPr>
        <w:t>Review the phases of an e</w:t>
      </w:r>
      <w:r w:rsidRPr="00A127AD">
        <w:rPr>
          <w:sz w:val="24"/>
          <w:szCs w:val="24"/>
        </w:rPr>
        <w:t xml:space="preserve">xpanded or </w:t>
      </w:r>
      <w:r>
        <w:rPr>
          <w:sz w:val="24"/>
          <w:szCs w:val="24"/>
        </w:rPr>
        <w:t>a</w:t>
      </w:r>
      <w:r w:rsidRPr="00A127AD">
        <w:rPr>
          <w:sz w:val="24"/>
          <w:szCs w:val="24"/>
        </w:rPr>
        <w:t xml:space="preserve">dditional </w:t>
      </w:r>
      <w:r>
        <w:rPr>
          <w:sz w:val="24"/>
          <w:szCs w:val="24"/>
        </w:rPr>
        <w:t>e</w:t>
      </w:r>
      <w:r w:rsidRPr="00A127AD">
        <w:rPr>
          <w:sz w:val="24"/>
          <w:szCs w:val="24"/>
        </w:rPr>
        <w:t>ngagements</w:t>
      </w:r>
    </w:p>
    <w:p w14:paraId="4A987DE3" w14:textId="77777777" w:rsidR="00DE574B" w:rsidRPr="00A127AD" w:rsidRDefault="00DE574B" w:rsidP="00DE574B">
      <w:pPr>
        <w:pStyle w:val="NoSpacing"/>
        <w:numPr>
          <w:ilvl w:val="1"/>
          <w:numId w:val="2"/>
        </w:numPr>
        <w:spacing w:before="180" w:after="180"/>
        <w:rPr>
          <w:sz w:val="24"/>
          <w:szCs w:val="24"/>
        </w:rPr>
      </w:pPr>
      <w:r w:rsidRPr="00A127AD">
        <w:rPr>
          <w:sz w:val="24"/>
          <w:szCs w:val="24"/>
        </w:rPr>
        <w:t>Implementation Engagement</w:t>
      </w:r>
    </w:p>
    <w:p w14:paraId="57224D26" w14:textId="77777777" w:rsidR="00DE574B" w:rsidRPr="00A127AD" w:rsidRDefault="00DE574B" w:rsidP="00DE574B">
      <w:pPr>
        <w:pStyle w:val="NoSpacing"/>
        <w:numPr>
          <w:ilvl w:val="1"/>
          <w:numId w:val="2"/>
        </w:numPr>
        <w:spacing w:before="180" w:after="180"/>
        <w:rPr>
          <w:sz w:val="24"/>
          <w:szCs w:val="24"/>
        </w:rPr>
      </w:pPr>
      <w:r w:rsidRPr="00A127AD">
        <w:rPr>
          <w:sz w:val="24"/>
          <w:szCs w:val="24"/>
        </w:rPr>
        <w:t>Monitoring Engagement</w:t>
      </w:r>
    </w:p>
    <w:p w14:paraId="59F682EB" w14:textId="77777777" w:rsidR="00DE574B" w:rsidRPr="00A127AD" w:rsidRDefault="00DE574B" w:rsidP="00DE574B">
      <w:pPr>
        <w:pStyle w:val="NoSpacing"/>
        <w:numPr>
          <w:ilvl w:val="1"/>
          <w:numId w:val="2"/>
        </w:numPr>
        <w:spacing w:before="180" w:after="180"/>
        <w:rPr>
          <w:sz w:val="24"/>
          <w:szCs w:val="24"/>
        </w:rPr>
      </w:pPr>
      <w:r w:rsidRPr="00A127AD">
        <w:rPr>
          <w:sz w:val="24"/>
          <w:szCs w:val="24"/>
        </w:rPr>
        <w:lastRenderedPageBreak/>
        <w:t>Updating Engagement</w:t>
      </w:r>
    </w:p>
    <w:p w14:paraId="61096296" w14:textId="77777777" w:rsidR="00DE574B" w:rsidRDefault="00DE574B" w:rsidP="00DE574B">
      <w:pPr>
        <w:pStyle w:val="NoSpacing"/>
        <w:numPr>
          <w:ilvl w:val="0"/>
          <w:numId w:val="2"/>
        </w:numPr>
        <w:spacing w:before="180" w:after="180"/>
        <w:rPr>
          <w:sz w:val="24"/>
          <w:szCs w:val="24"/>
        </w:rPr>
      </w:pPr>
      <w:r>
        <w:rPr>
          <w:sz w:val="24"/>
          <w:szCs w:val="24"/>
        </w:rPr>
        <w:t>Building client rapport is essential to the personal financial planning process. The material provides several methods to establish rapport. Review each and encourage students begin using these methods in lives outside of the classroom.</w:t>
      </w:r>
    </w:p>
    <w:p w14:paraId="4017FFF1" w14:textId="77777777" w:rsidR="00DE574B" w:rsidRPr="00A127AD" w:rsidRDefault="00DE574B" w:rsidP="00DE574B">
      <w:pPr>
        <w:pStyle w:val="NoSpacing"/>
        <w:numPr>
          <w:ilvl w:val="1"/>
          <w:numId w:val="2"/>
        </w:numPr>
        <w:spacing w:before="180" w:after="180"/>
        <w:rPr>
          <w:sz w:val="24"/>
          <w:szCs w:val="24"/>
        </w:rPr>
      </w:pPr>
      <w:r w:rsidRPr="00A127AD">
        <w:rPr>
          <w:sz w:val="24"/>
          <w:szCs w:val="24"/>
        </w:rPr>
        <w:t>Active Listening</w:t>
      </w:r>
    </w:p>
    <w:p w14:paraId="73C28628" w14:textId="77777777" w:rsidR="00DE574B" w:rsidRPr="00A127AD" w:rsidRDefault="00DE574B" w:rsidP="00DE574B">
      <w:pPr>
        <w:pStyle w:val="NoSpacing"/>
        <w:numPr>
          <w:ilvl w:val="1"/>
          <w:numId w:val="2"/>
        </w:numPr>
        <w:spacing w:before="180" w:after="180"/>
        <w:rPr>
          <w:sz w:val="24"/>
          <w:szCs w:val="24"/>
        </w:rPr>
      </w:pPr>
      <w:r w:rsidRPr="00A127AD">
        <w:rPr>
          <w:sz w:val="24"/>
          <w:szCs w:val="24"/>
        </w:rPr>
        <w:t>Behavioral Biases and Heuristics</w:t>
      </w:r>
    </w:p>
    <w:p w14:paraId="08A1A2EC" w14:textId="77777777" w:rsidR="00DE574B" w:rsidRPr="00A127AD" w:rsidRDefault="00DE574B" w:rsidP="00DE574B">
      <w:pPr>
        <w:pStyle w:val="NoSpacing"/>
        <w:numPr>
          <w:ilvl w:val="1"/>
          <w:numId w:val="2"/>
        </w:numPr>
        <w:spacing w:before="180" w:after="180"/>
        <w:rPr>
          <w:sz w:val="24"/>
          <w:szCs w:val="24"/>
        </w:rPr>
      </w:pPr>
      <w:r w:rsidRPr="00A127AD">
        <w:rPr>
          <w:sz w:val="24"/>
          <w:szCs w:val="24"/>
        </w:rPr>
        <w:t>Socratic Questioning</w:t>
      </w:r>
    </w:p>
    <w:p w14:paraId="3BF3EAE9" w14:textId="77777777" w:rsidR="00DE574B" w:rsidRPr="00A127AD" w:rsidRDefault="00DE574B" w:rsidP="00DE574B">
      <w:pPr>
        <w:pStyle w:val="NoSpacing"/>
        <w:numPr>
          <w:ilvl w:val="1"/>
          <w:numId w:val="2"/>
        </w:numPr>
        <w:spacing w:before="180" w:after="180"/>
        <w:rPr>
          <w:sz w:val="24"/>
          <w:szCs w:val="24"/>
        </w:rPr>
      </w:pPr>
      <w:r w:rsidRPr="00A127AD">
        <w:rPr>
          <w:sz w:val="24"/>
          <w:szCs w:val="24"/>
        </w:rPr>
        <w:t>Application of Behavioral Techniques to Client Relationships</w:t>
      </w:r>
    </w:p>
    <w:p w14:paraId="1787C8CF" w14:textId="77777777" w:rsidR="00DE574B" w:rsidRDefault="00DE574B" w:rsidP="00DE574B">
      <w:pPr>
        <w:pStyle w:val="NoSpacing"/>
        <w:numPr>
          <w:ilvl w:val="0"/>
          <w:numId w:val="3"/>
        </w:numPr>
        <w:spacing w:before="180" w:after="180"/>
        <w:rPr>
          <w:sz w:val="24"/>
          <w:szCs w:val="24"/>
        </w:rPr>
      </w:pPr>
      <w:r>
        <w:rPr>
          <w:sz w:val="24"/>
          <w:szCs w:val="24"/>
        </w:rPr>
        <w:t>Introduce the concepts of quantitative and qualitative d</w:t>
      </w:r>
      <w:r w:rsidRPr="00A127AD">
        <w:rPr>
          <w:sz w:val="24"/>
          <w:szCs w:val="24"/>
        </w:rPr>
        <w:t>ata</w:t>
      </w:r>
      <w:r>
        <w:rPr>
          <w:sz w:val="24"/>
          <w:szCs w:val="24"/>
        </w:rPr>
        <w:t xml:space="preserve"> in the context of data gathering.</w:t>
      </w:r>
    </w:p>
    <w:p w14:paraId="4F2F70B6" w14:textId="77777777" w:rsidR="00DE574B" w:rsidRDefault="00DE574B" w:rsidP="00DE574B">
      <w:pPr>
        <w:pStyle w:val="NoSpacing"/>
        <w:spacing w:before="120" w:after="240"/>
        <w:rPr>
          <w:b/>
          <w:sz w:val="28"/>
          <w:szCs w:val="28"/>
        </w:rPr>
      </w:pPr>
      <w:r w:rsidRPr="007400C9">
        <w:rPr>
          <w:b/>
          <w:sz w:val="28"/>
          <w:szCs w:val="28"/>
        </w:rPr>
        <w:t>Review Questions Solutions</w:t>
      </w:r>
    </w:p>
    <w:p w14:paraId="6A03C2D7" w14:textId="77777777" w:rsidR="00DE574B" w:rsidRPr="00BD42B1" w:rsidRDefault="00DE574B" w:rsidP="00DE574B">
      <w:pPr>
        <w:pStyle w:val="NoSpacing"/>
        <w:spacing w:before="120" w:after="240"/>
        <w:contextualSpacing/>
        <w:rPr>
          <w:sz w:val="24"/>
          <w:szCs w:val="24"/>
        </w:rPr>
      </w:pPr>
      <w:r w:rsidRPr="00BD42B1">
        <w:rPr>
          <w:sz w:val="24"/>
          <w:szCs w:val="24"/>
        </w:rPr>
        <w:t>1. During the initial consultation with a client, the personal financial planner and client need to mutually define the scope of the engagement before any PFP services are rendered. Which of the following elements should be defined?</w:t>
      </w:r>
    </w:p>
    <w:p w14:paraId="2D56B24F" w14:textId="77777777" w:rsidR="00DE574B" w:rsidRPr="00BD42B1" w:rsidRDefault="00DE574B" w:rsidP="00DE574B">
      <w:pPr>
        <w:pStyle w:val="NoSpacing"/>
        <w:spacing w:before="120" w:after="240"/>
        <w:contextualSpacing/>
        <w:rPr>
          <w:sz w:val="24"/>
          <w:szCs w:val="24"/>
        </w:rPr>
      </w:pPr>
    </w:p>
    <w:p w14:paraId="7203525E" w14:textId="77777777" w:rsidR="00DE574B" w:rsidRPr="00BD42B1" w:rsidRDefault="00DE574B" w:rsidP="00DE574B">
      <w:pPr>
        <w:pStyle w:val="NoSpacing"/>
        <w:spacing w:before="120" w:after="240"/>
        <w:ind w:left="360"/>
        <w:contextualSpacing/>
        <w:rPr>
          <w:b/>
          <w:sz w:val="24"/>
          <w:szCs w:val="24"/>
        </w:rPr>
      </w:pPr>
      <w:r>
        <w:rPr>
          <w:b/>
          <w:sz w:val="24"/>
          <w:szCs w:val="24"/>
        </w:rPr>
        <w:t>A.</w:t>
      </w:r>
      <w:r w:rsidRPr="003D33DD">
        <w:rPr>
          <w:b/>
          <w:sz w:val="24"/>
          <w:szCs w:val="24"/>
        </w:rPr>
        <w:t xml:space="preserve"> </w:t>
      </w:r>
      <w:r>
        <w:rPr>
          <w:b/>
          <w:sz w:val="24"/>
          <w:szCs w:val="24"/>
        </w:rPr>
        <w:t>Correct. A</w:t>
      </w:r>
      <w:r w:rsidRPr="00BD42B1">
        <w:rPr>
          <w:b/>
          <w:sz w:val="24"/>
          <w:szCs w:val="24"/>
        </w:rPr>
        <w:t xml:space="preserve">ll of the </w:t>
      </w:r>
      <w:r>
        <w:rPr>
          <w:b/>
          <w:sz w:val="24"/>
          <w:szCs w:val="24"/>
        </w:rPr>
        <w:t>elements presented should be defined in the scope of engagement</w:t>
      </w:r>
    </w:p>
    <w:p w14:paraId="047BDFE8" w14:textId="77777777" w:rsidR="00DE574B" w:rsidRDefault="00DE574B" w:rsidP="00DE574B">
      <w:pPr>
        <w:pStyle w:val="NoSpacing"/>
        <w:spacing w:before="120" w:after="240"/>
        <w:ind w:left="360"/>
        <w:contextualSpacing/>
        <w:rPr>
          <w:sz w:val="24"/>
          <w:szCs w:val="24"/>
        </w:rPr>
      </w:pPr>
      <w:r w:rsidRPr="00BD42B1">
        <w:rPr>
          <w:sz w:val="24"/>
          <w:szCs w:val="24"/>
        </w:rPr>
        <w:t xml:space="preserve">B. </w:t>
      </w:r>
      <w:r>
        <w:rPr>
          <w:sz w:val="24"/>
          <w:szCs w:val="24"/>
        </w:rPr>
        <w:t xml:space="preserve">Incorrect. </w:t>
      </w:r>
    </w:p>
    <w:p w14:paraId="1F496F38" w14:textId="77777777" w:rsidR="00DE574B" w:rsidRDefault="00DE574B" w:rsidP="00DE574B">
      <w:pPr>
        <w:pStyle w:val="NoSpacing"/>
        <w:spacing w:before="120" w:after="240"/>
        <w:ind w:left="360"/>
        <w:contextualSpacing/>
        <w:rPr>
          <w:sz w:val="24"/>
          <w:szCs w:val="24"/>
        </w:rPr>
      </w:pPr>
      <w:r w:rsidRPr="00BD42B1">
        <w:rPr>
          <w:sz w:val="24"/>
          <w:szCs w:val="24"/>
        </w:rPr>
        <w:t xml:space="preserve">C. Incorrect. </w:t>
      </w:r>
    </w:p>
    <w:p w14:paraId="5F3C8A10" w14:textId="77777777" w:rsidR="00DE574B" w:rsidRPr="00BD42B1" w:rsidRDefault="00DE574B" w:rsidP="00DE574B">
      <w:pPr>
        <w:pStyle w:val="NoSpacing"/>
        <w:spacing w:before="120" w:after="240"/>
        <w:ind w:left="360"/>
        <w:contextualSpacing/>
        <w:rPr>
          <w:sz w:val="24"/>
          <w:szCs w:val="24"/>
        </w:rPr>
      </w:pPr>
      <w:r w:rsidRPr="00BD42B1">
        <w:rPr>
          <w:sz w:val="24"/>
          <w:szCs w:val="24"/>
        </w:rPr>
        <w:t xml:space="preserve">D. Incorrect. </w:t>
      </w:r>
    </w:p>
    <w:p w14:paraId="30897609" w14:textId="77777777" w:rsidR="00DE574B" w:rsidRPr="00BD42B1" w:rsidRDefault="00DE574B" w:rsidP="00DE574B">
      <w:pPr>
        <w:pStyle w:val="NoSpacing"/>
        <w:spacing w:before="120" w:after="240"/>
        <w:contextualSpacing/>
        <w:rPr>
          <w:sz w:val="24"/>
          <w:szCs w:val="24"/>
        </w:rPr>
      </w:pPr>
    </w:p>
    <w:p w14:paraId="2481F22A" w14:textId="77777777" w:rsidR="00DE574B" w:rsidRPr="00BD42B1" w:rsidRDefault="00DE574B" w:rsidP="00DE574B">
      <w:pPr>
        <w:pStyle w:val="NoSpacing"/>
        <w:spacing w:before="120" w:after="240"/>
        <w:contextualSpacing/>
        <w:rPr>
          <w:sz w:val="24"/>
          <w:szCs w:val="24"/>
        </w:rPr>
      </w:pPr>
      <w:r w:rsidRPr="00BD42B1">
        <w:rPr>
          <w:sz w:val="24"/>
          <w:szCs w:val="24"/>
        </w:rPr>
        <w:t>2. In establishing and defining the PFP engagement between the personal financial planner and the client, which of the following is not among the planner's obligations, unless defined in the engagement?</w:t>
      </w:r>
    </w:p>
    <w:p w14:paraId="28340642" w14:textId="77777777" w:rsidR="00DE574B" w:rsidRDefault="00DE574B" w:rsidP="00DE574B">
      <w:pPr>
        <w:pStyle w:val="NoSpacing"/>
        <w:spacing w:before="120" w:after="240"/>
        <w:contextualSpacing/>
        <w:rPr>
          <w:sz w:val="24"/>
          <w:szCs w:val="24"/>
        </w:rPr>
      </w:pPr>
    </w:p>
    <w:p w14:paraId="6EE0D303" w14:textId="77777777" w:rsidR="00DE574B" w:rsidRDefault="00DE574B" w:rsidP="00DE574B">
      <w:pPr>
        <w:pStyle w:val="NoSpacing"/>
        <w:spacing w:before="120" w:after="240"/>
        <w:ind w:left="360"/>
        <w:contextualSpacing/>
        <w:rPr>
          <w:sz w:val="24"/>
          <w:szCs w:val="24"/>
        </w:rPr>
      </w:pPr>
      <w:r>
        <w:rPr>
          <w:sz w:val="24"/>
          <w:szCs w:val="24"/>
        </w:rPr>
        <w:t xml:space="preserve">A. Incorrect. </w:t>
      </w:r>
      <w:r w:rsidRPr="004C0A33">
        <w:rPr>
          <w:sz w:val="24"/>
          <w:szCs w:val="24"/>
        </w:rPr>
        <w:t>Identifying the services to be provided</w:t>
      </w:r>
      <w:r>
        <w:rPr>
          <w:sz w:val="24"/>
          <w:szCs w:val="24"/>
        </w:rPr>
        <w:t xml:space="preserve"> is required under the </w:t>
      </w:r>
      <w:r w:rsidRPr="004C0A33">
        <w:rPr>
          <w:i/>
          <w:sz w:val="24"/>
          <w:szCs w:val="24"/>
        </w:rPr>
        <w:t>Statement on Standards in Personal Financial Planning Services No. 1.</w:t>
      </w:r>
    </w:p>
    <w:p w14:paraId="420C0D68" w14:textId="77777777" w:rsidR="00DE574B" w:rsidRDefault="00DE574B" w:rsidP="00DE574B">
      <w:pPr>
        <w:pStyle w:val="NoSpacing"/>
        <w:spacing w:before="120" w:after="240"/>
        <w:ind w:left="360"/>
        <w:contextualSpacing/>
        <w:rPr>
          <w:sz w:val="24"/>
          <w:szCs w:val="24"/>
        </w:rPr>
      </w:pPr>
      <w:r>
        <w:rPr>
          <w:sz w:val="24"/>
          <w:szCs w:val="24"/>
        </w:rPr>
        <w:t xml:space="preserve">B. Incorrect. </w:t>
      </w:r>
      <w:r w:rsidRPr="004C0A33">
        <w:rPr>
          <w:sz w:val="24"/>
          <w:szCs w:val="24"/>
        </w:rPr>
        <w:t>Describing personal financial planner's compensation arrangements</w:t>
      </w:r>
      <w:r>
        <w:rPr>
          <w:sz w:val="24"/>
          <w:szCs w:val="24"/>
        </w:rPr>
        <w:t xml:space="preserve"> is required under the </w:t>
      </w:r>
      <w:r w:rsidRPr="004C0A33">
        <w:rPr>
          <w:i/>
          <w:sz w:val="24"/>
          <w:szCs w:val="24"/>
        </w:rPr>
        <w:t>Statement on Standards in Personal Financial Planning Services No. 1.</w:t>
      </w:r>
    </w:p>
    <w:p w14:paraId="636B173C" w14:textId="77777777" w:rsidR="00DE574B" w:rsidRPr="004C0A33" w:rsidRDefault="00DE574B" w:rsidP="00DE574B">
      <w:pPr>
        <w:pStyle w:val="NoSpacing"/>
        <w:spacing w:before="120" w:after="240"/>
        <w:ind w:left="360"/>
        <w:contextualSpacing/>
        <w:rPr>
          <w:i/>
          <w:sz w:val="24"/>
          <w:szCs w:val="24"/>
        </w:rPr>
      </w:pPr>
      <w:r>
        <w:rPr>
          <w:sz w:val="24"/>
          <w:szCs w:val="24"/>
        </w:rPr>
        <w:t xml:space="preserve">C. Incorrect. </w:t>
      </w:r>
      <w:r w:rsidRPr="004C0A33">
        <w:rPr>
          <w:sz w:val="24"/>
          <w:szCs w:val="24"/>
        </w:rPr>
        <w:t xml:space="preserve">Deciding on the time frame of the engagement </w:t>
      </w:r>
      <w:r>
        <w:rPr>
          <w:sz w:val="24"/>
          <w:szCs w:val="24"/>
        </w:rPr>
        <w:t xml:space="preserve">is required under the </w:t>
      </w:r>
      <w:r w:rsidRPr="004C0A33">
        <w:rPr>
          <w:i/>
          <w:sz w:val="24"/>
          <w:szCs w:val="24"/>
        </w:rPr>
        <w:t>Statement on Standards in Personal Financial Planning Services No. 1.</w:t>
      </w:r>
    </w:p>
    <w:p w14:paraId="1E674B71" w14:textId="77777777" w:rsidR="00DE574B" w:rsidRPr="004C0A33" w:rsidRDefault="00DE574B" w:rsidP="00DE574B">
      <w:pPr>
        <w:pStyle w:val="NoSpacing"/>
        <w:spacing w:before="120" w:after="240"/>
        <w:ind w:left="360"/>
        <w:contextualSpacing/>
        <w:rPr>
          <w:b/>
          <w:sz w:val="24"/>
          <w:szCs w:val="24"/>
        </w:rPr>
      </w:pPr>
      <w:r w:rsidRPr="004C0A33">
        <w:rPr>
          <w:b/>
          <w:sz w:val="24"/>
          <w:szCs w:val="24"/>
        </w:rPr>
        <w:t xml:space="preserve">D. Correct. Implementation of personal financial planning recommendations is not required as part of the personal financial planning process under the </w:t>
      </w:r>
      <w:r w:rsidRPr="004C0A33">
        <w:rPr>
          <w:b/>
          <w:i/>
          <w:sz w:val="24"/>
          <w:szCs w:val="24"/>
        </w:rPr>
        <w:t>Statement on Standards in Personal Financial Planning Services No. 1.</w:t>
      </w:r>
    </w:p>
    <w:p w14:paraId="7BC5DE14" w14:textId="77777777" w:rsidR="00DE574B" w:rsidRPr="00BD42B1" w:rsidRDefault="00DE574B" w:rsidP="00DE574B">
      <w:pPr>
        <w:pStyle w:val="NoSpacing"/>
        <w:spacing w:before="120" w:after="240"/>
        <w:contextualSpacing/>
        <w:rPr>
          <w:sz w:val="24"/>
          <w:szCs w:val="24"/>
        </w:rPr>
      </w:pPr>
    </w:p>
    <w:p w14:paraId="70E58FA9" w14:textId="77777777" w:rsidR="00DE574B" w:rsidRPr="00BD42B1" w:rsidRDefault="00DE574B" w:rsidP="00DE574B">
      <w:pPr>
        <w:pStyle w:val="NoSpacing"/>
        <w:spacing w:before="120" w:after="240"/>
        <w:contextualSpacing/>
        <w:rPr>
          <w:sz w:val="24"/>
          <w:szCs w:val="24"/>
        </w:rPr>
      </w:pPr>
      <w:r w:rsidRPr="00BD42B1">
        <w:rPr>
          <w:sz w:val="24"/>
          <w:szCs w:val="24"/>
        </w:rPr>
        <w:t xml:space="preserve">3. Which of the following is an example of </w:t>
      </w:r>
      <w:r w:rsidRPr="005F59AE">
        <w:rPr>
          <w:sz w:val="24"/>
          <w:szCs w:val="24"/>
        </w:rPr>
        <w:t>qualitative</w:t>
      </w:r>
      <w:r w:rsidRPr="00BD42B1">
        <w:rPr>
          <w:sz w:val="24"/>
          <w:szCs w:val="24"/>
        </w:rPr>
        <w:t xml:space="preserve"> data?</w:t>
      </w:r>
    </w:p>
    <w:p w14:paraId="31C543E7" w14:textId="77777777" w:rsidR="00DE574B" w:rsidRPr="00BD42B1" w:rsidRDefault="00DE574B" w:rsidP="00DE574B">
      <w:pPr>
        <w:pStyle w:val="NoSpacing"/>
        <w:spacing w:before="120" w:after="240"/>
        <w:contextualSpacing/>
        <w:rPr>
          <w:sz w:val="24"/>
          <w:szCs w:val="24"/>
        </w:rPr>
      </w:pPr>
    </w:p>
    <w:p w14:paraId="77CAB1FB" w14:textId="77777777" w:rsidR="00DE574B" w:rsidRPr="004C0A33" w:rsidRDefault="00DE574B" w:rsidP="00DE574B">
      <w:pPr>
        <w:pStyle w:val="NoSpacing"/>
        <w:spacing w:before="120" w:after="240"/>
        <w:ind w:left="360"/>
        <w:contextualSpacing/>
        <w:rPr>
          <w:sz w:val="24"/>
          <w:szCs w:val="24"/>
        </w:rPr>
      </w:pPr>
      <w:r w:rsidRPr="004C0A33">
        <w:rPr>
          <w:sz w:val="24"/>
          <w:szCs w:val="24"/>
        </w:rPr>
        <w:t xml:space="preserve">A. </w:t>
      </w:r>
      <w:r>
        <w:rPr>
          <w:sz w:val="24"/>
          <w:szCs w:val="24"/>
        </w:rPr>
        <w:t xml:space="preserve">Incorrect. </w:t>
      </w:r>
      <w:r w:rsidRPr="004C0A33">
        <w:rPr>
          <w:sz w:val="24"/>
          <w:szCs w:val="24"/>
        </w:rPr>
        <w:t>The client would like to retire by age 60</w:t>
      </w:r>
      <w:r>
        <w:rPr>
          <w:sz w:val="24"/>
          <w:szCs w:val="24"/>
        </w:rPr>
        <w:t xml:space="preserve"> is an example of </w:t>
      </w:r>
      <w:r w:rsidRPr="005F59AE">
        <w:rPr>
          <w:sz w:val="24"/>
          <w:szCs w:val="24"/>
        </w:rPr>
        <w:t>quantitative data</w:t>
      </w:r>
      <w:r w:rsidRPr="004C0A33">
        <w:rPr>
          <w:sz w:val="24"/>
          <w:szCs w:val="24"/>
        </w:rPr>
        <w:t>.</w:t>
      </w:r>
    </w:p>
    <w:p w14:paraId="361AEBCF" w14:textId="77777777" w:rsidR="00DE574B" w:rsidRPr="004C0A33" w:rsidRDefault="00DE574B" w:rsidP="00DE574B">
      <w:pPr>
        <w:pStyle w:val="NoSpacing"/>
        <w:spacing w:before="120" w:after="240"/>
        <w:ind w:left="360"/>
        <w:contextualSpacing/>
        <w:rPr>
          <w:sz w:val="24"/>
          <w:szCs w:val="24"/>
        </w:rPr>
      </w:pPr>
      <w:r w:rsidRPr="004C0A33">
        <w:rPr>
          <w:sz w:val="24"/>
          <w:szCs w:val="24"/>
        </w:rPr>
        <w:lastRenderedPageBreak/>
        <w:t xml:space="preserve">B. </w:t>
      </w:r>
      <w:r>
        <w:rPr>
          <w:sz w:val="24"/>
          <w:szCs w:val="24"/>
        </w:rPr>
        <w:t xml:space="preserve">Incorrect. </w:t>
      </w:r>
      <w:r w:rsidRPr="004C0A33">
        <w:rPr>
          <w:sz w:val="24"/>
          <w:szCs w:val="24"/>
        </w:rPr>
        <w:t>The client would like to provide a fully paid education program for his/her child</w:t>
      </w:r>
      <w:r w:rsidRPr="005F59AE">
        <w:t xml:space="preserve"> </w:t>
      </w:r>
      <w:r w:rsidRPr="005F59AE">
        <w:rPr>
          <w:sz w:val="24"/>
          <w:szCs w:val="24"/>
        </w:rPr>
        <w:t>is an example of quantitative data</w:t>
      </w:r>
      <w:r w:rsidRPr="004C0A33">
        <w:rPr>
          <w:sz w:val="24"/>
          <w:szCs w:val="24"/>
        </w:rPr>
        <w:t>.</w:t>
      </w:r>
    </w:p>
    <w:p w14:paraId="41D54754" w14:textId="77777777" w:rsidR="00DE574B" w:rsidRPr="004C0A33" w:rsidRDefault="00DE574B" w:rsidP="00DE574B">
      <w:pPr>
        <w:pStyle w:val="NoSpacing"/>
        <w:spacing w:before="120" w:after="240"/>
        <w:ind w:left="360"/>
        <w:contextualSpacing/>
        <w:rPr>
          <w:sz w:val="24"/>
          <w:szCs w:val="24"/>
        </w:rPr>
      </w:pPr>
      <w:r w:rsidRPr="004C0A33">
        <w:rPr>
          <w:sz w:val="24"/>
          <w:szCs w:val="24"/>
        </w:rPr>
        <w:t xml:space="preserve">C. </w:t>
      </w:r>
      <w:r>
        <w:rPr>
          <w:sz w:val="24"/>
          <w:szCs w:val="24"/>
        </w:rPr>
        <w:t xml:space="preserve">Incorrect. </w:t>
      </w:r>
      <w:r w:rsidRPr="004C0A33">
        <w:rPr>
          <w:sz w:val="24"/>
          <w:szCs w:val="24"/>
        </w:rPr>
        <w:t>The client will gift $12,000 to his parents each year</w:t>
      </w:r>
      <w:r>
        <w:rPr>
          <w:sz w:val="24"/>
          <w:szCs w:val="24"/>
        </w:rPr>
        <w:t xml:space="preserve"> </w:t>
      </w:r>
      <w:r w:rsidRPr="005F59AE">
        <w:rPr>
          <w:sz w:val="24"/>
          <w:szCs w:val="24"/>
        </w:rPr>
        <w:t>is an example of quantitative data</w:t>
      </w:r>
      <w:r w:rsidRPr="004C0A33">
        <w:rPr>
          <w:sz w:val="24"/>
          <w:szCs w:val="24"/>
        </w:rPr>
        <w:t>.</w:t>
      </w:r>
    </w:p>
    <w:p w14:paraId="2E1E4745" w14:textId="77777777" w:rsidR="00DE574B" w:rsidRPr="005F59AE" w:rsidRDefault="00DE574B" w:rsidP="00DE574B">
      <w:pPr>
        <w:pStyle w:val="NoSpacing"/>
        <w:spacing w:before="120" w:after="240"/>
        <w:ind w:left="360"/>
        <w:contextualSpacing/>
        <w:rPr>
          <w:b/>
          <w:sz w:val="24"/>
          <w:szCs w:val="24"/>
        </w:rPr>
      </w:pPr>
      <w:r w:rsidRPr="005F59AE">
        <w:rPr>
          <w:b/>
          <w:sz w:val="24"/>
          <w:szCs w:val="24"/>
        </w:rPr>
        <w:t>D. Correct. The client has a low risk tolerance is an example of qualitative data.</w:t>
      </w:r>
    </w:p>
    <w:p w14:paraId="5AA0EF2B" w14:textId="77777777" w:rsidR="00DE574B" w:rsidRPr="00BD42B1" w:rsidRDefault="00DE574B" w:rsidP="00DE574B">
      <w:pPr>
        <w:pStyle w:val="NoSpacing"/>
        <w:spacing w:before="120" w:after="240"/>
        <w:contextualSpacing/>
        <w:rPr>
          <w:sz w:val="24"/>
          <w:szCs w:val="24"/>
        </w:rPr>
      </w:pPr>
    </w:p>
    <w:p w14:paraId="6B041AF0" w14:textId="77777777" w:rsidR="00DE574B" w:rsidRPr="00BD42B1" w:rsidRDefault="00DE574B" w:rsidP="00DE574B">
      <w:pPr>
        <w:pStyle w:val="NoSpacing"/>
        <w:spacing w:before="120" w:after="240"/>
        <w:contextualSpacing/>
        <w:rPr>
          <w:sz w:val="24"/>
          <w:szCs w:val="24"/>
        </w:rPr>
      </w:pPr>
      <w:r w:rsidRPr="00BD42B1">
        <w:rPr>
          <w:sz w:val="24"/>
          <w:szCs w:val="24"/>
        </w:rPr>
        <w:t xml:space="preserve">4. Which of the following are heuristics? </w:t>
      </w:r>
    </w:p>
    <w:p w14:paraId="178A4C9F" w14:textId="77777777" w:rsidR="00DE574B" w:rsidRPr="00BD42B1" w:rsidRDefault="00DE574B" w:rsidP="00DE574B">
      <w:pPr>
        <w:pStyle w:val="NoSpacing"/>
        <w:spacing w:before="120" w:after="240"/>
        <w:contextualSpacing/>
        <w:rPr>
          <w:sz w:val="24"/>
          <w:szCs w:val="24"/>
        </w:rPr>
      </w:pPr>
    </w:p>
    <w:p w14:paraId="2FAA24BD" w14:textId="77777777" w:rsidR="00DE574B" w:rsidRPr="00BD42B1" w:rsidRDefault="00DE574B" w:rsidP="00DE574B">
      <w:pPr>
        <w:pStyle w:val="NoSpacing"/>
        <w:spacing w:before="120" w:after="240"/>
        <w:ind w:left="360"/>
        <w:contextualSpacing/>
        <w:rPr>
          <w:sz w:val="24"/>
          <w:szCs w:val="24"/>
        </w:rPr>
      </w:pPr>
      <w:r w:rsidRPr="00BD42B1">
        <w:rPr>
          <w:sz w:val="24"/>
          <w:szCs w:val="24"/>
        </w:rPr>
        <w:t xml:space="preserve">A. </w:t>
      </w:r>
      <w:r w:rsidRPr="003D33DD">
        <w:rPr>
          <w:sz w:val="24"/>
          <w:szCs w:val="24"/>
        </w:rPr>
        <w:t xml:space="preserve"> </w:t>
      </w:r>
      <w:r>
        <w:rPr>
          <w:sz w:val="24"/>
          <w:szCs w:val="24"/>
        </w:rPr>
        <w:t>Incorrect. A r</w:t>
      </w:r>
      <w:r w:rsidRPr="005F59AE">
        <w:rPr>
          <w:sz w:val="24"/>
          <w:szCs w:val="24"/>
        </w:rPr>
        <w:t>isk tolerance assessment</w:t>
      </w:r>
      <w:r>
        <w:rPr>
          <w:sz w:val="24"/>
          <w:szCs w:val="24"/>
        </w:rPr>
        <w:t xml:space="preserve"> is not a heuristic.</w:t>
      </w:r>
    </w:p>
    <w:p w14:paraId="2D502A3F" w14:textId="77777777" w:rsidR="00DE574B" w:rsidRPr="00BD42B1" w:rsidRDefault="00DE574B" w:rsidP="00DE574B">
      <w:pPr>
        <w:pStyle w:val="NoSpacing"/>
        <w:spacing w:before="120" w:after="240"/>
        <w:ind w:left="360"/>
        <w:contextualSpacing/>
        <w:rPr>
          <w:sz w:val="24"/>
          <w:szCs w:val="24"/>
        </w:rPr>
      </w:pPr>
      <w:r w:rsidRPr="00BD42B1">
        <w:rPr>
          <w:sz w:val="24"/>
          <w:szCs w:val="24"/>
        </w:rPr>
        <w:t xml:space="preserve">B. </w:t>
      </w:r>
      <w:r w:rsidRPr="003D33DD">
        <w:rPr>
          <w:sz w:val="24"/>
          <w:szCs w:val="24"/>
        </w:rPr>
        <w:t xml:space="preserve"> </w:t>
      </w:r>
      <w:r w:rsidRPr="005F59AE">
        <w:rPr>
          <w:sz w:val="24"/>
          <w:szCs w:val="24"/>
        </w:rPr>
        <w:t>Incorrect. A risk tolerance assessment is not a heuristic.</w:t>
      </w:r>
    </w:p>
    <w:p w14:paraId="77718694" w14:textId="77777777" w:rsidR="00DE574B" w:rsidRPr="005F59AE" w:rsidRDefault="00DE574B" w:rsidP="00DE574B">
      <w:pPr>
        <w:pStyle w:val="NoSpacing"/>
        <w:spacing w:before="120" w:after="240"/>
        <w:ind w:left="360"/>
        <w:contextualSpacing/>
        <w:rPr>
          <w:b/>
          <w:sz w:val="24"/>
          <w:szCs w:val="24"/>
        </w:rPr>
      </w:pPr>
      <w:r w:rsidRPr="005F59AE">
        <w:rPr>
          <w:b/>
          <w:sz w:val="24"/>
          <w:szCs w:val="24"/>
        </w:rPr>
        <w:t xml:space="preserve">C. </w:t>
      </w:r>
      <w:r w:rsidRPr="003D33DD">
        <w:rPr>
          <w:b/>
          <w:sz w:val="24"/>
          <w:szCs w:val="24"/>
        </w:rPr>
        <w:t xml:space="preserve"> </w:t>
      </w:r>
      <w:r w:rsidRPr="005F59AE">
        <w:rPr>
          <w:b/>
          <w:sz w:val="24"/>
          <w:szCs w:val="24"/>
        </w:rPr>
        <w:t>Correct. I, II, IV are examples of heuristics.</w:t>
      </w:r>
    </w:p>
    <w:p w14:paraId="5944D7D8" w14:textId="77777777" w:rsidR="00DE574B" w:rsidRPr="00BD42B1" w:rsidRDefault="00DE574B" w:rsidP="00DE574B">
      <w:pPr>
        <w:pStyle w:val="NoSpacing"/>
        <w:spacing w:before="120" w:after="240"/>
        <w:ind w:left="360"/>
        <w:contextualSpacing/>
        <w:rPr>
          <w:sz w:val="24"/>
          <w:szCs w:val="24"/>
        </w:rPr>
      </w:pPr>
      <w:r w:rsidRPr="00BD42B1">
        <w:rPr>
          <w:sz w:val="24"/>
          <w:szCs w:val="24"/>
        </w:rPr>
        <w:t xml:space="preserve">D. </w:t>
      </w:r>
      <w:r w:rsidRPr="005F59AE">
        <w:rPr>
          <w:sz w:val="24"/>
          <w:szCs w:val="24"/>
        </w:rPr>
        <w:t>Incorrect. A risk tolerance assessment is not a heuristic.</w:t>
      </w:r>
    </w:p>
    <w:p w14:paraId="411971E1" w14:textId="77777777" w:rsidR="00DE574B" w:rsidRDefault="00DE574B" w:rsidP="00DE574B">
      <w:pPr>
        <w:pStyle w:val="NoSpacing"/>
        <w:spacing w:before="120" w:after="240"/>
        <w:contextualSpacing/>
        <w:rPr>
          <w:sz w:val="24"/>
          <w:szCs w:val="24"/>
        </w:rPr>
      </w:pPr>
    </w:p>
    <w:p w14:paraId="08329A9C" w14:textId="77777777" w:rsidR="00DE574B" w:rsidRPr="00BD42B1" w:rsidRDefault="00DE574B" w:rsidP="00DE574B">
      <w:pPr>
        <w:pStyle w:val="NoSpacing"/>
        <w:spacing w:before="120" w:after="240"/>
        <w:contextualSpacing/>
        <w:rPr>
          <w:sz w:val="24"/>
          <w:szCs w:val="24"/>
        </w:rPr>
      </w:pPr>
      <w:r w:rsidRPr="00BD42B1">
        <w:rPr>
          <w:sz w:val="24"/>
          <w:szCs w:val="24"/>
        </w:rPr>
        <w:t>5. John Adams is meeting with a potential PFP client. Based on reasoned judgment, John feels that he is qualified to enter into a PFP engagement. As part of the engagement process, what are his obligations to the client?</w:t>
      </w:r>
    </w:p>
    <w:p w14:paraId="18620C4B" w14:textId="77777777" w:rsidR="00DE574B" w:rsidRPr="00BD42B1" w:rsidRDefault="00DE574B" w:rsidP="00DE574B">
      <w:pPr>
        <w:pStyle w:val="NoSpacing"/>
        <w:spacing w:before="120" w:after="240"/>
        <w:contextualSpacing/>
        <w:rPr>
          <w:sz w:val="24"/>
          <w:szCs w:val="24"/>
        </w:rPr>
      </w:pPr>
    </w:p>
    <w:p w14:paraId="047E66E0" w14:textId="77777777" w:rsidR="00DE574B" w:rsidRDefault="00DE574B" w:rsidP="00DE574B">
      <w:pPr>
        <w:pStyle w:val="NoSpacing"/>
        <w:spacing w:before="120" w:after="240"/>
        <w:ind w:left="360"/>
        <w:contextualSpacing/>
        <w:rPr>
          <w:sz w:val="24"/>
          <w:szCs w:val="24"/>
        </w:rPr>
      </w:pPr>
      <w:r w:rsidRPr="00BD42B1">
        <w:rPr>
          <w:sz w:val="24"/>
          <w:szCs w:val="24"/>
        </w:rPr>
        <w:t>A.</w:t>
      </w:r>
      <w:r>
        <w:rPr>
          <w:sz w:val="24"/>
          <w:szCs w:val="24"/>
        </w:rPr>
        <w:t xml:space="preserve"> Incorrect. D is the correct answer because it includes IV.</w:t>
      </w:r>
    </w:p>
    <w:p w14:paraId="003D59C0" w14:textId="77777777" w:rsidR="00DE574B" w:rsidRPr="00BD42B1" w:rsidRDefault="00DE574B" w:rsidP="00DE574B">
      <w:pPr>
        <w:pStyle w:val="NoSpacing"/>
        <w:spacing w:before="120" w:after="240"/>
        <w:ind w:left="360"/>
        <w:contextualSpacing/>
        <w:rPr>
          <w:sz w:val="24"/>
          <w:szCs w:val="24"/>
        </w:rPr>
      </w:pPr>
      <w:r w:rsidRPr="00BD42B1">
        <w:rPr>
          <w:sz w:val="24"/>
          <w:szCs w:val="24"/>
        </w:rPr>
        <w:t>B.</w:t>
      </w:r>
      <w:r>
        <w:rPr>
          <w:sz w:val="24"/>
          <w:szCs w:val="24"/>
        </w:rPr>
        <w:t xml:space="preserve"> Incorrect because the engagement process does not obligate the personal financial planner to provide a brochure about the planner’s PFP firm.</w:t>
      </w:r>
    </w:p>
    <w:p w14:paraId="4CA8BAF8" w14:textId="77777777" w:rsidR="00DE574B" w:rsidRPr="00BD42B1" w:rsidRDefault="00DE574B" w:rsidP="00DE574B">
      <w:pPr>
        <w:pStyle w:val="NoSpacing"/>
        <w:spacing w:before="120" w:after="240"/>
        <w:ind w:left="360"/>
        <w:contextualSpacing/>
        <w:rPr>
          <w:sz w:val="24"/>
          <w:szCs w:val="24"/>
        </w:rPr>
      </w:pPr>
      <w:r w:rsidRPr="00BD42B1">
        <w:rPr>
          <w:sz w:val="24"/>
          <w:szCs w:val="24"/>
        </w:rPr>
        <w:t>C.</w:t>
      </w:r>
      <w:r>
        <w:rPr>
          <w:sz w:val="24"/>
          <w:szCs w:val="24"/>
        </w:rPr>
        <w:t xml:space="preserve"> </w:t>
      </w:r>
      <w:r w:rsidRPr="00795C3F">
        <w:rPr>
          <w:sz w:val="24"/>
          <w:szCs w:val="24"/>
        </w:rPr>
        <w:t>Incorrect because the engagement process does not obligate the personal financial planner to provide a brochure about the planner’s PFP firm.</w:t>
      </w:r>
    </w:p>
    <w:p w14:paraId="001999FC" w14:textId="77777777" w:rsidR="00DE574B" w:rsidRPr="00795C3F" w:rsidRDefault="00DE574B" w:rsidP="00DE574B">
      <w:pPr>
        <w:pStyle w:val="NoSpacing"/>
        <w:spacing w:before="120" w:after="240"/>
        <w:ind w:left="360"/>
        <w:contextualSpacing/>
        <w:rPr>
          <w:b/>
          <w:sz w:val="24"/>
          <w:szCs w:val="24"/>
        </w:rPr>
      </w:pPr>
      <w:r w:rsidRPr="00795C3F">
        <w:rPr>
          <w:b/>
          <w:sz w:val="24"/>
          <w:szCs w:val="24"/>
        </w:rPr>
        <w:t>D. Correct. I, II and I</w:t>
      </w:r>
      <w:r>
        <w:rPr>
          <w:b/>
          <w:sz w:val="24"/>
          <w:szCs w:val="24"/>
        </w:rPr>
        <w:t>V</w:t>
      </w:r>
      <w:r w:rsidRPr="00795C3F">
        <w:rPr>
          <w:b/>
          <w:sz w:val="24"/>
          <w:szCs w:val="24"/>
        </w:rPr>
        <w:t xml:space="preserve"> are required as part of the engagement process.</w:t>
      </w:r>
    </w:p>
    <w:p w14:paraId="71350AE5" w14:textId="77777777" w:rsidR="00DE574B" w:rsidRPr="00BD42B1" w:rsidRDefault="00DE574B" w:rsidP="00DE574B">
      <w:pPr>
        <w:pStyle w:val="NoSpacing"/>
        <w:spacing w:before="120" w:after="240"/>
        <w:contextualSpacing/>
        <w:rPr>
          <w:sz w:val="24"/>
          <w:szCs w:val="24"/>
        </w:rPr>
      </w:pPr>
    </w:p>
    <w:p w14:paraId="1AEFF5CC" w14:textId="77777777" w:rsidR="00DE574B" w:rsidRPr="00BD42B1" w:rsidRDefault="00DE574B" w:rsidP="00DE574B">
      <w:pPr>
        <w:pStyle w:val="NoSpacing"/>
        <w:spacing w:before="120" w:after="240"/>
        <w:contextualSpacing/>
        <w:rPr>
          <w:sz w:val="24"/>
          <w:szCs w:val="24"/>
        </w:rPr>
      </w:pPr>
      <w:r w:rsidRPr="00BD42B1">
        <w:rPr>
          <w:sz w:val="24"/>
          <w:szCs w:val="24"/>
        </w:rPr>
        <w:t>6. In the data gathering segment of the PFP process, there are two types of data that can be obtained. Which of the following is an example of qualitative data?</w:t>
      </w:r>
    </w:p>
    <w:p w14:paraId="02B544F1" w14:textId="77777777" w:rsidR="00DE574B" w:rsidRPr="00BD42B1" w:rsidRDefault="00DE574B" w:rsidP="00DE574B">
      <w:pPr>
        <w:pStyle w:val="NoSpacing"/>
        <w:spacing w:before="120" w:after="240"/>
        <w:contextualSpacing/>
        <w:rPr>
          <w:sz w:val="24"/>
          <w:szCs w:val="24"/>
        </w:rPr>
      </w:pPr>
    </w:p>
    <w:p w14:paraId="7F227D01" w14:textId="77777777" w:rsidR="00DE574B" w:rsidRPr="00BD42B1" w:rsidRDefault="00DE574B" w:rsidP="00DE574B">
      <w:pPr>
        <w:pStyle w:val="NoSpacing"/>
        <w:spacing w:before="120" w:after="240"/>
        <w:ind w:left="360"/>
        <w:contextualSpacing/>
        <w:rPr>
          <w:sz w:val="24"/>
          <w:szCs w:val="24"/>
        </w:rPr>
      </w:pPr>
      <w:r w:rsidRPr="00BD42B1">
        <w:rPr>
          <w:sz w:val="24"/>
          <w:szCs w:val="24"/>
        </w:rPr>
        <w:t xml:space="preserve">A. </w:t>
      </w:r>
      <w:r>
        <w:rPr>
          <w:sz w:val="24"/>
          <w:szCs w:val="24"/>
        </w:rPr>
        <w:t xml:space="preserve">Incorrect. </w:t>
      </w:r>
      <w:r w:rsidRPr="00BD42B1">
        <w:rPr>
          <w:sz w:val="24"/>
          <w:szCs w:val="24"/>
        </w:rPr>
        <w:t>Details on current investments</w:t>
      </w:r>
      <w:r>
        <w:rPr>
          <w:sz w:val="24"/>
          <w:szCs w:val="24"/>
        </w:rPr>
        <w:t xml:space="preserve"> is an example of quantitative data.</w:t>
      </w:r>
    </w:p>
    <w:p w14:paraId="69229D0E" w14:textId="77777777" w:rsidR="00DE574B" w:rsidRPr="00795C3F" w:rsidRDefault="00DE574B" w:rsidP="00DE574B">
      <w:pPr>
        <w:pStyle w:val="NoSpacing"/>
        <w:spacing w:before="120" w:after="240"/>
        <w:ind w:left="360"/>
        <w:contextualSpacing/>
        <w:rPr>
          <w:b/>
          <w:sz w:val="24"/>
          <w:szCs w:val="24"/>
        </w:rPr>
      </w:pPr>
      <w:r>
        <w:rPr>
          <w:b/>
          <w:sz w:val="24"/>
          <w:szCs w:val="24"/>
        </w:rPr>
        <w:t>B</w:t>
      </w:r>
      <w:r w:rsidRPr="00795C3F">
        <w:rPr>
          <w:b/>
          <w:sz w:val="24"/>
          <w:szCs w:val="24"/>
        </w:rPr>
        <w:t>. Correct. Health status of client and family members is an example of qualitative data.</w:t>
      </w:r>
    </w:p>
    <w:p w14:paraId="6FEFFF12" w14:textId="77777777" w:rsidR="00DE574B" w:rsidRPr="00BD42B1" w:rsidRDefault="00DE574B" w:rsidP="00DE574B">
      <w:pPr>
        <w:pStyle w:val="NoSpacing"/>
        <w:spacing w:before="120" w:after="240"/>
        <w:ind w:left="360"/>
        <w:contextualSpacing/>
        <w:rPr>
          <w:sz w:val="24"/>
          <w:szCs w:val="24"/>
        </w:rPr>
      </w:pPr>
      <w:r>
        <w:rPr>
          <w:sz w:val="24"/>
          <w:szCs w:val="24"/>
        </w:rPr>
        <w:t>C</w:t>
      </w:r>
      <w:r w:rsidRPr="00BD42B1">
        <w:rPr>
          <w:sz w:val="24"/>
          <w:szCs w:val="24"/>
        </w:rPr>
        <w:t xml:space="preserve">. </w:t>
      </w:r>
      <w:r>
        <w:rPr>
          <w:sz w:val="24"/>
          <w:szCs w:val="24"/>
        </w:rPr>
        <w:t xml:space="preserve">Incorrect. </w:t>
      </w:r>
      <w:r w:rsidRPr="00BD42B1">
        <w:rPr>
          <w:sz w:val="24"/>
          <w:szCs w:val="24"/>
        </w:rPr>
        <w:t>Names of financial advisers</w:t>
      </w:r>
      <w:r>
        <w:rPr>
          <w:sz w:val="24"/>
          <w:szCs w:val="24"/>
        </w:rPr>
        <w:t xml:space="preserve"> </w:t>
      </w:r>
      <w:r w:rsidRPr="00795C3F">
        <w:rPr>
          <w:sz w:val="24"/>
          <w:szCs w:val="24"/>
        </w:rPr>
        <w:t>is an example of quantitative data.</w:t>
      </w:r>
    </w:p>
    <w:p w14:paraId="65193F56" w14:textId="77777777" w:rsidR="00DE574B" w:rsidRPr="00BD42B1" w:rsidRDefault="00DE574B" w:rsidP="00DE574B">
      <w:pPr>
        <w:pStyle w:val="NoSpacing"/>
        <w:spacing w:before="120" w:after="240"/>
        <w:ind w:left="360"/>
        <w:contextualSpacing/>
        <w:rPr>
          <w:sz w:val="24"/>
          <w:szCs w:val="24"/>
        </w:rPr>
      </w:pPr>
      <w:r>
        <w:rPr>
          <w:sz w:val="24"/>
          <w:szCs w:val="24"/>
        </w:rPr>
        <w:t>D</w:t>
      </w:r>
      <w:r w:rsidRPr="00BD42B1">
        <w:rPr>
          <w:sz w:val="24"/>
          <w:szCs w:val="24"/>
        </w:rPr>
        <w:t xml:space="preserve">. </w:t>
      </w:r>
      <w:r>
        <w:rPr>
          <w:sz w:val="24"/>
          <w:szCs w:val="24"/>
        </w:rPr>
        <w:t xml:space="preserve">Incorrect. </w:t>
      </w:r>
      <w:r w:rsidRPr="00BD42B1">
        <w:rPr>
          <w:sz w:val="24"/>
          <w:szCs w:val="24"/>
        </w:rPr>
        <w:t>Copies of wills and trusts</w:t>
      </w:r>
      <w:r>
        <w:rPr>
          <w:sz w:val="24"/>
          <w:szCs w:val="24"/>
        </w:rPr>
        <w:t xml:space="preserve"> </w:t>
      </w:r>
      <w:r w:rsidRPr="00795C3F">
        <w:rPr>
          <w:sz w:val="24"/>
          <w:szCs w:val="24"/>
        </w:rPr>
        <w:t>is an example of quantitative data.</w:t>
      </w:r>
    </w:p>
    <w:p w14:paraId="149FB25E" w14:textId="77777777" w:rsidR="00DE574B" w:rsidRPr="00BD42B1" w:rsidRDefault="00DE574B" w:rsidP="00DE574B">
      <w:pPr>
        <w:pStyle w:val="NoSpacing"/>
        <w:spacing w:before="120" w:after="240"/>
        <w:contextualSpacing/>
        <w:rPr>
          <w:sz w:val="24"/>
          <w:szCs w:val="24"/>
        </w:rPr>
      </w:pPr>
    </w:p>
    <w:p w14:paraId="4D8A77BF" w14:textId="77777777" w:rsidR="00DE574B" w:rsidRPr="00BD42B1" w:rsidRDefault="00DE574B" w:rsidP="00DE574B">
      <w:pPr>
        <w:pStyle w:val="NoSpacing"/>
        <w:spacing w:before="120" w:after="240"/>
        <w:contextualSpacing/>
        <w:rPr>
          <w:sz w:val="24"/>
          <w:szCs w:val="24"/>
        </w:rPr>
      </w:pPr>
      <w:r w:rsidRPr="00BD42B1">
        <w:rPr>
          <w:sz w:val="24"/>
          <w:szCs w:val="24"/>
        </w:rPr>
        <w:t>7. Dr. Williams, age 64, wants to retire in three years, at age 67. He has engaged you for an analysis of his retirement plan. Based on reasonable assumptions, his goals for retirement income cannot be met. In order to meet Dr. Williams’s retirement income goals, an unreasonably high return assumption must be utilized. What should you do?</w:t>
      </w:r>
    </w:p>
    <w:p w14:paraId="5420ABAF" w14:textId="77777777" w:rsidR="00DE574B" w:rsidRPr="00BD42B1" w:rsidRDefault="00DE574B" w:rsidP="00DE574B">
      <w:pPr>
        <w:pStyle w:val="NoSpacing"/>
        <w:spacing w:before="120" w:after="240"/>
        <w:contextualSpacing/>
        <w:rPr>
          <w:sz w:val="24"/>
          <w:szCs w:val="24"/>
        </w:rPr>
      </w:pPr>
    </w:p>
    <w:p w14:paraId="0467357D" w14:textId="77777777" w:rsidR="00DE574B" w:rsidRPr="00BD42B1" w:rsidRDefault="00DE574B" w:rsidP="00DE574B">
      <w:pPr>
        <w:pStyle w:val="NoSpacing"/>
        <w:spacing w:before="120" w:after="240"/>
        <w:ind w:left="360"/>
        <w:contextualSpacing/>
        <w:rPr>
          <w:sz w:val="24"/>
          <w:szCs w:val="24"/>
        </w:rPr>
      </w:pPr>
      <w:r w:rsidRPr="00BD42B1">
        <w:rPr>
          <w:sz w:val="24"/>
          <w:szCs w:val="24"/>
        </w:rPr>
        <w:t xml:space="preserve">A. </w:t>
      </w:r>
      <w:r>
        <w:rPr>
          <w:sz w:val="24"/>
          <w:szCs w:val="24"/>
        </w:rPr>
        <w:t xml:space="preserve">Incorrect. </w:t>
      </w:r>
      <w:r w:rsidRPr="00BD42B1">
        <w:rPr>
          <w:sz w:val="24"/>
          <w:szCs w:val="24"/>
        </w:rPr>
        <w:t>Mutually agree</w:t>
      </w:r>
      <w:r>
        <w:rPr>
          <w:sz w:val="24"/>
          <w:szCs w:val="24"/>
        </w:rPr>
        <w:t>ing</w:t>
      </w:r>
      <w:r w:rsidRPr="00BD42B1">
        <w:rPr>
          <w:sz w:val="24"/>
          <w:szCs w:val="24"/>
        </w:rPr>
        <w:t xml:space="preserve"> to cancel the PFP engagement</w:t>
      </w:r>
      <w:r>
        <w:rPr>
          <w:sz w:val="24"/>
          <w:szCs w:val="24"/>
        </w:rPr>
        <w:t xml:space="preserve"> is not indicated. The planner was engaged for an analysis of the retirement plan. The unreasonably high rate of return necessary to achieve Dr. Williams’s goal is an element of the analysis.</w:t>
      </w:r>
    </w:p>
    <w:p w14:paraId="067BB8E2" w14:textId="77777777" w:rsidR="00DE574B" w:rsidRPr="00BD42B1" w:rsidRDefault="00DE574B" w:rsidP="00DE574B">
      <w:pPr>
        <w:pStyle w:val="NoSpacing"/>
        <w:spacing w:before="120" w:after="240"/>
        <w:ind w:left="360"/>
        <w:contextualSpacing/>
        <w:rPr>
          <w:sz w:val="24"/>
          <w:szCs w:val="24"/>
        </w:rPr>
      </w:pPr>
      <w:r w:rsidRPr="00BD42B1">
        <w:rPr>
          <w:sz w:val="24"/>
          <w:szCs w:val="24"/>
        </w:rPr>
        <w:t xml:space="preserve">B. </w:t>
      </w:r>
      <w:r>
        <w:rPr>
          <w:sz w:val="24"/>
          <w:szCs w:val="24"/>
        </w:rPr>
        <w:t xml:space="preserve">Incorrect. </w:t>
      </w:r>
      <w:r w:rsidRPr="00BD42B1">
        <w:rPr>
          <w:sz w:val="24"/>
          <w:szCs w:val="24"/>
        </w:rPr>
        <w:t>Model</w:t>
      </w:r>
      <w:r>
        <w:rPr>
          <w:sz w:val="24"/>
          <w:szCs w:val="24"/>
        </w:rPr>
        <w:t>ing</w:t>
      </w:r>
      <w:r w:rsidRPr="00BD42B1">
        <w:rPr>
          <w:sz w:val="24"/>
          <w:szCs w:val="24"/>
        </w:rPr>
        <w:t xml:space="preserve"> the plan using only </w:t>
      </w:r>
      <w:r>
        <w:rPr>
          <w:sz w:val="24"/>
          <w:szCs w:val="24"/>
        </w:rPr>
        <w:t xml:space="preserve">the planner’s </w:t>
      </w:r>
      <w:r w:rsidRPr="00BD42B1">
        <w:rPr>
          <w:sz w:val="24"/>
          <w:szCs w:val="24"/>
        </w:rPr>
        <w:t>return assumptions</w:t>
      </w:r>
      <w:r>
        <w:rPr>
          <w:sz w:val="24"/>
          <w:szCs w:val="24"/>
        </w:rPr>
        <w:t xml:space="preserve"> is not reasoned analysis.</w:t>
      </w:r>
    </w:p>
    <w:p w14:paraId="5370599E" w14:textId="77777777" w:rsidR="00DE574B" w:rsidRPr="000D07D7" w:rsidRDefault="00DE574B" w:rsidP="00DE574B">
      <w:pPr>
        <w:pStyle w:val="NoSpacing"/>
        <w:spacing w:before="120" w:after="240"/>
        <w:ind w:left="360"/>
        <w:contextualSpacing/>
        <w:rPr>
          <w:b/>
          <w:sz w:val="24"/>
          <w:szCs w:val="24"/>
        </w:rPr>
      </w:pPr>
      <w:r w:rsidRPr="000D07D7">
        <w:rPr>
          <w:b/>
          <w:sz w:val="24"/>
          <w:szCs w:val="24"/>
        </w:rPr>
        <w:lastRenderedPageBreak/>
        <w:t>C. Correct. Modeling the plan using both the planner’s return assumptions, and the necessary assumptions to meet Dr. Williams required retirement income goal, is a reasoned analysis.</w:t>
      </w:r>
    </w:p>
    <w:p w14:paraId="182ADFFD" w14:textId="77777777" w:rsidR="00DE574B" w:rsidRPr="00BD42B1" w:rsidRDefault="00DE574B" w:rsidP="00DE574B">
      <w:pPr>
        <w:pStyle w:val="NoSpacing"/>
        <w:spacing w:before="120" w:after="240"/>
        <w:ind w:left="360"/>
        <w:contextualSpacing/>
        <w:rPr>
          <w:sz w:val="24"/>
          <w:szCs w:val="24"/>
        </w:rPr>
      </w:pPr>
      <w:r w:rsidRPr="00BD42B1">
        <w:rPr>
          <w:sz w:val="24"/>
          <w:szCs w:val="24"/>
        </w:rPr>
        <w:t xml:space="preserve">D. </w:t>
      </w:r>
      <w:r>
        <w:rPr>
          <w:sz w:val="24"/>
          <w:szCs w:val="24"/>
        </w:rPr>
        <w:t xml:space="preserve">Incorrect. </w:t>
      </w:r>
      <w:r w:rsidRPr="000D07D7">
        <w:rPr>
          <w:sz w:val="24"/>
          <w:szCs w:val="24"/>
        </w:rPr>
        <w:t xml:space="preserve">Modeling the plan using only </w:t>
      </w:r>
      <w:r w:rsidRPr="00BD42B1">
        <w:rPr>
          <w:sz w:val="24"/>
          <w:szCs w:val="24"/>
        </w:rPr>
        <w:t>the necessary assumption to achieve Dr. Williams’ income goal</w:t>
      </w:r>
      <w:r>
        <w:rPr>
          <w:sz w:val="24"/>
          <w:szCs w:val="24"/>
        </w:rPr>
        <w:t xml:space="preserve"> is disingenuous.</w:t>
      </w:r>
    </w:p>
    <w:p w14:paraId="3FDF9B5E" w14:textId="77777777" w:rsidR="00DE574B" w:rsidRPr="00BD42B1" w:rsidRDefault="00DE574B" w:rsidP="00DE574B">
      <w:pPr>
        <w:pStyle w:val="NoSpacing"/>
        <w:spacing w:before="120" w:after="240"/>
        <w:contextualSpacing/>
        <w:rPr>
          <w:sz w:val="24"/>
          <w:szCs w:val="24"/>
        </w:rPr>
      </w:pPr>
    </w:p>
    <w:p w14:paraId="0058304E" w14:textId="77777777" w:rsidR="00DE574B" w:rsidRPr="00BD42B1" w:rsidRDefault="00DE574B" w:rsidP="00DE574B">
      <w:pPr>
        <w:pStyle w:val="NoSpacing"/>
        <w:spacing w:before="120" w:after="240"/>
        <w:contextualSpacing/>
        <w:rPr>
          <w:sz w:val="24"/>
          <w:szCs w:val="24"/>
        </w:rPr>
      </w:pPr>
      <w:r w:rsidRPr="00BD42B1">
        <w:rPr>
          <w:sz w:val="24"/>
          <w:szCs w:val="24"/>
        </w:rPr>
        <w:t>8. Which of the following is not an example of qualitative data?</w:t>
      </w:r>
    </w:p>
    <w:p w14:paraId="5241DAEE" w14:textId="77777777" w:rsidR="00DE574B" w:rsidRPr="00BD42B1" w:rsidRDefault="00DE574B" w:rsidP="00DE574B">
      <w:pPr>
        <w:pStyle w:val="NoSpacing"/>
        <w:spacing w:before="120" w:after="240"/>
        <w:contextualSpacing/>
        <w:rPr>
          <w:sz w:val="24"/>
          <w:szCs w:val="24"/>
        </w:rPr>
      </w:pPr>
    </w:p>
    <w:p w14:paraId="4378B7F3" w14:textId="77777777" w:rsidR="00DE574B" w:rsidRPr="00BD42B1" w:rsidRDefault="00DE574B" w:rsidP="00DE574B">
      <w:pPr>
        <w:pStyle w:val="NoSpacing"/>
        <w:spacing w:before="120" w:after="240"/>
        <w:ind w:left="360"/>
        <w:contextualSpacing/>
        <w:rPr>
          <w:sz w:val="24"/>
          <w:szCs w:val="24"/>
        </w:rPr>
      </w:pPr>
      <w:r w:rsidRPr="00BD42B1">
        <w:rPr>
          <w:sz w:val="24"/>
          <w:szCs w:val="24"/>
        </w:rPr>
        <w:t xml:space="preserve">A. </w:t>
      </w:r>
      <w:r>
        <w:rPr>
          <w:sz w:val="24"/>
          <w:szCs w:val="24"/>
        </w:rPr>
        <w:t xml:space="preserve">Incorrect. </w:t>
      </w:r>
      <w:r w:rsidRPr="00BD42B1">
        <w:rPr>
          <w:sz w:val="24"/>
          <w:szCs w:val="24"/>
        </w:rPr>
        <w:t>Client priorities</w:t>
      </w:r>
      <w:r>
        <w:rPr>
          <w:sz w:val="24"/>
          <w:szCs w:val="24"/>
        </w:rPr>
        <w:t xml:space="preserve"> are an example of </w:t>
      </w:r>
      <w:r w:rsidRPr="0061788C">
        <w:rPr>
          <w:sz w:val="24"/>
          <w:szCs w:val="24"/>
        </w:rPr>
        <w:t>qualitative data</w:t>
      </w:r>
      <w:r>
        <w:rPr>
          <w:sz w:val="24"/>
          <w:szCs w:val="24"/>
        </w:rPr>
        <w:t>.</w:t>
      </w:r>
    </w:p>
    <w:p w14:paraId="0935C530" w14:textId="77777777" w:rsidR="00DE574B" w:rsidRPr="00BD42B1" w:rsidRDefault="00DE574B" w:rsidP="00DE574B">
      <w:pPr>
        <w:pStyle w:val="NoSpacing"/>
        <w:spacing w:before="120" w:after="240"/>
        <w:ind w:left="360"/>
        <w:contextualSpacing/>
        <w:rPr>
          <w:sz w:val="24"/>
          <w:szCs w:val="24"/>
        </w:rPr>
      </w:pPr>
      <w:r w:rsidRPr="00BD42B1">
        <w:rPr>
          <w:sz w:val="24"/>
          <w:szCs w:val="24"/>
        </w:rPr>
        <w:t xml:space="preserve">B. </w:t>
      </w:r>
      <w:r>
        <w:rPr>
          <w:sz w:val="24"/>
          <w:szCs w:val="24"/>
        </w:rPr>
        <w:t>Incorrect. A c</w:t>
      </w:r>
      <w:r w:rsidRPr="00BD42B1">
        <w:rPr>
          <w:sz w:val="24"/>
          <w:szCs w:val="24"/>
        </w:rPr>
        <w:t>lient’s personal and financial goals</w:t>
      </w:r>
      <w:r>
        <w:rPr>
          <w:sz w:val="24"/>
          <w:szCs w:val="24"/>
        </w:rPr>
        <w:t xml:space="preserve"> are examples of </w:t>
      </w:r>
      <w:r w:rsidRPr="0061788C">
        <w:rPr>
          <w:sz w:val="24"/>
          <w:szCs w:val="24"/>
        </w:rPr>
        <w:t>qualitative data</w:t>
      </w:r>
      <w:r>
        <w:rPr>
          <w:sz w:val="24"/>
          <w:szCs w:val="24"/>
        </w:rPr>
        <w:t>.</w:t>
      </w:r>
    </w:p>
    <w:p w14:paraId="6EDA8918" w14:textId="77777777" w:rsidR="00DE574B" w:rsidRPr="00BD42B1" w:rsidRDefault="00DE574B" w:rsidP="00DE574B">
      <w:pPr>
        <w:pStyle w:val="NoSpacing"/>
        <w:spacing w:before="120" w:after="240"/>
        <w:ind w:left="360"/>
        <w:contextualSpacing/>
        <w:rPr>
          <w:sz w:val="24"/>
          <w:szCs w:val="24"/>
        </w:rPr>
      </w:pPr>
      <w:r w:rsidRPr="00BD42B1">
        <w:rPr>
          <w:sz w:val="24"/>
          <w:szCs w:val="24"/>
        </w:rPr>
        <w:t xml:space="preserve">C. </w:t>
      </w:r>
      <w:r>
        <w:rPr>
          <w:sz w:val="24"/>
          <w:szCs w:val="24"/>
        </w:rPr>
        <w:t>Incorrect. A c</w:t>
      </w:r>
      <w:r w:rsidRPr="00BD42B1">
        <w:rPr>
          <w:sz w:val="24"/>
          <w:szCs w:val="24"/>
        </w:rPr>
        <w:t>lient’s desired retirement date</w:t>
      </w:r>
      <w:r>
        <w:rPr>
          <w:sz w:val="24"/>
          <w:szCs w:val="24"/>
        </w:rPr>
        <w:t xml:space="preserve"> is an example of </w:t>
      </w:r>
      <w:r w:rsidRPr="0061788C">
        <w:rPr>
          <w:sz w:val="24"/>
          <w:szCs w:val="24"/>
        </w:rPr>
        <w:t>qualitative data</w:t>
      </w:r>
      <w:r>
        <w:rPr>
          <w:sz w:val="24"/>
          <w:szCs w:val="24"/>
        </w:rPr>
        <w:t>.</w:t>
      </w:r>
    </w:p>
    <w:p w14:paraId="50CA4292" w14:textId="77777777" w:rsidR="00DE574B" w:rsidRPr="0061788C" w:rsidRDefault="00DE574B" w:rsidP="00DE574B">
      <w:pPr>
        <w:pStyle w:val="NoSpacing"/>
        <w:spacing w:before="120" w:after="240"/>
        <w:ind w:left="360"/>
        <w:contextualSpacing/>
        <w:rPr>
          <w:b/>
          <w:sz w:val="24"/>
          <w:szCs w:val="24"/>
        </w:rPr>
      </w:pPr>
      <w:r w:rsidRPr="0061788C">
        <w:rPr>
          <w:b/>
          <w:sz w:val="24"/>
          <w:szCs w:val="24"/>
        </w:rPr>
        <w:t>D. Correct. The fair market value (FMV) of the client’s assets is an example of quantitative data.</w:t>
      </w:r>
    </w:p>
    <w:p w14:paraId="7A68C7C2" w14:textId="77777777" w:rsidR="00DE574B" w:rsidRPr="00BD42B1" w:rsidRDefault="00DE574B" w:rsidP="00DE574B">
      <w:pPr>
        <w:pStyle w:val="NoSpacing"/>
        <w:spacing w:before="120" w:after="240"/>
        <w:contextualSpacing/>
        <w:rPr>
          <w:sz w:val="24"/>
          <w:szCs w:val="24"/>
        </w:rPr>
      </w:pPr>
    </w:p>
    <w:p w14:paraId="20C44CD2" w14:textId="77777777" w:rsidR="00DE574B" w:rsidRPr="00BD42B1" w:rsidRDefault="00DE574B" w:rsidP="00DE574B">
      <w:pPr>
        <w:pStyle w:val="NoSpacing"/>
        <w:spacing w:before="120" w:after="240"/>
        <w:contextualSpacing/>
        <w:rPr>
          <w:sz w:val="24"/>
          <w:szCs w:val="24"/>
        </w:rPr>
      </w:pPr>
      <w:r w:rsidRPr="00BD42B1">
        <w:rPr>
          <w:sz w:val="24"/>
          <w:szCs w:val="24"/>
        </w:rPr>
        <w:t>9. A familial data gathering form which includes, age, health status, and family tree of the client and the client’s family members allows the personal financial planner to determine which of the following?</w:t>
      </w:r>
    </w:p>
    <w:p w14:paraId="25C3EB22" w14:textId="77777777" w:rsidR="00DE574B" w:rsidRPr="00BD42B1" w:rsidRDefault="00DE574B" w:rsidP="00DE574B">
      <w:pPr>
        <w:pStyle w:val="NoSpacing"/>
        <w:spacing w:before="120" w:after="240"/>
        <w:contextualSpacing/>
        <w:rPr>
          <w:sz w:val="24"/>
          <w:szCs w:val="24"/>
        </w:rPr>
      </w:pPr>
    </w:p>
    <w:p w14:paraId="68203ED5" w14:textId="77777777" w:rsidR="00DE574B" w:rsidRPr="00BD42B1" w:rsidRDefault="00DE574B" w:rsidP="00DE574B">
      <w:pPr>
        <w:pStyle w:val="NoSpacing"/>
        <w:spacing w:before="120" w:after="240"/>
        <w:ind w:left="360"/>
        <w:contextualSpacing/>
        <w:rPr>
          <w:sz w:val="24"/>
          <w:szCs w:val="24"/>
        </w:rPr>
      </w:pPr>
      <w:r w:rsidRPr="00BD42B1">
        <w:rPr>
          <w:sz w:val="24"/>
          <w:szCs w:val="24"/>
        </w:rPr>
        <w:t xml:space="preserve">A. </w:t>
      </w:r>
      <w:r>
        <w:rPr>
          <w:sz w:val="24"/>
          <w:szCs w:val="24"/>
        </w:rPr>
        <w:t>Incorrect. A client’s net worth (</w:t>
      </w:r>
      <w:r w:rsidRPr="00BD42B1">
        <w:rPr>
          <w:sz w:val="24"/>
          <w:szCs w:val="24"/>
        </w:rPr>
        <w:t>IV</w:t>
      </w:r>
      <w:r>
        <w:rPr>
          <w:sz w:val="24"/>
          <w:szCs w:val="24"/>
        </w:rPr>
        <w:t>) is not determined by the data presented.</w:t>
      </w:r>
    </w:p>
    <w:p w14:paraId="38175629" w14:textId="77777777" w:rsidR="00DE574B" w:rsidRDefault="00DE574B" w:rsidP="00DE574B">
      <w:pPr>
        <w:pStyle w:val="NoSpacing"/>
        <w:spacing w:before="120" w:after="240"/>
        <w:ind w:left="360"/>
        <w:contextualSpacing/>
        <w:rPr>
          <w:sz w:val="24"/>
          <w:szCs w:val="24"/>
        </w:rPr>
      </w:pPr>
      <w:r w:rsidRPr="00BD42B1">
        <w:rPr>
          <w:sz w:val="24"/>
          <w:szCs w:val="24"/>
        </w:rPr>
        <w:t xml:space="preserve">B. </w:t>
      </w:r>
      <w:r w:rsidRPr="0061788C">
        <w:rPr>
          <w:sz w:val="24"/>
          <w:szCs w:val="24"/>
        </w:rPr>
        <w:t>Incorrect. A client’s net worth (IV) is not determined by the data presented.</w:t>
      </w:r>
    </w:p>
    <w:p w14:paraId="72512222" w14:textId="77777777" w:rsidR="00DE574B" w:rsidRPr="0061788C" w:rsidRDefault="00DE574B" w:rsidP="00DE574B">
      <w:pPr>
        <w:pStyle w:val="NoSpacing"/>
        <w:spacing w:before="120" w:after="240"/>
        <w:ind w:left="360"/>
        <w:contextualSpacing/>
        <w:rPr>
          <w:b/>
          <w:sz w:val="24"/>
          <w:szCs w:val="24"/>
        </w:rPr>
      </w:pPr>
      <w:r w:rsidRPr="0061788C">
        <w:rPr>
          <w:b/>
          <w:sz w:val="24"/>
          <w:szCs w:val="24"/>
        </w:rPr>
        <w:t>C. Correct. Answers I, II, III are indicated by a familial data gathering form.</w:t>
      </w:r>
    </w:p>
    <w:p w14:paraId="2D9757E1" w14:textId="77777777" w:rsidR="00DE574B" w:rsidRPr="00BD42B1" w:rsidRDefault="00DE574B" w:rsidP="00DE574B">
      <w:pPr>
        <w:pStyle w:val="NoSpacing"/>
        <w:spacing w:before="120" w:after="240"/>
        <w:ind w:left="360"/>
        <w:contextualSpacing/>
        <w:rPr>
          <w:sz w:val="24"/>
          <w:szCs w:val="24"/>
        </w:rPr>
      </w:pPr>
      <w:r w:rsidRPr="00BD42B1">
        <w:rPr>
          <w:sz w:val="24"/>
          <w:szCs w:val="24"/>
        </w:rPr>
        <w:t xml:space="preserve">D. </w:t>
      </w:r>
      <w:r>
        <w:rPr>
          <w:sz w:val="24"/>
          <w:szCs w:val="24"/>
        </w:rPr>
        <w:t>Incorrect. While t</w:t>
      </w:r>
      <w:r w:rsidRPr="0061788C">
        <w:rPr>
          <w:sz w:val="24"/>
          <w:szCs w:val="24"/>
        </w:rPr>
        <w:t xml:space="preserve">he insurability of the client </w:t>
      </w:r>
      <w:r>
        <w:rPr>
          <w:sz w:val="24"/>
          <w:szCs w:val="24"/>
        </w:rPr>
        <w:t>(</w:t>
      </w:r>
      <w:r w:rsidRPr="00BD42B1">
        <w:rPr>
          <w:sz w:val="24"/>
          <w:szCs w:val="24"/>
        </w:rPr>
        <w:t>II</w:t>
      </w:r>
      <w:r>
        <w:rPr>
          <w:sz w:val="24"/>
          <w:szCs w:val="24"/>
        </w:rPr>
        <w:t>) and t</w:t>
      </w:r>
      <w:r w:rsidRPr="0061788C">
        <w:rPr>
          <w:sz w:val="24"/>
          <w:szCs w:val="24"/>
        </w:rPr>
        <w:t>he special needs of the client’s family members</w:t>
      </w:r>
      <w:r>
        <w:rPr>
          <w:sz w:val="24"/>
          <w:szCs w:val="24"/>
        </w:rPr>
        <w:t xml:space="preserve"> (</w:t>
      </w:r>
      <w:r w:rsidRPr="00BD42B1">
        <w:rPr>
          <w:sz w:val="24"/>
          <w:szCs w:val="24"/>
        </w:rPr>
        <w:t>III</w:t>
      </w:r>
      <w:r>
        <w:rPr>
          <w:sz w:val="24"/>
          <w:szCs w:val="24"/>
        </w:rPr>
        <w:t>) are correct, Answer C is the better choice because it includes all the correct responses.</w:t>
      </w:r>
      <w:r w:rsidRPr="00BD42B1">
        <w:rPr>
          <w:sz w:val="24"/>
          <w:szCs w:val="24"/>
        </w:rPr>
        <w:t xml:space="preserve"> </w:t>
      </w:r>
    </w:p>
    <w:p w14:paraId="22133160" w14:textId="77777777" w:rsidR="00DE574B" w:rsidRPr="00BD42B1" w:rsidRDefault="00DE574B" w:rsidP="00DE574B">
      <w:pPr>
        <w:pStyle w:val="NoSpacing"/>
        <w:spacing w:before="120" w:after="240"/>
        <w:contextualSpacing/>
        <w:rPr>
          <w:sz w:val="24"/>
          <w:szCs w:val="24"/>
        </w:rPr>
      </w:pPr>
    </w:p>
    <w:p w14:paraId="5559F329" w14:textId="77777777" w:rsidR="00DE574B" w:rsidRPr="00BD42B1" w:rsidRDefault="00DE574B" w:rsidP="00DE574B">
      <w:pPr>
        <w:pStyle w:val="NoSpacing"/>
        <w:spacing w:before="120" w:after="240"/>
        <w:contextualSpacing/>
        <w:rPr>
          <w:sz w:val="24"/>
          <w:szCs w:val="24"/>
        </w:rPr>
      </w:pPr>
      <w:r w:rsidRPr="00BD42B1">
        <w:rPr>
          <w:sz w:val="24"/>
          <w:szCs w:val="24"/>
        </w:rPr>
        <w:t xml:space="preserve">10. Identify the following phases, in chronological order, as they occur in the PFP process: </w:t>
      </w:r>
    </w:p>
    <w:p w14:paraId="76D24A14" w14:textId="77777777" w:rsidR="00DE574B" w:rsidRPr="00BD42B1" w:rsidRDefault="00DE574B" w:rsidP="00DE574B">
      <w:pPr>
        <w:pStyle w:val="NoSpacing"/>
        <w:spacing w:before="120" w:after="240"/>
        <w:contextualSpacing/>
        <w:rPr>
          <w:sz w:val="24"/>
          <w:szCs w:val="24"/>
        </w:rPr>
      </w:pPr>
    </w:p>
    <w:p w14:paraId="7C70C777" w14:textId="77777777" w:rsidR="00DE574B" w:rsidRPr="00BD42B1" w:rsidRDefault="00DE574B" w:rsidP="00DE574B">
      <w:pPr>
        <w:pStyle w:val="NoSpacing"/>
        <w:spacing w:before="120" w:after="240"/>
        <w:ind w:left="360"/>
        <w:contextualSpacing/>
        <w:rPr>
          <w:sz w:val="24"/>
          <w:szCs w:val="24"/>
        </w:rPr>
      </w:pPr>
      <w:r w:rsidRPr="00BD42B1">
        <w:rPr>
          <w:sz w:val="24"/>
          <w:szCs w:val="24"/>
        </w:rPr>
        <w:t>_</w:t>
      </w:r>
      <w:r w:rsidRPr="005B783E">
        <w:rPr>
          <w:b/>
          <w:sz w:val="24"/>
          <w:szCs w:val="24"/>
          <w:u w:val="single"/>
        </w:rPr>
        <w:t>3</w:t>
      </w:r>
      <w:r w:rsidRPr="00BD42B1">
        <w:rPr>
          <w:sz w:val="24"/>
          <w:szCs w:val="24"/>
        </w:rPr>
        <w:t>_ Recommend actions</w:t>
      </w:r>
    </w:p>
    <w:p w14:paraId="0DA11725" w14:textId="77777777" w:rsidR="00DE574B" w:rsidRPr="00BD42B1" w:rsidRDefault="00DE574B" w:rsidP="00DE574B">
      <w:pPr>
        <w:pStyle w:val="NoSpacing"/>
        <w:spacing w:before="120" w:after="240"/>
        <w:ind w:left="360"/>
        <w:contextualSpacing/>
        <w:rPr>
          <w:sz w:val="24"/>
          <w:szCs w:val="24"/>
        </w:rPr>
      </w:pPr>
      <w:r w:rsidRPr="00BD42B1">
        <w:rPr>
          <w:sz w:val="24"/>
          <w:szCs w:val="24"/>
        </w:rPr>
        <w:t>_</w:t>
      </w:r>
      <w:r w:rsidRPr="005B783E">
        <w:rPr>
          <w:b/>
          <w:sz w:val="24"/>
          <w:szCs w:val="24"/>
          <w:u w:val="single"/>
        </w:rPr>
        <w:t>6</w:t>
      </w:r>
      <w:r w:rsidRPr="00BD42B1">
        <w:rPr>
          <w:sz w:val="24"/>
          <w:szCs w:val="24"/>
        </w:rPr>
        <w:t>_ Update the plan</w:t>
      </w:r>
    </w:p>
    <w:p w14:paraId="7801A41B" w14:textId="77777777" w:rsidR="00DE574B" w:rsidRPr="00BD42B1" w:rsidRDefault="00DE574B" w:rsidP="00DE574B">
      <w:pPr>
        <w:pStyle w:val="NoSpacing"/>
        <w:spacing w:before="120" w:after="240"/>
        <w:ind w:left="360"/>
        <w:contextualSpacing/>
        <w:rPr>
          <w:sz w:val="24"/>
          <w:szCs w:val="24"/>
        </w:rPr>
      </w:pPr>
      <w:r w:rsidRPr="00BD42B1">
        <w:rPr>
          <w:sz w:val="24"/>
          <w:szCs w:val="24"/>
        </w:rPr>
        <w:t>_</w:t>
      </w:r>
      <w:r w:rsidRPr="005B783E">
        <w:rPr>
          <w:b/>
          <w:sz w:val="24"/>
          <w:szCs w:val="24"/>
          <w:u w:val="single"/>
        </w:rPr>
        <w:t>5</w:t>
      </w:r>
      <w:r w:rsidRPr="00BD42B1">
        <w:rPr>
          <w:sz w:val="24"/>
          <w:szCs w:val="24"/>
        </w:rPr>
        <w:t>_ Monitor the plan</w:t>
      </w:r>
    </w:p>
    <w:p w14:paraId="72018C74" w14:textId="77777777" w:rsidR="00DE574B" w:rsidRPr="00BD42B1" w:rsidRDefault="00DE574B" w:rsidP="00DE574B">
      <w:pPr>
        <w:pStyle w:val="NoSpacing"/>
        <w:spacing w:before="120" w:after="240"/>
        <w:ind w:left="360"/>
        <w:contextualSpacing/>
        <w:rPr>
          <w:sz w:val="24"/>
          <w:szCs w:val="24"/>
        </w:rPr>
      </w:pPr>
      <w:r w:rsidRPr="00BD42B1">
        <w:rPr>
          <w:sz w:val="24"/>
          <w:szCs w:val="24"/>
        </w:rPr>
        <w:t>_</w:t>
      </w:r>
      <w:r w:rsidRPr="005B783E">
        <w:rPr>
          <w:b/>
          <w:sz w:val="24"/>
          <w:szCs w:val="24"/>
          <w:u w:val="single"/>
        </w:rPr>
        <w:t>4</w:t>
      </w:r>
      <w:r w:rsidRPr="00BD42B1">
        <w:rPr>
          <w:sz w:val="24"/>
          <w:szCs w:val="24"/>
        </w:rPr>
        <w:t>_ Implement the plan</w:t>
      </w:r>
    </w:p>
    <w:p w14:paraId="407626AA" w14:textId="77777777" w:rsidR="00DE574B" w:rsidRPr="00BD42B1" w:rsidRDefault="00DE574B" w:rsidP="00DE574B">
      <w:pPr>
        <w:pStyle w:val="NoSpacing"/>
        <w:spacing w:before="120" w:after="240"/>
        <w:ind w:left="360"/>
        <w:contextualSpacing/>
        <w:rPr>
          <w:sz w:val="24"/>
          <w:szCs w:val="24"/>
        </w:rPr>
      </w:pPr>
      <w:r w:rsidRPr="00BD42B1">
        <w:rPr>
          <w:sz w:val="24"/>
          <w:szCs w:val="24"/>
        </w:rPr>
        <w:t>_</w:t>
      </w:r>
      <w:r w:rsidRPr="005B783E">
        <w:rPr>
          <w:b/>
          <w:sz w:val="24"/>
          <w:szCs w:val="24"/>
          <w:u w:val="single"/>
        </w:rPr>
        <w:t>2</w:t>
      </w:r>
      <w:r w:rsidRPr="00BD42B1">
        <w:rPr>
          <w:sz w:val="24"/>
          <w:szCs w:val="24"/>
        </w:rPr>
        <w:t>_ Analyze and evaluate data</w:t>
      </w:r>
    </w:p>
    <w:p w14:paraId="0FB63096" w14:textId="77777777" w:rsidR="00DE574B" w:rsidRDefault="00DE574B" w:rsidP="00DE574B">
      <w:pPr>
        <w:pStyle w:val="NoSpacing"/>
        <w:spacing w:before="120" w:after="240"/>
        <w:ind w:left="360"/>
        <w:contextualSpacing/>
        <w:rPr>
          <w:sz w:val="24"/>
          <w:szCs w:val="24"/>
        </w:rPr>
      </w:pPr>
      <w:r w:rsidRPr="00BD42B1">
        <w:rPr>
          <w:sz w:val="24"/>
          <w:szCs w:val="24"/>
        </w:rPr>
        <w:t>_</w:t>
      </w:r>
      <w:r w:rsidRPr="005B783E">
        <w:rPr>
          <w:b/>
          <w:sz w:val="24"/>
          <w:szCs w:val="24"/>
          <w:u w:val="single"/>
        </w:rPr>
        <w:t>1</w:t>
      </w:r>
      <w:r w:rsidRPr="00BD42B1">
        <w:rPr>
          <w:sz w:val="24"/>
          <w:szCs w:val="24"/>
        </w:rPr>
        <w:t>_ Establish and define client-planner relationship</w:t>
      </w:r>
    </w:p>
    <w:p w14:paraId="5B72A263" w14:textId="77777777" w:rsidR="00DE574B" w:rsidRDefault="00DE574B" w:rsidP="00DE574B">
      <w:pPr>
        <w:pStyle w:val="NoSpacing"/>
        <w:spacing w:before="120" w:after="240"/>
        <w:contextualSpacing/>
        <w:rPr>
          <w:sz w:val="24"/>
          <w:szCs w:val="24"/>
        </w:rPr>
      </w:pPr>
    </w:p>
    <w:p w14:paraId="57CC9D22" w14:textId="77777777" w:rsidR="00DE574B" w:rsidRDefault="00DE574B" w:rsidP="00DE574B">
      <w:pPr>
        <w:pStyle w:val="NoSpacing"/>
        <w:spacing w:before="180" w:after="240"/>
        <w:rPr>
          <w:i/>
          <w:sz w:val="28"/>
          <w:szCs w:val="28"/>
        </w:rPr>
      </w:pPr>
      <w:r w:rsidRPr="00A2464D">
        <w:rPr>
          <w:i/>
          <w:sz w:val="28"/>
          <w:szCs w:val="28"/>
        </w:rPr>
        <w:t>Internet Research Assignments</w:t>
      </w:r>
    </w:p>
    <w:p w14:paraId="5FB51424" w14:textId="77777777" w:rsidR="00DE574B" w:rsidRPr="00A2464D" w:rsidRDefault="00DE574B" w:rsidP="00DE574B">
      <w:pPr>
        <w:pStyle w:val="NoSpacing"/>
        <w:spacing w:before="180" w:after="240"/>
        <w:rPr>
          <w:sz w:val="24"/>
          <w:szCs w:val="24"/>
        </w:rPr>
      </w:pPr>
      <w:r w:rsidRPr="00A2464D">
        <w:rPr>
          <w:sz w:val="24"/>
          <w:szCs w:val="24"/>
        </w:rPr>
        <w:t xml:space="preserve">1. </w:t>
      </w:r>
      <w:r>
        <w:rPr>
          <w:sz w:val="24"/>
          <w:szCs w:val="24"/>
        </w:rPr>
        <w:t>T</w:t>
      </w:r>
      <w:r w:rsidRPr="00A2464D">
        <w:rPr>
          <w:sz w:val="24"/>
          <w:szCs w:val="24"/>
        </w:rPr>
        <w:t xml:space="preserve">he </w:t>
      </w:r>
      <w:r w:rsidRPr="00A2464D">
        <w:rPr>
          <w:i/>
          <w:sz w:val="24"/>
          <w:szCs w:val="24"/>
        </w:rPr>
        <w:t>Statement on Standards in Personal Financial Planning Services (SSPFPS) No. 1</w:t>
      </w:r>
      <w:r>
        <w:rPr>
          <w:i/>
          <w:sz w:val="24"/>
          <w:szCs w:val="24"/>
        </w:rPr>
        <w:t xml:space="preserve"> </w:t>
      </w:r>
      <w:r w:rsidRPr="00A2464D">
        <w:rPr>
          <w:sz w:val="24"/>
          <w:szCs w:val="24"/>
        </w:rPr>
        <w:t>will</w:t>
      </w:r>
      <w:r>
        <w:rPr>
          <w:sz w:val="24"/>
          <w:szCs w:val="24"/>
        </w:rPr>
        <w:t xml:space="preserve"> be used throughout the course</w:t>
      </w:r>
      <w:r w:rsidRPr="00A2464D">
        <w:rPr>
          <w:sz w:val="24"/>
          <w:szCs w:val="24"/>
        </w:rPr>
        <w:t>.</w:t>
      </w:r>
      <w:r>
        <w:rPr>
          <w:sz w:val="24"/>
          <w:szCs w:val="24"/>
        </w:rPr>
        <w:t xml:space="preserve"> The instructor should use this as an opportunity to</w:t>
      </w:r>
      <w:r w:rsidRPr="00A2464D">
        <w:rPr>
          <w:sz w:val="24"/>
          <w:szCs w:val="24"/>
        </w:rPr>
        <w:t xml:space="preserve"> </w:t>
      </w:r>
      <w:r>
        <w:rPr>
          <w:sz w:val="24"/>
          <w:szCs w:val="24"/>
        </w:rPr>
        <w:t xml:space="preserve">introduce the </w:t>
      </w:r>
      <w:r w:rsidRPr="00A2464D">
        <w:rPr>
          <w:sz w:val="24"/>
          <w:szCs w:val="24"/>
        </w:rPr>
        <w:t xml:space="preserve">SSPFPS </w:t>
      </w:r>
      <w:r>
        <w:rPr>
          <w:sz w:val="24"/>
          <w:szCs w:val="24"/>
        </w:rPr>
        <w:t xml:space="preserve">and the other resources for the </w:t>
      </w:r>
      <w:r w:rsidRPr="00A2464D">
        <w:rPr>
          <w:sz w:val="24"/>
          <w:szCs w:val="24"/>
        </w:rPr>
        <w:t>Personal Financial Planning Section.</w:t>
      </w:r>
    </w:p>
    <w:p w14:paraId="40D28D68" w14:textId="77777777" w:rsidR="00DE574B" w:rsidRPr="00A2464D" w:rsidRDefault="00DE574B" w:rsidP="00DE574B">
      <w:pPr>
        <w:pStyle w:val="NoSpacing"/>
        <w:spacing w:before="180" w:after="240"/>
        <w:rPr>
          <w:sz w:val="24"/>
          <w:szCs w:val="24"/>
        </w:rPr>
      </w:pPr>
      <w:r w:rsidRPr="00A2464D">
        <w:rPr>
          <w:sz w:val="24"/>
          <w:szCs w:val="24"/>
        </w:rPr>
        <w:t xml:space="preserve">2. </w:t>
      </w:r>
      <w:r>
        <w:rPr>
          <w:sz w:val="24"/>
          <w:szCs w:val="24"/>
        </w:rPr>
        <w:t>T</w:t>
      </w:r>
      <w:r w:rsidRPr="00A2464D">
        <w:rPr>
          <w:sz w:val="24"/>
          <w:szCs w:val="24"/>
        </w:rPr>
        <w:t xml:space="preserve">he GAO report </w:t>
      </w:r>
      <w:r w:rsidRPr="00DE2C91">
        <w:rPr>
          <w:i/>
          <w:sz w:val="24"/>
          <w:szCs w:val="24"/>
        </w:rPr>
        <w:t>“Regulatory Coverage Generally Exists for Financial Planners, but Consumer Protection Issues Remain</w:t>
      </w:r>
      <w:r w:rsidRPr="00A2464D">
        <w:rPr>
          <w:sz w:val="24"/>
          <w:szCs w:val="24"/>
        </w:rPr>
        <w:t xml:space="preserve">” </w:t>
      </w:r>
      <w:r>
        <w:rPr>
          <w:sz w:val="24"/>
          <w:szCs w:val="24"/>
        </w:rPr>
        <w:t xml:space="preserve">provides a very broad overview of personal financial planning in the United States. The instructor should be familiar with the report and connect some of the findings in the report to </w:t>
      </w:r>
      <w:r w:rsidRPr="00A2464D">
        <w:rPr>
          <w:sz w:val="24"/>
          <w:szCs w:val="24"/>
        </w:rPr>
        <w:t xml:space="preserve">the </w:t>
      </w:r>
      <w:r w:rsidRPr="00DE2C91">
        <w:rPr>
          <w:i/>
          <w:sz w:val="24"/>
          <w:szCs w:val="24"/>
        </w:rPr>
        <w:t>SSPFPS</w:t>
      </w:r>
      <w:r>
        <w:rPr>
          <w:i/>
          <w:sz w:val="24"/>
          <w:szCs w:val="24"/>
        </w:rPr>
        <w:t>.</w:t>
      </w:r>
      <w:r w:rsidRPr="00A2464D">
        <w:rPr>
          <w:sz w:val="24"/>
          <w:szCs w:val="24"/>
        </w:rPr>
        <w:t xml:space="preserve"> </w:t>
      </w:r>
    </w:p>
    <w:p w14:paraId="6887B0EF" w14:textId="77777777" w:rsidR="00DE574B" w:rsidRDefault="00DE574B" w:rsidP="00DE574B">
      <w:pPr>
        <w:pStyle w:val="NoSpacing"/>
        <w:spacing w:before="180" w:after="240"/>
        <w:rPr>
          <w:sz w:val="24"/>
          <w:szCs w:val="24"/>
        </w:rPr>
      </w:pPr>
      <w:r w:rsidRPr="00A2464D">
        <w:rPr>
          <w:sz w:val="24"/>
          <w:szCs w:val="24"/>
        </w:rPr>
        <w:lastRenderedPageBreak/>
        <w:t xml:space="preserve">3. </w:t>
      </w:r>
      <w:r>
        <w:rPr>
          <w:sz w:val="24"/>
          <w:szCs w:val="24"/>
        </w:rPr>
        <w:t xml:space="preserve">Moderate a discussion of </w:t>
      </w:r>
      <w:r w:rsidRPr="00A2464D">
        <w:rPr>
          <w:sz w:val="24"/>
          <w:szCs w:val="24"/>
        </w:rPr>
        <w:t>George Kinder’s webcast, “The Life Planning Perspective: An interview with George Kinder”</w:t>
      </w:r>
      <w:r>
        <w:rPr>
          <w:sz w:val="24"/>
          <w:szCs w:val="24"/>
        </w:rPr>
        <w:t xml:space="preserve"> and integrate it with the </w:t>
      </w:r>
      <w:r w:rsidRPr="00A2464D">
        <w:rPr>
          <w:i/>
          <w:sz w:val="24"/>
          <w:szCs w:val="24"/>
        </w:rPr>
        <w:t>SSPFPS</w:t>
      </w:r>
      <w:r>
        <w:rPr>
          <w:i/>
          <w:sz w:val="24"/>
          <w:szCs w:val="24"/>
        </w:rPr>
        <w:t xml:space="preserve"> </w:t>
      </w:r>
      <w:r>
        <w:rPr>
          <w:sz w:val="24"/>
          <w:szCs w:val="24"/>
        </w:rPr>
        <w:t xml:space="preserve">and the </w:t>
      </w:r>
      <w:r w:rsidRPr="00EE4D37">
        <w:rPr>
          <w:sz w:val="24"/>
          <w:szCs w:val="24"/>
        </w:rPr>
        <w:t xml:space="preserve">GAO report </w:t>
      </w:r>
      <w:r w:rsidRPr="00EE4D37">
        <w:rPr>
          <w:i/>
          <w:sz w:val="24"/>
          <w:szCs w:val="24"/>
        </w:rPr>
        <w:t>“Regulatory Coverage Generally Exists for Financial Planners, but Consumer Protection Issues Remain.”</w:t>
      </w:r>
      <w:r>
        <w:rPr>
          <w:sz w:val="24"/>
          <w:szCs w:val="24"/>
        </w:rPr>
        <w:t xml:space="preserve"> How does life planning address issues presented in the GAO report? Are life planning concepts reflected in the </w:t>
      </w:r>
      <w:r w:rsidRPr="00A2464D">
        <w:rPr>
          <w:i/>
          <w:sz w:val="24"/>
          <w:szCs w:val="24"/>
        </w:rPr>
        <w:t>SSPFPS</w:t>
      </w:r>
      <w:r w:rsidRPr="00EE4D37">
        <w:rPr>
          <w:sz w:val="24"/>
          <w:szCs w:val="24"/>
        </w:rPr>
        <w:t>?</w:t>
      </w:r>
    </w:p>
    <w:p w14:paraId="389BBF14" w14:textId="77777777" w:rsidR="00DE574B" w:rsidRDefault="00DE574B" w:rsidP="00DE574B">
      <w:pPr>
        <w:pStyle w:val="NoSpacing"/>
        <w:spacing w:before="180" w:after="240"/>
        <w:rPr>
          <w:sz w:val="24"/>
          <w:szCs w:val="24"/>
        </w:rPr>
        <w:sectPr w:rsidR="00DE574B" w:rsidSect="001B0E3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pgNumType w:start="0"/>
          <w:cols w:space="720"/>
          <w:titlePg/>
          <w:docGrid w:linePitch="360"/>
        </w:sectPr>
      </w:pPr>
    </w:p>
    <w:p w14:paraId="49FE3E94" w14:textId="77777777" w:rsidR="00DE574B" w:rsidRDefault="00DE574B" w:rsidP="00DE574B">
      <w:pPr>
        <w:pStyle w:val="NoSpacing"/>
        <w:spacing w:before="120" w:after="240"/>
        <w:contextualSpacing/>
        <w:rPr>
          <w:rFonts w:asciiTheme="majorHAnsi" w:hAnsiTheme="majorHAnsi"/>
          <w:b/>
          <w:sz w:val="48"/>
          <w:szCs w:val="48"/>
        </w:rPr>
      </w:pPr>
      <w:r w:rsidRPr="00BE70BA">
        <w:rPr>
          <w:rFonts w:asciiTheme="majorHAnsi" w:hAnsiTheme="majorHAnsi"/>
          <w:b/>
          <w:sz w:val="48"/>
          <w:szCs w:val="48"/>
        </w:rPr>
        <w:lastRenderedPageBreak/>
        <w:t xml:space="preserve">Chapter </w:t>
      </w:r>
      <w:r>
        <w:rPr>
          <w:rFonts w:asciiTheme="majorHAnsi" w:hAnsiTheme="majorHAnsi"/>
          <w:b/>
          <w:sz w:val="48"/>
          <w:szCs w:val="48"/>
        </w:rPr>
        <w:t xml:space="preserve">2: </w:t>
      </w:r>
      <w:r w:rsidRPr="00AA3D35">
        <w:rPr>
          <w:rFonts w:asciiTheme="majorHAnsi" w:hAnsiTheme="majorHAnsi"/>
          <w:b/>
          <w:sz w:val="48"/>
          <w:szCs w:val="48"/>
        </w:rPr>
        <w:t>The Statement on Standards in Personal Financial Planning Services No. 1</w:t>
      </w:r>
    </w:p>
    <w:p w14:paraId="39B38537" w14:textId="77777777" w:rsidR="00DE574B" w:rsidRDefault="00DE574B" w:rsidP="00DE574B">
      <w:pPr>
        <w:pStyle w:val="NoSpacing"/>
        <w:spacing w:before="120" w:after="240"/>
        <w:contextualSpacing/>
        <w:rPr>
          <w:b/>
          <w:sz w:val="28"/>
          <w:szCs w:val="28"/>
        </w:rPr>
      </w:pPr>
    </w:p>
    <w:p w14:paraId="370A5377" w14:textId="77777777" w:rsidR="00DE574B" w:rsidRDefault="00DE574B" w:rsidP="00DE574B">
      <w:pPr>
        <w:pStyle w:val="NoSpacing"/>
        <w:spacing w:before="120" w:after="240"/>
        <w:contextualSpacing/>
        <w:rPr>
          <w:b/>
          <w:sz w:val="28"/>
          <w:szCs w:val="28"/>
        </w:rPr>
      </w:pPr>
      <w:r>
        <w:rPr>
          <w:b/>
          <w:sz w:val="28"/>
          <w:szCs w:val="28"/>
        </w:rPr>
        <w:t>Chapter Outline</w:t>
      </w:r>
    </w:p>
    <w:p w14:paraId="2230D6D2" w14:textId="77777777" w:rsidR="00DE574B" w:rsidRDefault="00DE574B" w:rsidP="00DE574B">
      <w:pPr>
        <w:pStyle w:val="NoSpacing"/>
        <w:spacing w:before="120" w:after="240"/>
        <w:contextualSpacing/>
        <w:rPr>
          <w:sz w:val="24"/>
          <w:szCs w:val="24"/>
        </w:rPr>
      </w:pPr>
      <w:r>
        <w:rPr>
          <w:sz w:val="24"/>
          <w:szCs w:val="24"/>
        </w:rPr>
        <w:t>Case Study</w:t>
      </w:r>
    </w:p>
    <w:p w14:paraId="46AE00EB" w14:textId="77777777" w:rsidR="00DE574B" w:rsidRDefault="00DE574B" w:rsidP="00DE574B">
      <w:pPr>
        <w:pStyle w:val="NoSpacing"/>
        <w:spacing w:before="120" w:after="240"/>
        <w:contextualSpacing/>
        <w:rPr>
          <w:sz w:val="24"/>
          <w:szCs w:val="24"/>
        </w:rPr>
      </w:pPr>
      <w:r>
        <w:rPr>
          <w:sz w:val="24"/>
          <w:szCs w:val="24"/>
        </w:rPr>
        <w:t>Learning Objectives</w:t>
      </w:r>
    </w:p>
    <w:p w14:paraId="1C660DEA" w14:textId="77777777" w:rsidR="00DE574B" w:rsidRDefault="00DE574B" w:rsidP="00DE574B">
      <w:pPr>
        <w:pStyle w:val="NoSpacing"/>
        <w:spacing w:before="120" w:after="240"/>
        <w:contextualSpacing/>
        <w:rPr>
          <w:sz w:val="24"/>
          <w:szCs w:val="24"/>
        </w:rPr>
      </w:pPr>
      <w:r>
        <w:rPr>
          <w:sz w:val="24"/>
          <w:szCs w:val="24"/>
        </w:rPr>
        <w:t>Introduction</w:t>
      </w:r>
    </w:p>
    <w:p w14:paraId="12309BFC" w14:textId="77777777" w:rsidR="00DE574B" w:rsidRDefault="00DE574B" w:rsidP="00DE574B">
      <w:pPr>
        <w:pStyle w:val="NoSpacing"/>
        <w:spacing w:before="120" w:after="240"/>
        <w:contextualSpacing/>
        <w:rPr>
          <w:sz w:val="24"/>
          <w:szCs w:val="24"/>
        </w:rPr>
      </w:pPr>
      <w:r w:rsidRPr="00AA3D35">
        <w:rPr>
          <w:sz w:val="24"/>
          <w:szCs w:val="24"/>
        </w:rPr>
        <w:t>The Pathway to Standards in PFP</w:t>
      </w:r>
    </w:p>
    <w:p w14:paraId="6DDCBB15" w14:textId="77777777" w:rsidR="00DE574B" w:rsidRDefault="00DE574B" w:rsidP="00DE574B">
      <w:pPr>
        <w:pStyle w:val="NoSpacing"/>
        <w:spacing w:before="120" w:after="240"/>
        <w:ind w:firstLine="720"/>
        <w:contextualSpacing/>
        <w:rPr>
          <w:sz w:val="24"/>
          <w:szCs w:val="24"/>
        </w:rPr>
      </w:pPr>
      <w:r w:rsidRPr="00AA3D35">
        <w:rPr>
          <w:sz w:val="24"/>
          <w:szCs w:val="24"/>
        </w:rPr>
        <w:t>A Timeline of Personal Financial Planning in the United States</w:t>
      </w:r>
    </w:p>
    <w:p w14:paraId="4801F8BC" w14:textId="77777777" w:rsidR="00DE574B" w:rsidRDefault="00DE574B" w:rsidP="00DE574B">
      <w:pPr>
        <w:pStyle w:val="NoSpacing"/>
        <w:spacing w:before="120" w:after="240"/>
        <w:contextualSpacing/>
        <w:rPr>
          <w:sz w:val="24"/>
          <w:szCs w:val="24"/>
        </w:rPr>
      </w:pPr>
      <w:r w:rsidRPr="00AA3D35">
        <w:rPr>
          <w:sz w:val="24"/>
          <w:szCs w:val="24"/>
        </w:rPr>
        <w:t>Statement on Standards in Personal Financial Planning Services</w:t>
      </w:r>
    </w:p>
    <w:p w14:paraId="0EB0118D" w14:textId="77777777" w:rsidR="00DE574B" w:rsidRDefault="00DE574B" w:rsidP="00DE574B">
      <w:pPr>
        <w:pStyle w:val="NoSpacing"/>
        <w:spacing w:before="120" w:after="240"/>
        <w:ind w:firstLine="720"/>
        <w:contextualSpacing/>
        <w:rPr>
          <w:sz w:val="24"/>
          <w:szCs w:val="24"/>
        </w:rPr>
      </w:pPr>
      <w:r w:rsidRPr="00AA3D35">
        <w:rPr>
          <w:sz w:val="24"/>
          <w:szCs w:val="24"/>
        </w:rPr>
        <w:t>Personal Financial Planning Services</w:t>
      </w:r>
    </w:p>
    <w:p w14:paraId="139E0C1E" w14:textId="77777777" w:rsidR="00DE574B" w:rsidRDefault="00DE574B" w:rsidP="00DE574B">
      <w:pPr>
        <w:pStyle w:val="NoSpacing"/>
        <w:spacing w:before="120" w:after="240"/>
        <w:contextualSpacing/>
        <w:rPr>
          <w:sz w:val="24"/>
          <w:szCs w:val="24"/>
        </w:rPr>
      </w:pPr>
      <w:r w:rsidRPr="004037E7">
        <w:rPr>
          <w:sz w:val="24"/>
          <w:szCs w:val="24"/>
        </w:rPr>
        <w:t>Applicability</w:t>
      </w:r>
    </w:p>
    <w:p w14:paraId="31438FB9" w14:textId="77777777" w:rsidR="00DE574B" w:rsidRDefault="00DE574B" w:rsidP="00DE574B">
      <w:pPr>
        <w:pStyle w:val="NoSpacing"/>
        <w:spacing w:before="120" w:after="240"/>
        <w:ind w:left="720"/>
        <w:contextualSpacing/>
        <w:rPr>
          <w:sz w:val="24"/>
          <w:szCs w:val="24"/>
        </w:rPr>
      </w:pPr>
      <w:r w:rsidRPr="004037E7">
        <w:rPr>
          <w:sz w:val="24"/>
          <w:szCs w:val="24"/>
        </w:rPr>
        <w:t>Requirements of the Member</w:t>
      </w:r>
    </w:p>
    <w:p w14:paraId="07ED8839" w14:textId="77777777" w:rsidR="00DE574B" w:rsidRDefault="00DE574B" w:rsidP="00DE574B">
      <w:pPr>
        <w:pStyle w:val="NoSpacing"/>
        <w:spacing w:before="120" w:after="240"/>
        <w:contextualSpacing/>
        <w:rPr>
          <w:sz w:val="24"/>
          <w:szCs w:val="24"/>
        </w:rPr>
      </w:pPr>
      <w:r w:rsidRPr="004037E7">
        <w:rPr>
          <w:sz w:val="24"/>
          <w:szCs w:val="24"/>
        </w:rPr>
        <w:t>Steps in a Personal Financial Planning Engagement</w:t>
      </w:r>
    </w:p>
    <w:p w14:paraId="3E8FA848" w14:textId="77777777" w:rsidR="00DE574B" w:rsidRDefault="00DE574B" w:rsidP="00DE574B">
      <w:pPr>
        <w:pStyle w:val="NoSpacing"/>
        <w:spacing w:before="120" w:after="240"/>
        <w:ind w:firstLine="720"/>
        <w:contextualSpacing/>
        <w:rPr>
          <w:sz w:val="24"/>
          <w:szCs w:val="24"/>
        </w:rPr>
      </w:pPr>
      <w:r w:rsidRPr="004037E7">
        <w:rPr>
          <w:sz w:val="24"/>
          <w:szCs w:val="24"/>
        </w:rPr>
        <w:t>Planning the PFP Engagement</w:t>
      </w:r>
    </w:p>
    <w:p w14:paraId="2837A720" w14:textId="77777777" w:rsidR="00DE574B" w:rsidRDefault="00DE574B" w:rsidP="00DE574B">
      <w:pPr>
        <w:pStyle w:val="NoSpacing"/>
        <w:spacing w:before="120" w:after="240"/>
        <w:ind w:firstLine="720"/>
        <w:contextualSpacing/>
        <w:rPr>
          <w:sz w:val="24"/>
          <w:szCs w:val="24"/>
        </w:rPr>
      </w:pPr>
      <w:r w:rsidRPr="004037E7">
        <w:rPr>
          <w:sz w:val="24"/>
          <w:szCs w:val="24"/>
        </w:rPr>
        <w:t>Selecting Other Service Providers</w:t>
      </w:r>
    </w:p>
    <w:p w14:paraId="7A134FB6" w14:textId="77777777" w:rsidR="00DE574B" w:rsidRDefault="00DE574B" w:rsidP="00DE574B">
      <w:pPr>
        <w:pStyle w:val="NoSpacing"/>
        <w:spacing w:before="120" w:after="240"/>
        <w:ind w:firstLine="720"/>
        <w:contextualSpacing/>
        <w:rPr>
          <w:sz w:val="24"/>
          <w:szCs w:val="24"/>
        </w:rPr>
      </w:pPr>
      <w:r w:rsidRPr="004037E7">
        <w:rPr>
          <w:sz w:val="24"/>
          <w:szCs w:val="24"/>
        </w:rPr>
        <w:t>Obtaining and Analyzing Information</w:t>
      </w:r>
    </w:p>
    <w:p w14:paraId="51E5F832" w14:textId="77777777" w:rsidR="00DE574B" w:rsidRDefault="00DE574B" w:rsidP="00DE574B">
      <w:pPr>
        <w:pStyle w:val="NoSpacing"/>
        <w:spacing w:before="120" w:after="240"/>
        <w:ind w:firstLine="720"/>
        <w:contextualSpacing/>
        <w:rPr>
          <w:sz w:val="24"/>
          <w:szCs w:val="24"/>
        </w:rPr>
      </w:pPr>
      <w:r w:rsidRPr="004037E7">
        <w:rPr>
          <w:sz w:val="24"/>
          <w:szCs w:val="24"/>
        </w:rPr>
        <w:t>Developing and Communicating PFP Recommendations</w:t>
      </w:r>
    </w:p>
    <w:p w14:paraId="7E6F7266" w14:textId="77777777" w:rsidR="00DE574B" w:rsidRDefault="00DE574B" w:rsidP="00DE574B">
      <w:pPr>
        <w:pStyle w:val="NoSpacing"/>
        <w:spacing w:before="120" w:after="240"/>
        <w:contextualSpacing/>
        <w:rPr>
          <w:sz w:val="24"/>
          <w:szCs w:val="24"/>
        </w:rPr>
      </w:pPr>
      <w:r w:rsidRPr="004037E7">
        <w:rPr>
          <w:sz w:val="24"/>
          <w:szCs w:val="24"/>
        </w:rPr>
        <w:t>Other Types of Personal Financial Planning Engagements</w:t>
      </w:r>
    </w:p>
    <w:p w14:paraId="1484A3E6" w14:textId="77777777" w:rsidR="00DE574B" w:rsidRDefault="00DE574B" w:rsidP="00DE574B">
      <w:pPr>
        <w:pStyle w:val="NoSpacing"/>
        <w:spacing w:before="120" w:after="240"/>
        <w:ind w:firstLine="720"/>
        <w:contextualSpacing/>
        <w:rPr>
          <w:sz w:val="24"/>
          <w:szCs w:val="24"/>
        </w:rPr>
      </w:pPr>
      <w:r w:rsidRPr="004037E7">
        <w:rPr>
          <w:sz w:val="24"/>
          <w:szCs w:val="24"/>
        </w:rPr>
        <w:t>Implementation Engagement</w:t>
      </w:r>
    </w:p>
    <w:p w14:paraId="3F90774F" w14:textId="77777777" w:rsidR="00DE574B" w:rsidRDefault="00DE574B" w:rsidP="00DE574B">
      <w:pPr>
        <w:pStyle w:val="NoSpacing"/>
        <w:spacing w:before="120" w:after="240"/>
        <w:ind w:firstLine="720"/>
        <w:contextualSpacing/>
        <w:rPr>
          <w:sz w:val="24"/>
          <w:szCs w:val="24"/>
        </w:rPr>
      </w:pPr>
      <w:r w:rsidRPr="004037E7">
        <w:rPr>
          <w:sz w:val="24"/>
          <w:szCs w:val="24"/>
        </w:rPr>
        <w:t>Monitoring Engagement</w:t>
      </w:r>
    </w:p>
    <w:p w14:paraId="243DF9DA" w14:textId="77777777" w:rsidR="00DE574B" w:rsidRDefault="00DE574B" w:rsidP="00DE574B">
      <w:pPr>
        <w:pStyle w:val="NoSpacing"/>
        <w:spacing w:before="120" w:after="240"/>
        <w:ind w:firstLine="720"/>
        <w:contextualSpacing/>
        <w:rPr>
          <w:sz w:val="24"/>
          <w:szCs w:val="24"/>
        </w:rPr>
      </w:pPr>
      <w:r w:rsidRPr="004037E7">
        <w:rPr>
          <w:sz w:val="24"/>
          <w:szCs w:val="24"/>
        </w:rPr>
        <w:t>Updating Engagement</w:t>
      </w:r>
    </w:p>
    <w:p w14:paraId="78A6E61A" w14:textId="77777777" w:rsidR="00DE574B" w:rsidRDefault="00DE574B" w:rsidP="00DE574B">
      <w:pPr>
        <w:pStyle w:val="NoSpacing"/>
        <w:spacing w:before="120" w:after="240"/>
        <w:contextualSpacing/>
        <w:rPr>
          <w:sz w:val="24"/>
          <w:szCs w:val="24"/>
        </w:rPr>
      </w:pPr>
      <w:r w:rsidRPr="000F6BEF">
        <w:rPr>
          <w:sz w:val="24"/>
          <w:szCs w:val="24"/>
        </w:rPr>
        <w:t>Chapter Review</w:t>
      </w:r>
    </w:p>
    <w:p w14:paraId="35D65F58" w14:textId="77777777" w:rsidR="00DE574B" w:rsidRDefault="00DE574B" w:rsidP="00DE574B">
      <w:pPr>
        <w:pStyle w:val="NoSpacing"/>
        <w:spacing w:before="120" w:after="240"/>
        <w:contextualSpacing/>
        <w:rPr>
          <w:sz w:val="24"/>
          <w:szCs w:val="24"/>
        </w:rPr>
      </w:pPr>
      <w:r w:rsidRPr="000F6BEF">
        <w:rPr>
          <w:sz w:val="24"/>
          <w:szCs w:val="24"/>
        </w:rPr>
        <w:t>Case Study Revisited</w:t>
      </w:r>
    </w:p>
    <w:p w14:paraId="7C147C05" w14:textId="77777777" w:rsidR="00DE574B" w:rsidRPr="00B15CC0" w:rsidRDefault="00DE574B" w:rsidP="00DE574B">
      <w:pPr>
        <w:pStyle w:val="NoSpacing"/>
        <w:spacing w:before="120" w:after="240"/>
        <w:contextualSpacing/>
        <w:rPr>
          <w:sz w:val="24"/>
          <w:szCs w:val="24"/>
        </w:rPr>
      </w:pPr>
      <w:r w:rsidRPr="00B15CC0">
        <w:rPr>
          <w:sz w:val="24"/>
          <w:szCs w:val="24"/>
        </w:rPr>
        <w:t>Review Questions</w:t>
      </w:r>
      <w:r>
        <w:rPr>
          <w:sz w:val="24"/>
          <w:szCs w:val="24"/>
        </w:rPr>
        <w:t xml:space="preserve"> </w:t>
      </w:r>
    </w:p>
    <w:p w14:paraId="38E6CFD7" w14:textId="77777777" w:rsidR="00DE574B" w:rsidRDefault="00DE574B" w:rsidP="00DE574B">
      <w:pPr>
        <w:pStyle w:val="NoSpacing"/>
        <w:spacing w:before="120" w:after="240"/>
        <w:contextualSpacing/>
        <w:rPr>
          <w:sz w:val="24"/>
          <w:szCs w:val="24"/>
        </w:rPr>
      </w:pPr>
      <w:r w:rsidRPr="00B15CC0">
        <w:rPr>
          <w:sz w:val="24"/>
          <w:szCs w:val="24"/>
        </w:rPr>
        <w:t>Internet Research Assignments</w:t>
      </w:r>
    </w:p>
    <w:p w14:paraId="09C0470C" w14:textId="77777777" w:rsidR="00DE574B" w:rsidRDefault="00DE574B" w:rsidP="00DE574B">
      <w:pPr>
        <w:pStyle w:val="NoSpacing"/>
        <w:spacing w:before="120" w:after="240"/>
        <w:contextualSpacing/>
        <w:rPr>
          <w:b/>
          <w:sz w:val="28"/>
          <w:szCs w:val="28"/>
        </w:rPr>
      </w:pPr>
    </w:p>
    <w:p w14:paraId="307245F7" w14:textId="77777777" w:rsidR="00DE574B" w:rsidRDefault="00DE574B" w:rsidP="00DE574B">
      <w:pPr>
        <w:pStyle w:val="NoSpacing"/>
        <w:spacing w:before="120" w:after="240"/>
        <w:contextualSpacing/>
        <w:rPr>
          <w:b/>
          <w:sz w:val="28"/>
          <w:szCs w:val="28"/>
        </w:rPr>
      </w:pPr>
      <w:r w:rsidRPr="009968FB">
        <w:rPr>
          <w:b/>
          <w:sz w:val="28"/>
          <w:szCs w:val="28"/>
        </w:rPr>
        <w:t>Learning Objectives</w:t>
      </w:r>
    </w:p>
    <w:p w14:paraId="2AF2EDD2" w14:textId="77777777" w:rsidR="00DE574B" w:rsidRPr="00AA3D35" w:rsidRDefault="00DE574B" w:rsidP="00DE574B">
      <w:pPr>
        <w:pStyle w:val="ListParagraph"/>
        <w:numPr>
          <w:ilvl w:val="0"/>
          <w:numId w:val="4"/>
        </w:numPr>
        <w:spacing w:before="120" w:after="240"/>
        <w:rPr>
          <w:sz w:val="24"/>
          <w:szCs w:val="24"/>
        </w:rPr>
      </w:pPr>
      <w:r w:rsidRPr="00AA3D35">
        <w:rPr>
          <w:sz w:val="24"/>
          <w:szCs w:val="24"/>
        </w:rPr>
        <w:t xml:space="preserve">Identify the pathway that led to the professional standards of a CPA personal financial planner. </w:t>
      </w:r>
    </w:p>
    <w:p w14:paraId="449A6A01" w14:textId="77777777" w:rsidR="00DE574B" w:rsidRPr="00AA3D35" w:rsidRDefault="00DE574B" w:rsidP="00DE574B">
      <w:pPr>
        <w:pStyle w:val="ListParagraph"/>
        <w:numPr>
          <w:ilvl w:val="0"/>
          <w:numId w:val="4"/>
        </w:numPr>
        <w:spacing w:before="120" w:after="240"/>
        <w:rPr>
          <w:sz w:val="24"/>
          <w:szCs w:val="24"/>
        </w:rPr>
      </w:pPr>
      <w:r w:rsidRPr="00AA3D35">
        <w:rPr>
          <w:sz w:val="24"/>
          <w:szCs w:val="24"/>
        </w:rPr>
        <w:t>Apply the requirements of the AICPA Statement on Standards in Personal Financial Planning Services (SSPFPS) No. 1 to a PFP engagement.</w:t>
      </w:r>
    </w:p>
    <w:p w14:paraId="72E18499" w14:textId="77777777" w:rsidR="00DE574B" w:rsidRPr="00AA3D35" w:rsidRDefault="00DE574B" w:rsidP="00DE574B">
      <w:pPr>
        <w:pStyle w:val="ListParagraph"/>
        <w:numPr>
          <w:ilvl w:val="0"/>
          <w:numId w:val="4"/>
        </w:numPr>
        <w:spacing w:before="120" w:after="240"/>
        <w:rPr>
          <w:sz w:val="24"/>
          <w:szCs w:val="24"/>
        </w:rPr>
      </w:pPr>
      <w:r w:rsidRPr="00AA3D35">
        <w:rPr>
          <w:sz w:val="24"/>
          <w:szCs w:val="24"/>
        </w:rPr>
        <w:t>Differentiate the steps in the PFP process and their applicability to SSPFPS No. 1.</w:t>
      </w:r>
    </w:p>
    <w:p w14:paraId="50A8D26C" w14:textId="77777777" w:rsidR="00DE574B" w:rsidRPr="009F3F27" w:rsidRDefault="00DE574B" w:rsidP="00DE574B">
      <w:pPr>
        <w:spacing w:before="120" w:after="240"/>
        <w:rPr>
          <w:b/>
          <w:sz w:val="28"/>
          <w:szCs w:val="28"/>
        </w:rPr>
      </w:pPr>
      <w:r w:rsidRPr="009F3F27">
        <w:rPr>
          <w:b/>
          <w:sz w:val="28"/>
          <w:szCs w:val="28"/>
        </w:rPr>
        <w:t>Teaching Guidance</w:t>
      </w:r>
    </w:p>
    <w:p w14:paraId="779D685A" w14:textId="77777777" w:rsidR="00DE574B" w:rsidRDefault="00DE574B" w:rsidP="00DE574B">
      <w:pPr>
        <w:pStyle w:val="NoSpacing"/>
        <w:spacing w:before="180" w:after="240"/>
        <w:rPr>
          <w:i/>
          <w:sz w:val="28"/>
          <w:szCs w:val="28"/>
        </w:rPr>
      </w:pPr>
      <w:r w:rsidRPr="009968FB">
        <w:rPr>
          <w:i/>
          <w:sz w:val="28"/>
          <w:szCs w:val="28"/>
        </w:rPr>
        <w:t>Teaching Strategy</w:t>
      </w:r>
    </w:p>
    <w:p w14:paraId="6CB92CD8" w14:textId="77777777" w:rsidR="00DE574B" w:rsidRDefault="00DE574B" w:rsidP="00DE574B">
      <w:pPr>
        <w:pStyle w:val="NoSpacing"/>
        <w:spacing w:before="180" w:after="180"/>
        <w:rPr>
          <w:sz w:val="24"/>
          <w:szCs w:val="24"/>
        </w:rPr>
      </w:pPr>
      <w:r w:rsidRPr="009F3F27">
        <w:rPr>
          <w:sz w:val="24"/>
          <w:szCs w:val="24"/>
        </w:rPr>
        <w:t>Th</w:t>
      </w:r>
      <w:r>
        <w:rPr>
          <w:sz w:val="24"/>
          <w:szCs w:val="24"/>
        </w:rPr>
        <w:t xml:space="preserve">e focus of this </w:t>
      </w:r>
      <w:r w:rsidRPr="009F3F27">
        <w:rPr>
          <w:sz w:val="24"/>
          <w:szCs w:val="24"/>
        </w:rPr>
        <w:t xml:space="preserve">chapter </w:t>
      </w:r>
      <w:r>
        <w:rPr>
          <w:sz w:val="24"/>
          <w:szCs w:val="24"/>
        </w:rPr>
        <w:t xml:space="preserve">is AICPA’s </w:t>
      </w:r>
      <w:r w:rsidRPr="007400C9">
        <w:rPr>
          <w:i/>
          <w:sz w:val="24"/>
          <w:szCs w:val="24"/>
        </w:rPr>
        <w:t>Statement on Standards in Personal Financial Planning Services No. 1</w:t>
      </w:r>
      <w:r>
        <w:rPr>
          <w:sz w:val="24"/>
          <w:szCs w:val="24"/>
        </w:rPr>
        <w:t xml:space="preserve">. </w:t>
      </w:r>
      <w:r w:rsidRPr="00BA1BAB">
        <w:rPr>
          <w:sz w:val="24"/>
          <w:szCs w:val="24"/>
        </w:rPr>
        <w:t xml:space="preserve">SSPFPS </w:t>
      </w:r>
      <w:r>
        <w:rPr>
          <w:sz w:val="24"/>
          <w:szCs w:val="24"/>
        </w:rPr>
        <w:t xml:space="preserve">should be positioned as a roadmap to the personal financial planning </w:t>
      </w:r>
      <w:r>
        <w:rPr>
          <w:sz w:val="24"/>
          <w:szCs w:val="24"/>
        </w:rPr>
        <w:lastRenderedPageBreak/>
        <w:t xml:space="preserve">process. </w:t>
      </w:r>
      <w:r w:rsidRPr="00BA1BAB">
        <w:rPr>
          <w:sz w:val="24"/>
          <w:szCs w:val="24"/>
        </w:rPr>
        <w:t>SSPFPS</w:t>
      </w:r>
      <w:r>
        <w:rPr>
          <w:sz w:val="24"/>
          <w:szCs w:val="24"/>
        </w:rPr>
        <w:t xml:space="preserve"> should also be applied in conjunction with both the </w:t>
      </w:r>
      <w:r w:rsidRPr="00BA1BAB">
        <w:rPr>
          <w:sz w:val="24"/>
          <w:szCs w:val="24"/>
        </w:rPr>
        <w:t>AICPA Code of Professional Conduct</w:t>
      </w:r>
      <w:r>
        <w:rPr>
          <w:sz w:val="24"/>
          <w:szCs w:val="24"/>
        </w:rPr>
        <w:t xml:space="preserve"> and the Investment Advisers Act of 1940. Lastly, </w:t>
      </w:r>
      <w:r w:rsidRPr="00BA1BAB">
        <w:rPr>
          <w:sz w:val="24"/>
          <w:szCs w:val="24"/>
        </w:rPr>
        <w:t xml:space="preserve">SSPFPS </w:t>
      </w:r>
      <w:r>
        <w:rPr>
          <w:sz w:val="24"/>
          <w:szCs w:val="24"/>
        </w:rPr>
        <w:t>should be viewed as a tool that both protects consumers and outlines expectations for the personal financial planner and the personal financial planning process.</w:t>
      </w:r>
    </w:p>
    <w:p w14:paraId="16FA46E5" w14:textId="77777777" w:rsidR="00DE574B" w:rsidRDefault="00DE574B" w:rsidP="00DE574B">
      <w:pPr>
        <w:pStyle w:val="NoSpacing"/>
        <w:spacing w:before="180" w:after="240"/>
        <w:rPr>
          <w:i/>
          <w:sz w:val="28"/>
          <w:szCs w:val="28"/>
        </w:rPr>
      </w:pPr>
      <w:r w:rsidRPr="009F3F27">
        <w:rPr>
          <w:i/>
          <w:sz w:val="28"/>
          <w:szCs w:val="28"/>
        </w:rPr>
        <w:t>Teaching Notes</w:t>
      </w:r>
    </w:p>
    <w:p w14:paraId="1A7E6C60" w14:textId="77777777" w:rsidR="00DE574B" w:rsidRPr="00A127AD" w:rsidRDefault="00DE574B" w:rsidP="00DE574B">
      <w:pPr>
        <w:pStyle w:val="NoSpacing"/>
        <w:numPr>
          <w:ilvl w:val="0"/>
          <w:numId w:val="2"/>
        </w:numPr>
        <w:spacing w:before="180" w:after="180"/>
        <w:rPr>
          <w:sz w:val="24"/>
          <w:szCs w:val="24"/>
        </w:rPr>
      </w:pPr>
      <w:r>
        <w:rPr>
          <w:sz w:val="24"/>
          <w:szCs w:val="24"/>
        </w:rPr>
        <w:t xml:space="preserve">The </w:t>
      </w:r>
      <w:r w:rsidRPr="006D5689">
        <w:rPr>
          <w:i/>
          <w:sz w:val="24"/>
          <w:szCs w:val="24"/>
        </w:rPr>
        <w:t>Case Study</w:t>
      </w:r>
      <w:r>
        <w:rPr>
          <w:sz w:val="24"/>
          <w:szCs w:val="24"/>
        </w:rPr>
        <w:t xml:space="preserve"> illustrates how easy it is for a CPA to come under </w:t>
      </w:r>
      <w:r w:rsidRPr="00BA1BAB">
        <w:rPr>
          <w:sz w:val="24"/>
          <w:szCs w:val="24"/>
        </w:rPr>
        <w:t>SSPFPS</w:t>
      </w:r>
      <w:r>
        <w:rPr>
          <w:sz w:val="24"/>
          <w:szCs w:val="24"/>
        </w:rPr>
        <w:t>. Use the case study as an opportunity to begin a dialogue with the students as to the broad scope of what is considered personal financial planning.</w:t>
      </w:r>
    </w:p>
    <w:p w14:paraId="7F1066A7" w14:textId="77777777" w:rsidR="00DE574B" w:rsidRDefault="00DE574B" w:rsidP="00DE574B">
      <w:pPr>
        <w:pStyle w:val="NoSpacing"/>
        <w:numPr>
          <w:ilvl w:val="0"/>
          <w:numId w:val="2"/>
        </w:numPr>
        <w:spacing w:before="180" w:after="180"/>
        <w:rPr>
          <w:sz w:val="24"/>
          <w:szCs w:val="24"/>
        </w:rPr>
      </w:pPr>
      <w:r>
        <w:rPr>
          <w:sz w:val="24"/>
          <w:szCs w:val="24"/>
        </w:rPr>
        <w:t>Discuss the history of personal financial planning in the United States:</w:t>
      </w:r>
    </w:p>
    <w:p w14:paraId="333F1552" w14:textId="77777777" w:rsidR="00DE574B" w:rsidRDefault="00DE574B" w:rsidP="00DE574B">
      <w:pPr>
        <w:pStyle w:val="NoSpacing"/>
        <w:numPr>
          <w:ilvl w:val="1"/>
          <w:numId w:val="2"/>
        </w:numPr>
        <w:spacing w:before="180" w:after="180"/>
        <w:rPr>
          <w:sz w:val="24"/>
          <w:szCs w:val="24"/>
        </w:rPr>
      </w:pPr>
      <w:r>
        <w:rPr>
          <w:sz w:val="24"/>
          <w:szCs w:val="24"/>
        </w:rPr>
        <w:t>A fairly recent phenomenon</w:t>
      </w:r>
    </w:p>
    <w:p w14:paraId="1621BFFC" w14:textId="77777777" w:rsidR="00DE574B" w:rsidRDefault="00DE574B" w:rsidP="00DE574B">
      <w:pPr>
        <w:pStyle w:val="NoSpacing"/>
        <w:numPr>
          <w:ilvl w:val="1"/>
          <w:numId w:val="2"/>
        </w:numPr>
        <w:spacing w:before="180" w:after="180"/>
        <w:rPr>
          <w:sz w:val="24"/>
          <w:szCs w:val="24"/>
        </w:rPr>
      </w:pPr>
      <w:r>
        <w:rPr>
          <w:sz w:val="24"/>
          <w:szCs w:val="24"/>
        </w:rPr>
        <w:t>CPAs in the personal financial planning process</w:t>
      </w:r>
    </w:p>
    <w:p w14:paraId="27CEEE2E" w14:textId="77777777" w:rsidR="00DE574B" w:rsidRPr="009D0F50" w:rsidRDefault="00DE574B" w:rsidP="00DE574B">
      <w:pPr>
        <w:pStyle w:val="NoSpacing"/>
        <w:numPr>
          <w:ilvl w:val="1"/>
          <w:numId w:val="2"/>
        </w:numPr>
        <w:spacing w:before="180" w:after="180"/>
        <w:rPr>
          <w:sz w:val="24"/>
          <w:szCs w:val="24"/>
        </w:rPr>
      </w:pPr>
      <w:r>
        <w:rPr>
          <w:sz w:val="24"/>
          <w:szCs w:val="24"/>
        </w:rPr>
        <w:t>Recent regulatory changes</w:t>
      </w:r>
    </w:p>
    <w:p w14:paraId="48942710" w14:textId="77777777" w:rsidR="00DE574B" w:rsidRPr="00A127AD" w:rsidRDefault="00DE574B" w:rsidP="00DE574B">
      <w:pPr>
        <w:pStyle w:val="NoSpacing"/>
        <w:numPr>
          <w:ilvl w:val="0"/>
          <w:numId w:val="2"/>
        </w:numPr>
        <w:spacing w:before="180" w:after="180"/>
        <w:rPr>
          <w:sz w:val="24"/>
          <w:szCs w:val="24"/>
        </w:rPr>
      </w:pPr>
      <w:r w:rsidRPr="00841DCC">
        <w:rPr>
          <w:sz w:val="24"/>
          <w:szCs w:val="24"/>
        </w:rPr>
        <w:t xml:space="preserve">PFP is </w:t>
      </w:r>
      <w:r>
        <w:rPr>
          <w:sz w:val="24"/>
          <w:szCs w:val="24"/>
        </w:rPr>
        <w:t xml:space="preserve">a </w:t>
      </w:r>
      <w:r w:rsidRPr="00841DCC">
        <w:rPr>
          <w:sz w:val="24"/>
          <w:szCs w:val="24"/>
        </w:rPr>
        <w:t>process of identifying personal financial goals and resources, designing financial strategies, and making personalized recommendations</w:t>
      </w:r>
      <w:r>
        <w:rPr>
          <w:sz w:val="24"/>
          <w:szCs w:val="24"/>
        </w:rPr>
        <w:t xml:space="preserve">. The process could be oral or codified in writing. The process </w:t>
      </w:r>
      <w:r w:rsidRPr="00841DCC">
        <w:rPr>
          <w:sz w:val="24"/>
          <w:szCs w:val="24"/>
        </w:rPr>
        <w:t xml:space="preserve">may include implementation of recommendations or monitoring or updating the engagement. PFP services </w:t>
      </w:r>
      <w:r>
        <w:rPr>
          <w:sz w:val="24"/>
          <w:szCs w:val="24"/>
        </w:rPr>
        <w:t xml:space="preserve">can be very broadly defined. And as a result, a CPA may unintentionally “step into” personal financial planning services. The instructor should facilitate a discussion of the broad scope of PFP services and illicit student observations as to which CPA’s services might be classified as PFP services. </w:t>
      </w:r>
    </w:p>
    <w:p w14:paraId="76AB6E2C" w14:textId="77777777" w:rsidR="00DE574B" w:rsidRPr="00A127AD" w:rsidRDefault="00DE574B" w:rsidP="00DE574B">
      <w:pPr>
        <w:pStyle w:val="NoSpacing"/>
        <w:numPr>
          <w:ilvl w:val="0"/>
          <w:numId w:val="2"/>
        </w:numPr>
        <w:spacing w:before="180" w:after="180"/>
        <w:rPr>
          <w:sz w:val="24"/>
          <w:szCs w:val="24"/>
        </w:rPr>
      </w:pPr>
      <w:r>
        <w:rPr>
          <w:sz w:val="24"/>
          <w:szCs w:val="24"/>
        </w:rPr>
        <w:t>Review activities which may constitute PFP services:</w:t>
      </w:r>
    </w:p>
    <w:p w14:paraId="29AE7443" w14:textId="77777777" w:rsidR="00DE574B" w:rsidRPr="00841DCC" w:rsidRDefault="00DE574B" w:rsidP="00DE574B">
      <w:pPr>
        <w:pStyle w:val="NoSpacing"/>
        <w:numPr>
          <w:ilvl w:val="1"/>
          <w:numId w:val="2"/>
        </w:numPr>
        <w:spacing w:before="180" w:after="180"/>
        <w:rPr>
          <w:sz w:val="24"/>
          <w:szCs w:val="24"/>
        </w:rPr>
      </w:pPr>
      <w:r w:rsidRPr="00841DCC">
        <w:rPr>
          <w:sz w:val="24"/>
          <w:szCs w:val="24"/>
        </w:rPr>
        <w:t>Cash flow planning</w:t>
      </w:r>
    </w:p>
    <w:p w14:paraId="24AF05EF" w14:textId="77777777" w:rsidR="00DE574B" w:rsidRPr="00841DCC" w:rsidRDefault="00DE574B" w:rsidP="00DE574B">
      <w:pPr>
        <w:pStyle w:val="NoSpacing"/>
        <w:numPr>
          <w:ilvl w:val="1"/>
          <w:numId w:val="2"/>
        </w:numPr>
        <w:spacing w:before="180" w:after="180"/>
        <w:rPr>
          <w:sz w:val="24"/>
          <w:szCs w:val="24"/>
        </w:rPr>
      </w:pPr>
      <w:r w:rsidRPr="00841DCC">
        <w:rPr>
          <w:sz w:val="24"/>
          <w:szCs w:val="24"/>
        </w:rPr>
        <w:t>Risk management and insurance planning</w:t>
      </w:r>
    </w:p>
    <w:p w14:paraId="69836243" w14:textId="77777777" w:rsidR="00DE574B" w:rsidRPr="00841DCC" w:rsidRDefault="00DE574B" w:rsidP="00DE574B">
      <w:pPr>
        <w:pStyle w:val="NoSpacing"/>
        <w:numPr>
          <w:ilvl w:val="1"/>
          <w:numId w:val="2"/>
        </w:numPr>
        <w:spacing w:before="180" w:after="180"/>
        <w:rPr>
          <w:sz w:val="24"/>
          <w:szCs w:val="24"/>
        </w:rPr>
      </w:pPr>
      <w:r w:rsidRPr="00841DCC">
        <w:rPr>
          <w:sz w:val="24"/>
          <w:szCs w:val="24"/>
        </w:rPr>
        <w:t>Retirement planning</w:t>
      </w:r>
    </w:p>
    <w:p w14:paraId="705D8645" w14:textId="77777777" w:rsidR="00DE574B" w:rsidRPr="00841DCC" w:rsidRDefault="00DE574B" w:rsidP="00DE574B">
      <w:pPr>
        <w:pStyle w:val="NoSpacing"/>
        <w:numPr>
          <w:ilvl w:val="1"/>
          <w:numId w:val="2"/>
        </w:numPr>
        <w:spacing w:before="180" w:after="180"/>
        <w:rPr>
          <w:sz w:val="24"/>
          <w:szCs w:val="24"/>
        </w:rPr>
      </w:pPr>
      <w:r w:rsidRPr="00841DCC">
        <w:rPr>
          <w:sz w:val="24"/>
          <w:szCs w:val="24"/>
        </w:rPr>
        <w:t>Investment planning</w:t>
      </w:r>
    </w:p>
    <w:p w14:paraId="4EF4EE6A" w14:textId="77777777" w:rsidR="00DE574B" w:rsidRPr="00841DCC" w:rsidRDefault="00DE574B" w:rsidP="00DE574B">
      <w:pPr>
        <w:pStyle w:val="NoSpacing"/>
        <w:numPr>
          <w:ilvl w:val="1"/>
          <w:numId w:val="2"/>
        </w:numPr>
        <w:spacing w:before="180" w:after="180"/>
        <w:rPr>
          <w:sz w:val="24"/>
          <w:szCs w:val="24"/>
        </w:rPr>
      </w:pPr>
      <w:r w:rsidRPr="00841DCC">
        <w:rPr>
          <w:sz w:val="24"/>
          <w:szCs w:val="24"/>
        </w:rPr>
        <w:t>Estate, gift, and wealth transfer planning</w:t>
      </w:r>
    </w:p>
    <w:p w14:paraId="256B4156" w14:textId="77777777" w:rsidR="00DE574B" w:rsidRPr="00841DCC" w:rsidRDefault="00DE574B" w:rsidP="00DE574B">
      <w:pPr>
        <w:pStyle w:val="NoSpacing"/>
        <w:numPr>
          <w:ilvl w:val="1"/>
          <w:numId w:val="2"/>
        </w:numPr>
        <w:spacing w:before="180" w:after="180"/>
        <w:rPr>
          <w:sz w:val="24"/>
          <w:szCs w:val="24"/>
        </w:rPr>
      </w:pPr>
      <w:r w:rsidRPr="00841DCC">
        <w:rPr>
          <w:sz w:val="24"/>
          <w:szCs w:val="24"/>
        </w:rPr>
        <w:t>Elder planning</w:t>
      </w:r>
    </w:p>
    <w:p w14:paraId="1EB63824" w14:textId="77777777" w:rsidR="00DE574B" w:rsidRPr="00841DCC" w:rsidRDefault="00DE574B" w:rsidP="00DE574B">
      <w:pPr>
        <w:pStyle w:val="NoSpacing"/>
        <w:numPr>
          <w:ilvl w:val="1"/>
          <w:numId w:val="2"/>
        </w:numPr>
        <w:spacing w:before="180" w:after="180"/>
        <w:rPr>
          <w:sz w:val="24"/>
          <w:szCs w:val="24"/>
        </w:rPr>
      </w:pPr>
      <w:r w:rsidRPr="00841DCC">
        <w:rPr>
          <w:sz w:val="24"/>
          <w:szCs w:val="24"/>
        </w:rPr>
        <w:t>Charitable planning</w:t>
      </w:r>
    </w:p>
    <w:p w14:paraId="4F9483E2" w14:textId="77777777" w:rsidR="00DE574B" w:rsidRPr="00841DCC" w:rsidRDefault="00DE574B" w:rsidP="00DE574B">
      <w:pPr>
        <w:pStyle w:val="NoSpacing"/>
        <w:numPr>
          <w:ilvl w:val="1"/>
          <w:numId w:val="2"/>
        </w:numPr>
        <w:spacing w:before="180" w:after="180"/>
        <w:rPr>
          <w:sz w:val="24"/>
          <w:szCs w:val="24"/>
        </w:rPr>
      </w:pPr>
      <w:r w:rsidRPr="00841DCC">
        <w:rPr>
          <w:sz w:val="24"/>
          <w:szCs w:val="24"/>
        </w:rPr>
        <w:t>Education planning</w:t>
      </w:r>
    </w:p>
    <w:p w14:paraId="0F9467E5" w14:textId="77777777" w:rsidR="00DE574B" w:rsidRPr="00841DCC" w:rsidRDefault="00DE574B" w:rsidP="00DE574B">
      <w:pPr>
        <w:pStyle w:val="NoSpacing"/>
        <w:numPr>
          <w:ilvl w:val="1"/>
          <w:numId w:val="2"/>
        </w:numPr>
        <w:spacing w:before="180" w:after="180"/>
        <w:rPr>
          <w:sz w:val="24"/>
          <w:szCs w:val="24"/>
        </w:rPr>
      </w:pPr>
      <w:r w:rsidRPr="00841DCC">
        <w:rPr>
          <w:sz w:val="24"/>
          <w:szCs w:val="24"/>
        </w:rPr>
        <w:t>Tax planning</w:t>
      </w:r>
    </w:p>
    <w:p w14:paraId="4B627A28" w14:textId="77777777" w:rsidR="00DE574B" w:rsidRPr="00A127AD" w:rsidRDefault="00DE574B" w:rsidP="00DE574B">
      <w:pPr>
        <w:pStyle w:val="NoSpacing"/>
        <w:numPr>
          <w:ilvl w:val="0"/>
          <w:numId w:val="2"/>
        </w:numPr>
        <w:spacing w:before="180" w:after="180"/>
        <w:rPr>
          <w:sz w:val="24"/>
          <w:szCs w:val="24"/>
        </w:rPr>
      </w:pPr>
      <w:r>
        <w:rPr>
          <w:sz w:val="24"/>
          <w:szCs w:val="24"/>
        </w:rPr>
        <w:t xml:space="preserve">Review potential elements of an engagement agreement: </w:t>
      </w:r>
    </w:p>
    <w:p w14:paraId="1BF532B1" w14:textId="77777777" w:rsidR="00DE574B" w:rsidRPr="00CE011B" w:rsidRDefault="00DE574B" w:rsidP="00DE574B">
      <w:pPr>
        <w:pStyle w:val="NoSpacing"/>
        <w:numPr>
          <w:ilvl w:val="1"/>
          <w:numId w:val="2"/>
        </w:numPr>
        <w:spacing w:before="180" w:after="180"/>
        <w:rPr>
          <w:sz w:val="24"/>
          <w:szCs w:val="24"/>
        </w:rPr>
      </w:pPr>
      <w:r w:rsidRPr="00CE011B">
        <w:rPr>
          <w:sz w:val="24"/>
          <w:szCs w:val="24"/>
        </w:rPr>
        <w:t>Engagement objectives</w:t>
      </w:r>
    </w:p>
    <w:p w14:paraId="28A661D5" w14:textId="77777777" w:rsidR="00DE574B" w:rsidRPr="00CE011B" w:rsidRDefault="00DE574B" w:rsidP="00DE574B">
      <w:pPr>
        <w:pStyle w:val="NoSpacing"/>
        <w:numPr>
          <w:ilvl w:val="1"/>
          <w:numId w:val="2"/>
        </w:numPr>
        <w:spacing w:before="180" w:after="180"/>
        <w:rPr>
          <w:sz w:val="24"/>
          <w:szCs w:val="24"/>
        </w:rPr>
      </w:pPr>
      <w:r w:rsidRPr="00CE011B">
        <w:rPr>
          <w:sz w:val="24"/>
          <w:szCs w:val="24"/>
        </w:rPr>
        <w:lastRenderedPageBreak/>
        <w:t>Scope of services to be provided</w:t>
      </w:r>
    </w:p>
    <w:p w14:paraId="1203DE55" w14:textId="77777777" w:rsidR="00DE574B" w:rsidRPr="00CE011B" w:rsidRDefault="00DE574B" w:rsidP="00DE574B">
      <w:pPr>
        <w:pStyle w:val="NoSpacing"/>
        <w:numPr>
          <w:ilvl w:val="1"/>
          <w:numId w:val="2"/>
        </w:numPr>
        <w:spacing w:before="180" w:after="180"/>
        <w:rPr>
          <w:sz w:val="24"/>
          <w:szCs w:val="24"/>
        </w:rPr>
      </w:pPr>
      <w:r w:rsidRPr="00CE011B">
        <w:rPr>
          <w:sz w:val="24"/>
          <w:szCs w:val="24"/>
        </w:rPr>
        <w:t>Roles and responsibilities of the member, client, and other service providers</w:t>
      </w:r>
    </w:p>
    <w:p w14:paraId="39750DF7" w14:textId="77777777" w:rsidR="00DE574B" w:rsidRPr="00CE011B" w:rsidRDefault="00DE574B" w:rsidP="00DE574B">
      <w:pPr>
        <w:pStyle w:val="NoSpacing"/>
        <w:numPr>
          <w:ilvl w:val="1"/>
          <w:numId w:val="2"/>
        </w:numPr>
        <w:spacing w:before="180" w:after="180"/>
        <w:rPr>
          <w:sz w:val="24"/>
          <w:szCs w:val="24"/>
        </w:rPr>
      </w:pPr>
      <w:r w:rsidRPr="00CE011B">
        <w:rPr>
          <w:sz w:val="24"/>
          <w:szCs w:val="24"/>
        </w:rPr>
        <w:t>Timing of the engagement</w:t>
      </w:r>
    </w:p>
    <w:p w14:paraId="5AA58137" w14:textId="77777777" w:rsidR="00DE574B" w:rsidRPr="00CE011B" w:rsidRDefault="00DE574B" w:rsidP="00DE574B">
      <w:pPr>
        <w:pStyle w:val="NoSpacing"/>
        <w:numPr>
          <w:ilvl w:val="1"/>
          <w:numId w:val="2"/>
        </w:numPr>
        <w:spacing w:before="180" w:after="180"/>
        <w:rPr>
          <w:sz w:val="24"/>
          <w:szCs w:val="24"/>
        </w:rPr>
      </w:pPr>
      <w:r w:rsidRPr="00CE011B">
        <w:rPr>
          <w:sz w:val="24"/>
          <w:szCs w:val="24"/>
        </w:rPr>
        <w:t>Scope limitations and other constraints</w:t>
      </w:r>
    </w:p>
    <w:p w14:paraId="1A5AF592" w14:textId="77777777" w:rsidR="00DE574B" w:rsidRPr="00CE011B" w:rsidRDefault="00DE574B" w:rsidP="00DE574B">
      <w:pPr>
        <w:pStyle w:val="NoSpacing"/>
        <w:numPr>
          <w:ilvl w:val="1"/>
          <w:numId w:val="2"/>
        </w:numPr>
        <w:spacing w:before="180" w:after="180"/>
        <w:rPr>
          <w:sz w:val="24"/>
          <w:szCs w:val="24"/>
        </w:rPr>
      </w:pPr>
      <w:r w:rsidRPr="00CE011B">
        <w:rPr>
          <w:sz w:val="24"/>
          <w:szCs w:val="24"/>
        </w:rPr>
        <w:t>Co</w:t>
      </w:r>
      <w:r>
        <w:rPr>
          <w:sz w:val="24"/>
          <w:szCs w:val="24"/>
        </w:rPr>
        <w:t xml:space="preserve">nflicts of interest (Ref: par. </w:t>
      </w:r>
      <w:r w:rsidRPr="00CE011B">
        <w:rPr>
          <w:sz w:val="24"/>
          <w:szCs w:val="24"/>
        </w:rPr>
        <w:t>20)</w:t>
      </w:r>
    </w:p>
    <w:p w14:paraId="2E8BACAB" w14:textId="77777777" w:rsidR="00DE574B" w:rsidRPr="00CE011B" w:rsidRDefault="00DE574B" w:rsidP="00DE574B">
      <w:pPr>
        <w:pStyle w:val="NoSpacing"/>
        <w:numPr>
          <w:ilvl w:val="1"/>
          <w:numId w:val="2"/>
        </w:numPr>
        <w:spacing w:before="180" w:after="180"/>
        <w:rPr>
          <w:sz w:val="24"/>
          <w:szCs w:val="24"/>
        </w:rPr>
      </w:pPr>
      <w:r w:rsidRPr="00CE011B">
        <w:rPr>
          <w:sz w:val="24"/>
          <w:szCs w:val="24"/>
        </w:rPr>
        <w:t>Responsibility, or lack thereof, for helping the client implement planning decisions</w:t>
      </w:r>
    </w:p>
    <w:p w14:paraId="3F6BF2AA" w14:textId="77777777" w:rsidR="00DE574B" w:rsidRPr="00CE011B" w:rsidRDefault="00DE574B" w:rsidP="00DE574B">
      <w:pPr>
        <w:pStyle w:val="NoSpacing"/>
        <w:numPr>
          <w:ilvl w:val="1"/>
          <w:numId w:val="2"/>
        </w:numPr>
        <w:spacing w:before="180" w:after="180"/>
        <w:rPr>
          <w:sz w:val="24"/>
          <w:szCs w:val="24"/>
        </w:rPr>
      </w:pPr>
      <w:r w:rsidRPr="00CE011B">
        <w:rPr>
          <w:sz w:val="24"/>
          <w:szCs w:val="24"/>
        </w:rPr>
        <w:t>Responsibility, or lack thereof, for monitoring the client’s progress in achieving goals</w:t>
      </w:r>
    </w:p>
    <w:p w14:paraId="2B4935BB" w14:textId="77777777" w:rsidR="00DE574B" w:rsidRDefault="00DE574B" w:rsidP="00DE574B">
      <w:pPr>
        <w:pStyle w:val="NoSpacing"/>
        <w:numPr>
          <w:ilvl w:val="1"/>
          <w:numId w:val="2"/>
        </w:numPr>
        <w:spacing w:before="180" w:after="180"/>
        <w:rPr>
          <w:sz w:val="24"/>
          <w:szCs w:val="24"/>
        </w:rPr>
      </w:pPr>
      <w:r w:rsidRPr="00CE011B">
        <w:rPr>
          <w:sz w:val="24"/>
          <w:szCs w:val="24"/>
        </w:rPr>
        <w:t>Responsibility, or lack thereof, for updating the plan and proposing new action</w:t>
      </w:r>
    </w:p>
    <w:p w14:paraId="329F15D6" w14:textId="77777777" w:rsidR="00DE574B" w:rsidRDefault="00DE574B" w:rsidP="00DE574B">
      <w:pPr>
        <w:pStyle w:val="NoSpacing"/>
        <w:numPr>
          <w:ilvl w:val="0"/>
          <w:numId w:val="2"/>
        </w:numPr>
        <w:spacing w:before="180" w:after="180"/>
        <w:rPr>
          <w:sz w:val="24"/>
          <w:szCs w:val="24"/>
        </w:rPr>
      </w:pPr>
      <w:r w:rsidRPr="00CE011B">
        <w:rPr>
          <w:sz w:val="24"/>
          <w:szCs w:val="24"/>
        </w:rPr>
        <w:t xml:space="preserve">The personal financial planner should develop recommendations derived from analyses of relevant information, client goals and the client’s overall financial circumstances. The </w:t>
      </w:r>
      <w:r>
        <w:rPr>
          <w:sz w:val="24"/>
          <w:szCs w:val="24"/>
        </w:rPr>
        <w:t xml:space="preserve">recommendations and assumptions should be communicated to the client in writing and may include: </w:t>
      </w:r>
    </w:p>
    <w:p w14:paraId="1C15707C" w14:textId="77777777" w:rsidR="00DE574B" w:rsidRPr="00CE011B" w:rsidRDefault="00DE574B" w:rsidP="00DE574B">
      <w:pPr>
        <w:pStyle w:val="NoSpacing"/>
        <w:numPr>
          <w:ilvl w:val="1"/>
          <w:numId w:val="2"/>
        </w:numPr>
        <w:spacing w:before="180" w:after="180"/>
        <w:rPr>
          <w:sz w:val="24"/>
          <w:szCs w:val="24"/>
        </w:rPr>
      </w:pPr>
      <w:r w:rsidRPr="00CE011B">
        <w:rPr>
          <w:sz w:val="24"/>
          <w:szCs w:val="24"/>
        </w:rPr>
        <w:t>A summary of the client’s goals</w:t>
      </w:r>
    </w:p>
    <w:p w14:paraId="7D89124B" w14:textId="77777777" w:rsidR="00DE574B" w:rsidRPr="00CE011B" w:rsidRDefault="00DE574B" w:rsidP="00DE574B">
      <w:pPr>
        <w:pStyle w:val="NoSpacing"/>
        <w:numPr>
          <w:ilvl w:val="1"/>
          <w:numId w:val="2"/>
        </w:numPr>
        <w:spacing w:before="180" w:after="180"/>
        <w:rPr>
          <w:sz w:val="24"/>
          <w:szCs w:val="24"/>
        </w:rPr>
      </w:pPr>
      <w:r w:rsidRPr="00CE011B">
        <w:rPr>
          <w:sz w:val="24"/>
          <w:szCs w:val="24"/>
        </w:rPr>
        <w:t>Significant assumptions</w:t>
      </w:r>
    </w:p>
    <w:p w14:paraId="0E8FD1DE" w14:textId="77777777" w:rsidR="00DE574B" w:rsidRPr="00CE011B" w:rsidRDefault="00DE574B" w:rsidP="00DE574B">
      <w:pPr>
        <w:pStyle w:val="NoSpacing"/>
        <w:numPr>
          <w:ilvl w:val="1"/>
          <w:numId w:val="2"/>
        </w:numPr>
        <w:spacing w:before="180" w:after="180"/>
        <w:rPr>
          <w:sz w:val="24"/>
          <w:szCs w:val="24"/>
        </w:rPr>
      </w:pPr>
      <w:r w:rsidRPr="00CE011B">
        <w:rPr>
          <w:sz w:val="24"/>
          <w:szCs w:val="24"/>
        </w:rPr>
        <w:t>Estimates</w:t>
      </w:r>
    </w:p>
    <w:p w14:paraId="3E72E6A0" w14:textId="77777777" w:rsidR="00DE574B" w:rsidRPr="00CE011B" w:rsidRDefault="00DE574B" w:rsidP="00DE574B">
      <w:pPr>
        <w:pStyle w:val="NoSpacing"/>
        <w:numPr>
          <w:ilvl w:val="1"/>
          <w:numId w:val="2"/>
        </w:numPr>
        <w:spacing w:before="180" w:after="180"/>
        <w:rPr>
          <w:sz w:val="24"/>
          <w:szCs w:val="24"/>
        </w:rPr>
      </w:pPr>
      <w:r w:rsidRPr="00CE011B">
        <w:rPr>
          <w:sz w:val="24"/>
          <w:szCs w:val="24"/>
        </w:rPr>
        <w:t>Recommendations</w:t>
      </w:r>
    </w:p>
    <w:p w14:paraId="59064BB6" w14:textId="77777777" w:rsidR="00DE574B" w:rsidRPr="00CE011B" w:rsidRDefault="00DE574B" w:rsidP="00DE574B">
      <w:pPr>
        <w:pStyle w:val="NoSpacing"/>
        <w:numPr>
          <w:ilvl w:val="1"/>
          <w:numId w:val="2"/>
        </w:numPr>
        <w:spacing w:before="180" w:after="180"/>
        <w:rPr>
          <w:sz w:val="24"/>
          <w:szCs w:val="24"/>
        </w:rPr>
      </w:pPr>
      <w:r w:rsidRPr="00CE011B">
        <w:rPr>
          <w:sz w:val="24"/>
          <w:szCs w:val="24"/>
        </w:rPr>
        <w:t>A description of limitations on the work preformed</w:t>
      </w:r>
    </w:p>
    <w:p w14:paraId="619358CF" w14:textId="77777777" w:rsidR="00DE574B" w:rsidRPr="00A127AD" w:rsidRDefault="00DE574B" w:rsidP="00DE574B">
      <w:pPr>
        <w:pStyle w:val="NoSpacing"/>
        <w:numPr>
          <w:ilvl w:val="1"/>
          <w:numId w:val="2"/>
        </w:numPr>
        <w:spacing w:before="180" w:after="180"/>
        <w:rPr>
          <w:sz w:val="24"/>
          <w:szCs w:val="24"/>
        </w:rPr>
      </w:pPr>
      <w:r w:rsidRPr="00CE011B">
        <w:rPr>
          <w:sz w:val="24"/>
          <w:szCs w:val="24"/>
        </w:rPr>
        <w:t>The recommendations in the engagement should contain qualifications to the recommendations if the effects of certain planning areas on the client’s overall financial picture were not considered.</w:t>
      </w:r>
    </w:p>
    <w:p w14:paraId="6CC2F947" w14:textId="77777777" w:rsidR="00DE574B" w:rsidRDefault="00DE574B" w:rsidP="00DE574B">
      <w:pPr>
        <w:pStyle w:val="NoSpacing"/>
        <w:spacing w:before="120" w:after="240"/>
        <w:rPr>
          <w:b/>
          <w:sz w:val="28"/>
          <w:szCs w:val="28"/>
        </w:rPr>
      </w:pPr>
      <w:r w:rsidRPr="007400C9">
        <w:rPr>
          <w:b/>
          <w:sz w:val="28"/>
          <w:szCs w:val="28"/>
        </w:rPr>
        <w:t>Review Questions Solutions</w:t>
      </w:r>
    </w:p>
    <w:p w14:paraId="0EE21135" w14:textId="77777777" w:rsidR="00DE574B" w:rsidRPr="00AA3D35" w:rsidRDefault="00DE574B" w:rsidP="00DE574B">
      <w:pPr>
        <w:pStyle w:val="NoSpacing"/>
        <w:spacing w:before="120" w:after="240"/>
        <w:contextualSpacing/>
        <w:rPr>
          <w:sz w:val="24"/>
          <w:szCs w:val="24"/>
        </w:rPr>
      </w:pPr>
      <w:r w:rsidRPr="00AA3D35">
        <w:rPr>
          <w:sz w:val="24"/>
          <w:szCs w:val="24"/>
        </w:rPr>
        <w:t>1. According to the Statement on Standards in Personal Financial Planning Services No. 1, which of the following words are used to describe actions and procedures that are recommended but not required?</w:t>
      </w:r>
    </w:p>
    <w:p w14:paraId="11BACDD6" w14:textId="77777777" w:rsidR="00DE574B" w:rsidRDefault="00DE574B" w:rsidP="00DE574B">
      <w:pPr>
        <w:pStyle w:val="NoSpacing"/>
        <w:spacing w:before="120" w:after="240"/>
        <w:contextualSpacing/>
        <w:rPr>
          <w:sz w:val="24"/>
          <w:szCs w:val="24"/>
        </w:rPr>
      </w:pPr>
    </w:p>
    <w:p w14:paraId="46774B55"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A. </w:t>
      </w:r>
      <w:r>
        <w:rPr>
          <w:sz w:val="24"/>
          <w:szCs w:val="24"/>
        </w:rPr>
        <w:t>Incorrect because C. is the better answer.</w:t>
      </w:r>
    </w:p>
    <w:p w14:paraId="6991C562"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B. </w:t>
      </w:r>
      <w:r>
        <w:rPr>
          <w:sz w:val="24"/>
          <w:szCs w:val="24"/>
        </w:rPr>
        <w:t>Incorrect because it contains answer IV.</w:t>
      </w:r>
    </w:p>
    <w:p w14:paraId="184E21B6" w14:textId="77777777" w:rsidR="00DE574B" w:rsidRDefault="00DE574B" w:rsidP="00DE574B">
      <w:pPr>
        <w:pStyle w:val="NoSpacing"/>
        <w:spacing w:before="120" w:after="240"/>
        <w:ind w:left="360"/>
        <w:contextualSpacing/>
        <w:rPr>
          <w:b/>
          <w:sz w:val="24"/>
          <w:szCs w:val="24"/>
        </w:rPr>
      </w:pPr>
      <w:r w:rsidRPr="009A1B4D">
        <w:rPr>
          <w:b/>
          <w:sz w:val="24"/>
          <w:szCs w:val="24"/>
        </w:rPr>
        <w:t xml:space="preserve">C. Correct. </w:t>
      </w:r>
      <w:r>
        <w:rPr>
          <w:b/>
          <w:sz w:val="24"/>
          <w:szCs w:val="24"/>
        </w:rPr>
        <w:t>All of the words indicate actions which are not required.</w:t>
      </w:r>
    </w:p>
    <w:p w14:paraId="0870062F"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D. </w:t>
      </w:r>
      <w:r w:rsidRPr="009A1B4D">
        <w:rPr>
          <w:sz w:val="24"/>
          <w:szCs w:val="24"/>
        </w:rPr>
        <w:t>Incorrect because it contains answer IV.</w:t>
      </w:r>
    </w:p>
    <w:p w14:paraId="4CA9DBFE" w14:textId="77777777" w:rsidR="00DE574B" w:rsidRPr="00AA3D35" w:rsidRDefault="00DE574B" w:rsidP="00DE574B">
      <w:pPr>
        <w:pStyle w:val="NoSpacing"/>
        <w:spacing w:before="120" w:after="240"/>
        <w:contextualSpacing/>
        <w:rPr>
          <w:sz w:val="24"/>
          <w:szCs w:val="24"/>
        </w:rPr>
      </w:pPr>
    </w:p>
    <w:p w14:paraId="2B696B7A" w14:textId="77777777" w:rsidR="00DE574B" w:rsidRPr="00AA3D35" w:rsidRDefault="00DE574B" w:rsidP="00DE574B">
      <w:pPr>
        <w:pStyle w:val="NoSpacing"/>
        <w:spacing w:before="120" w:after="240"/>
        <w:contextualSpacing/>
        <w:rPr>
          <w:sz w:val="24"/>
          <w:szCs w:val="24"/>
        </w:rPr>
      </w:pPr>
      <w:r w:rsidRPr="00AA3D35">
        <w:rPr>
          <w:sz w:val="24"/>
          <w:szCs w:val="24"/>
        </w:rPr>
        <w:t>2. Which of the following is not a PFP service?</w:t>
      </w:r>
    </w:p>
    <w:p w14:paraId="064CF6C0" w14:textId="77777777" w:rsidR="00DE574B" w:rsidRDefault="00DE574B" w:rsidP="00DE574B">
      <w:pPr>
        <w:pStyle w:val="NoSpacing"/>
        <w:spacing w:before="120" w:after="240"/>
        <w:contextualSpacing/>
        <w:rPr>
          <w:sz w:val="24"/>
          <w:szCs w:val="24"/>
        </w:rPr>
      </w:pPr>
    </w:p>
    <w:p w14:paraId="51A2C58B"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A. </w:t>
      </w:r>
      <w:r>
        <w:rPr>
          <w:sz w:val="24"/>
          <w:szCs w:val="24"/>
        </w:rPr>
        <w:t xml:space="preserve">Incorrect. </w:t>
      </w:r>
      <w:r w:rsidRPr="00AA3D35">
        <w:rPr>
          <w:sz w:val="24"/>
          <w:szCs w:val="24"/>
        </w:rPr>
        <w:t>Designing financial strategies</w:t>
      </w:r>
      <w:r w:rsidRPr="00C52D42">
        <w:t xml:space="preserve"> </w:t>
      </w:r>
      <w:r w:rsidRPr="00C52D42">
        <w:rPr>
          <w:sz w:val="24"/>
          <w:szCs w:val="24"/>
        </w:rPr>
        <w:t>is a PFP service</w:t>
      </w:r>
      <w:r w:rsidRPr="00AA3D35">
        <w:rPr>
          <w:sz w:val="24"/>
          <w:szCs w:val="24"/>
        </w:rPr>
        <w:t>.</w:t>
      </w:r>
    </w:p>
    <w:p w14:paraId="6C813C43"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B. </w:t>
      </w:r>
      <w:r>
        <w:rPr>
          <w:sz w:val="24"/>
          <w:szCs w:val="24"/>
        </w:rPr>
        <w:t xml:space="preserve">Incorrect. </w:t>
      </w:r>
      <w:r w:rsidRPr="00AA3D35">
        <w:rPr>
          <w:sz w:val="24"/>
          <w:szCs w:val="24"/>
        </w:rPr>
        <w:t>Identifying personal financial goals and resources</w:t>
      </w:r>
      <w:r w:rsidRPr="00C52D42">
        <w:t xml:space="preserve"> </w:t>
      </w:r>
      <w:r w:rsidRPr="00C52D42">
        <w:rPr>
          <w:sz w:val="24"/>
          <w:szCs w:val="24"/>
        </w:rPr>
        <w:t>is a PFP service</w:t>
      </w:r>
      <w:r w:rsidRPr="00AA3D35">
        <w:rPr>
          <w:sz w:val="24"/>
          <w:szCs w:val="24"/>
        </w:rPr>
        <w:t>.</w:t>
      </w:r>
    </w:p>
    <w:p w14:paraId="34F1BD38"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C. </w:t>
      </w:r>
      <w:r>
        <w:rPr>
          <w:sz w:val="24"/>
          <w:szCs w:val="24"/>
        </w:rPr>
        <w:t xml:space="preserve">Incorrect. </w:t>
      </w:r>
      <w:r w:rsidRPr="00AA3D35">
        <w:rPr>
          <w:sz w:val="24"/>
          <w:szCs w:val="24"/>
        </w:rPr>
        <w:t>Making personalized recommendations</w:t>
      </w:r>
      <w:r>
        <w:rPr>
          <w:sz w:val="24"/>
          <w:szCs w:val="24"/>
        </w:rPr>
        <w:t xml:space="preserve"> is a PFP service.</w:t>
      </w:r>
    </w:p>
    <w:p w14:paraId="38F4CFF5"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D. </w:t>
      </w:r>
      <w:r w:rsidRPr="00C52D42">
        <w:rPr>
          <w:b/>
          <w:sz w:val="24"/>
          <w:szCs w:val="24"/>
        </w:rPr>
        <w:t>Correct. Preparing individual tax returns is not a PFP service.</w:t>
      </w:r>
    </w:p>
    <w:p w14:paraId="22DAAFD7" w14:textId="77777777" w:rsidR="00DE574B" w:rsidRPr="00AA3D35" w:rsidRDefault="00DE574B" w:rsidP="00DE574B">
      <w:pPr>
        <w:pStyle w:val="NoSpacing"/>
        <w:spacing w:before="120" w:after="240"/>
        <w:contextualSpacing/>
        <w:rPr>
          <w:sz w:val="24"/>
          <w:szCs w:val="24"/>
        </w:rPr>
      </w:pPr>
    </w:p>
    <w:p w14:paraId="3A9889AC" w14:textId="77777777" w:rsidR="00DE574B" w:rsidRPr="00AA3D35" w:rsidRDefault="00DE574B" w:rsidP="00DE574B">
      <w:pPr>
        <w:pStyle w:val="NoSpacing"/>
        <w:spacing w:before="120" w:after="240"/>
        <w:contextualSpacing/>
        <w:rPr>
          <w:sz w:val="24"/>
          <w:szCs w:val="24"/>
        </w:rPr>
      </w:pPr>
      <w:r w:rsidRPr="00AA3D35">
        <w:rPr>
          <w:sz w:val="24"/>
          <w:szCs w:val="24"/>
        </w:rPr>
        <w:t xml:space="preserve">3. The member should disclose, in writing, the compensation the member, the member’s firm, or affiliates will receive for services rendered or products sold. The disclosure should include: </w:t>
      </w:r>
    </w:p>
    <w:p w14:paraId="08E658AA" w14:textId="77777777" w:rsidR="00DE574B" w:rsidRDefault="00DE574B" w:rsidP="00DE574B">
      <w:pPr>
        <w:pStyle w:val="NoSpacing"/>
        <w:spacing w:before="120" w:after="240"/>
        <w:contextualSpacing/>
        <w:rPr>
          <w:sz w:val="24"/>
          <w:szCs w:val="24"/>
        </w:rPr>
      </w:pPr>
    </w:p>
    <w:p w14:paraId="07E428AF"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A. </w:t>
      </w:r>
      <w:r>
        <w:rPr>
          <w:sz w:val="24"/>
          <w:szCs w:val="24"/>
        </w:rPr>
        <w:t>Incorrect. D is the better answer.</w:t>
      </w:r>
    </w:p>
    <w:p w14:paraId="56F97A85"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B. </w:t>
      </w:r>
      <w:r>
        <w:rPr>
          <w:sz w:val="24"/>
          <w:szCs w:val="24"/>
        </w:rPr>
        <w:t xml:space="preserve">Incorrect. </w:t>
      </w:r>
      <w:r w:rsidRPr="00C52D42">
        <w:rPr>
          <w:sz w:val="24"/>
          <w:szCs w:val="24"/>
        </w:rPr>
        <w:t>D is the better answer.</w:t>
      </w:r>
    </w:p>
    <w:p w14:paraId="3BDE1BF4"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C. </w:t>
      </w:r>
      <w:r>
        <w:rPr>
          <w:sz w:val="24"/>
          <w:szCs w:val="24"/>
        </w:rPr>
        <w:t xml:space="preserve">Incorrect. </w:t>
      </w:r>
      <w:r w:rsidRPr="00C52D42">
        <w:rPr>
          <w:sz w:val="24"/>
          <w:szCs w:val="24"/>
        </w:rPr>
        <w:t>D is the better answer.</w:t>
      </w:r>
    </w:p>
    <w:p w14:paraId="52E33F19"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D. </w:t>
      </w:r>
      <w:r w:rsidRPr="00C52D42">
        <w:rPr>
          <w:b/>
          <w:sz w:val="24"/>
          <w:szCs w:val="24"/>
        </w:rPr>
        <w:t>Correct. All responses are correct.</w:t>
      </w:r>
    </w:p>
    <w:p w14:paraId="72F88BA7" w14:textId="77777777" w:rsidR="00DE574B" w:rsidRPr="00AA3D35" w:rsidRDefault="00DE574B" w:rsidP="00DE574B">
      <w:pPr>
        <w:pStyle w:val="NoSpacing"/>
        <w:spacing w:before="120" w:after="240"/>
        <w:contextualSpacing/>
        <w:rPr>
          <w:sz w:val="24"/>
          <w:szCs w:val="24"/>
        </w:rPr>
      </w:pPr>
    </w:p>
    <w:p w14:paraId="4412833F" w14:textId="77777777" w:rsidR="00DE574B" w:rsidRPr="00AA3D35" w:rsidRDefault="00DE574B" w:rsidP="00DE574B">
      <w:pPr>
        <w:pStyle w:val="NoSpacing"/>
        <w:spacing w:before="120" w:after="240"/>
        <w:contextualSpacing/>
        <w:rPr>
          <w:sz w:val="24"/>
          <w:szCs w:val="24"/>
        </w:rPr>
      </w:pPr>
      <w:r w:rsidRPr="00AA3D35">
        <w:rPr>
          <w:sz w:val="24"/>
          <w:szCs w:val="24"/>
        </w:rPr>
        <w:t xml:space="preserve">4. Which of the following is not true when referring another service provider to a client? </w:t>
      </w:r>
    </w:p>
    <w:p w14:paraId="1541F237" w14:textId="77777777" w:rsidR="00DE574B" w:rsidRDefault="00DE574B" w:rsidP="00DE574B">
      <w:pPr>
        <w:pStyle w:val="NoSpacing"/>
        <w:spacing w:before="120" w:after="240"/>
        <w:contextualSpacing/>
        <w:rPr>
          <w:sz w:val="24"/>
          <w:szCs w:val="24"/>
        </w:rPr>
      </w:pPr>
    </w:p>
    <w:p w14:paraId="1DF5D1CB"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A. </w:t>
      </w:r>
      <w:r>
        <w:rPr>
          <w:sz w:val="24"/>
          <w:szCs w:val="24"/>
        </w:rPr>
        <w:t>Incorrect. This is a true statement.</w:t>
      </w:r>
    </w:p>
    <w:p w14:paraId="7A7E19DB" w14:textId="77777777" w:rsidR="00DE574B" w:rsidRPr="00C52D42" w:rsidRDefault="00DE574B" w:rsidP="00DE574B">
      <w:pPr>
        <w:pStyle w:val="NoSpacing"/>
        <w:spacing w:before="120" w:after="240"/>
        <w:ind w:left="360"/>
        <w:contextualSpacing/>
        <w:rPr>
          <w:b/>
          <w:sz w:val="24"/>
          <w:szCs w:val="24"/>
        </w:rPr>
      </w:pPr>
      <w:r w:rsidRPr="00C52D42">
        <w:rPr>
          <w:b/>
          <w:sz w:val="24"/>
          <w:szCs w:val="24"/>
        </w:rPr>
        <w:t>B. Correct. The consideration the professional qualifications of another service provider after referring the client to that service provider is not appropriate.</w:t>
      </w:r>
    </w:p>
    <w:p w14:paraId="52B2E0D7"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C. </w:t>
      </w:r>
      <w:r w:rsidRPr="00C52D42">
        <w:rPr>
          <w:sz w:val="24"/>
          <w:szCs w:val="24"/>
        </w:rPr>
        <w:t>Incorrect. This is a true statement.</w:t>
      </w:r>
    </w:p>
    <w:p w14:paraId="336882BB"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D. </w:t>
      </w:r>
      <w:r w:rsidRPr="00C52D42">
        <w:rPr>
          <w:sz w:val="24"/>
          <w:szCs w:val="24"/>
        </w:rPr>
        <w:t>Incorrect. This is a true statement.</w:t>
      </w:r>
    </w:p>
    <w:p w14:paraId="4B6C059E" w14:textId="77777777" w:rsidR="00DE574B" w:rsidRPr="00AA3D35" w:rsidRDefault="00DE574B" w:rsidP="00DE574B">
      <w:pPr>
        <w:pStyle w:val="NoSpacing"/>
        <w:spacing w:before="120" w:after="240"/>
        <w:contextualSpacing/>
        <w:rPr>
          <w:sz w:val="24"/>
          <w:szCs w:val="24"/>
        </w:rPr>
      </w:pPr>
    </w:p>
    <w:p w14:paraId="0A205565" w14:textId="77777777" w:rsidR="00DE574B" w:rsidRPr="00AA3D35" w:rsidRDefault="00DE574B" w:rsidP="00DE574B">
      <w:pPr>
        <w:pStyle w:val="NoSpacing"/>
        <w:spacing w:before="120" w:after="240"/>
        <w:contextualSpacing/>
        <w:rPr>
          <w:sz w:val="24"/>
          <w:szCs w:val="24"/>
        </w:rPr>
      </w:pPr>
      <w:r w:rsidRPr="00AA3D35">
        <w:rPr>
          <w:sz w:val="24"/>
          <w:szCs w:val="24"/>
        </w:rPr>
        <w:t>5. A member lists CPA/PFS credentials on business cards and the company website. Which of the following activities is not covered by the Statement on Standards in Personal Financial Planning Services No. 1?</w:t>
      </w:r>
    </w:p>
    <w:p w14:paraId="1578B2C0" w14:textId="77777777" w:rsidR="00DE574B" w:rsidRDefault="00DE574B" w:rsidP="00DE574B">
      <w:pPr>
        <w:pStyle w:val="NoSpacing"/>
        <w:spacing w:before="120" w:after="240"/>
        <w:contextualSpacing/>
        <w:rPr>
          <w:sz w:val="24"/>
          <w:szCs w:val="24"/>
        </w:rPr>
      </w:pPr>
    </w:p>
    <w:p w14:paraId="526E25EC"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A. </w:t>
      </w:r>
      <w:r>
        <w:rPr>
          <w:sz w:val="24"/>
          <w:szCs w:val="24"/>
        </w:rPr>
        <w:t xml:space="preserve">Incorrect. </w:t>
      </w:r>
      <w:r w:rsidRPr="00AA3D35">
        <w:rPr>
          <w:sz w:val="24"/>
          <w:szCs w:val="24"/>
        </w:rPr>
        <w:t>Advising a client regarding income tax matters that result in a personalized recommendation</w:t>
      </w:r>
      <w:r>
        <w:rPr>
          <w:sz w:val="24"/>
          <w:szCs w:val="24"/>
        </w:rPr>
        <w:t xml:space="preserve"> is a personal financial planning service</w:t>
      </w:r>
      <w:r w:rsidRPr="00AA3D35">
        <w:rPr>
          <w:sz w:val="24"/>
          <w:szCs w:val="24"/>
        </w:rPr>
        <w:t>.</w:t>
      </w:r>
    </w:p>
    <w:p w14:paraId="66B1B516" w14:textId="77777777" w:rsidR="00DE574B" w:rsidRPr="00C52D42" w:rsidRDefault="00DE574B" w:rsidP="00DE574B">
      <w:pPr>
        <w:pStyle w:val="NoSpacing"/>
        <w:spacing w:before="120" w:after="240"/>
        <w:ind w:left="360"/>
        <w:contextualSpacing/>
        <w:rPr>
          <w:b/>
          <w:sz w:val="24"/>
          <w:szCs w:val="24"/>
        </w:rPr>
      </w:pPr>
      <w:r w:rsidRPr="00C52D42">
        <w:rPr>
          <w:b/>
          <w:sz w:val="24"/>
          <w:szCs w:val="24"/>
        </w:rPr>
        <w:t>B. Correct. Business valuation services are not personal financial planning services.</w:t>
      </w:r>
    </w:p>
    <w:p w14:paraId="4A7CEB7A"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C. </w:t>
      </w:r>
      <w:r w:rsidRPr="00D27334">
        <w:rPr>
          <w:sz w:val="24"/>
          <w:szCs w:val="24"/>
        </w:rPr>
        <w:t xml:space="preserve">Incorrect. </w:t>
      </w:r>
      <w:r w:rsidRPr="00AA3D35">
        <w:rPr>
          <w:sz w:val="24"/>
          <w:szCs w:val="24"/>
        </w:rPr>
        <w:t>Education-related discussions that result in a personalized recommendation</w:t>
      </w:r>
      <w:r w:rsidRPr="00D27334">
        <w:t xml:space="preserve"> </w:t>
      </w:r>
      <w:r w:rsidRPr="00D27334">
        <w:rPr>
          <w:sz w:val="24"/>
          <w:szCs w:val="24"/>
        </w:rPr>
        <w:t>is a personal financial planning service</w:t>
      </w:r>
      <w:r w:rsidRPr="00AA3D35">
        <w:rPr>
          <w:sz w:val="24"/>
          <w:szCs w:val="24"/>
        </w:rPr>
        <w:t>.</w:t>
      </w:r>
    </w:p>
    <w:p w14:paraId="35628309"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D. </w:t>
      </w:r>
      <w:r w:rsidRPr="00D27334">
        <w:rPr>
          <w:sz w:val="24"/>
          <w:szCs w:val="24"/>
        </w:rPr>
        <w:t xml:space="preserve">Incorrect. </w:t>
      </w:r>
      <w:r w:rsidRPr="00AA3D35">
        <w:rPr>
          <w:sz w:val="24"/>
          <w:szCs w:val="24"/>
        </w:rPr>
        <w:t>Mechanical computations that result in a personalized recommendation</w:t>
      </w:r>
      <w:r>
        <w:rPr>
          <w:sz w:val="24"/>
          <w:szCs w:val="24"/>
        </w:rPr>
        <w:t xml:space="preserve"> </w:t>
      </w:r>
      <w:r w:rsidRPr="00D27334">
        <w:rPr>
          <w:sz w:val="24"/>
          <w:szCs w:val="24"/>
        </w:rPr>
        <w:t>is a personal financial planning service</w:t>
      </w:r>
      <w:r>
        <w:rPr>
          <w:sz w:val="24"/>
          <w:szCs w:val="24"/>
        </w:rPr>
        <w:t xml:space="preserve"> because it results in a personalized recommendation</w:t>
      </w:r>
      <w:r w:rsidRPr="00AA3D35">
        <w:rPr>
          <w:sz w:val="24"/>
          <w:szCs w:val="24"/>
        </w:rPr>
        <w:t>.</w:t>
      </w:r>
    </w:p>
    <w:p w14:paraId="1F49B056" w14:textId="77777777" w:rsidR="00DE574B" w:rsidRPr="00AA3D35" w:rsidRDefault="00DE574B" w:rsidP="00DE574B">
      <w:pPr>
        <w:pStyle w:val="NoSpacing"/>
        <w:spacing w:before="120" w:after="240"/>
        <w:contextualSpacing/>
        <w:rPr>
          <w:sz w:val="24"/>
          <w:szCs w:val="24"/>
        </w:rPr>
      </w:pPr>
    </w:p>
    <w:p w14:paraId="68FE9254" w14:textId="77777777" w:rsidR="00DE574B" w:rsidRPr="00AA3D35" w:rsidRDefault="00DE574B" w:rsidP="00DE574B">
      <w:pPr>
        <w:pStyle w:val="NoSpacing"/>
        <w:spacing w:before="120" w:after="240"/>
        <w:contextualSpacing/>
        <w:rPr>
          <w:sz w:val="24"/>
          <w:szCs w:val="24"/>
        </w:rPr>
      </w:pPr>
      <w:r w:rsidRPr="00AA3D35">
        <w:rPr>
          <w:sz w:val="24"/>
          <w:szCs w:val="24"/>
        </w:rPr>
        <w:t>6. The coordination of, or the review of, the delivery of services or products by other service providers is part of:</w:t>
      </w:r>
    </w:p>
    <w:p w14:paraId="09409E79" w14:textId="77777777" w:rsidR="00DE574B" w:rsidRDefault="00DE574B" w:rsidP="00DE574B">
      <w:pPr>
        <w:pStyle w:val="NoSpacing"/>
        <w:spacing w:before="120" w:after="240"/>
        <w:contextualSpacing/>
        <w:rPr>
          <w:b/>
          <w:sz w:val="24"/>
          <w:szCs w:val="24"/>
        </w:rPr>
      </w:pPr>
    </w:p>
    <w:p w14:paraId="0F0C4866" w14:textId="77777777" w:rsidR="00DE574B" w:rsidRPr="00D27334" w:rsidRDefault="00DE574B" w:rsidP="00DE574B">
      <w:pPr>
        <w:pStyle w:val="NoSpacing"/>
        <w:spacing w:before="120" w:after="240"/>
        <w:ind w:left="360"/>
        <w:contextualSpacing/>
        <w:rPr>
          <w:b/>
          <w:sz w:val="24"/>
          <w:szCs w:val="24"/>
        </w:rPr>
      </w:pPr>
      <w:r w:rsidRPr="00D27334">
        <w:rPr>
          <w:b/>
          <w:sz w:val="24"/>
          <w:szCs w:val="24"/>
        </w:rPr>
        <w:t>A. Correct. The coordination of, or the review of, the delivery of services or products by other service providers is part of the implementation engagement.</w:t>
      </w:r>
    </w:p>
    <w:p w14:paraId="65422C9F"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B. </w:t>
      </w:r>
      <w:r>
        <w:rPr>
          <w:sz w:val="24"/>
          <w:szCs w:val="24"/>
        </w:rPr>
        <w:t>Incorrect</w:t>
      </w:r>
      <w:r w:rsidRPr="00AA3D35">
        <w:rPr>
          <w:sz w:val="24"/>
          <w:szCs w:val="24"/>
        </w:rPr>
        <w:t>.</w:t>
      </w:r>
    </w:p>
    <w:p w14:paraId="36B6B91D"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C. </w:t>
      </w:r>
      <w:r>
        <w:rPr>
          <w:sz w:val="24"/>
          <w:szCs w:val="24"/>
        </w:rPr>
        <w:t xml:space="preserve">Incorrect. </w:t>
      </w:r>
      <w:r w:rsidRPr="00AA3D35">
        <w:rPr>
          <w:sz w:val="24"/>
          <w:szCs w:val="24"/>
        </w:rPr>
        <w:t>PFP engagement</w:t>
      </w:r>
      <w:r>
        <w:rPr>
          <w:sz w:val="24"/>
          <w:szCs w:val="24"/>
        </w:rPr>
        <w:t xml:space="preserve"> is too broad of a response</w:t>
      </w:r>
      <w:r w:rsidRPr="00AA3D35">
        <w:rPr>
          <w:sz w:val="24"/>
          <w:szCs w:val="24"/>
        </w:rPr>
        <w:t>.</w:t>
      </w:r>
    </w:p>
    <w:p w14:paraId="1AE84FD9"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D. </w:t>
      </w:r>
      <w:r>
        <w:rPr>
          <w:sz w:val="24"/>
          <w:szCs w:val="24"/>
        </w:rPr>
        <w:t>Incorrect.</w:t>
      </w:r>
    </w:p>
    <w:p w14:paraId="5D4C0827" w14:textId="77777777" w:rsidR="00DE574B" w:rsidRPr="00AA3D35" w:rsidRDefault="00DE574B" w:rsidP="00DE574B">
      <w:pPr>
        <w:pStyle w:val="NoSpacing"/>
        <w:spacing w:before="120" w:after="240"/>
        <w:contextualSpacing/>
        <w:rPr>
          <w:sz w:val="24"/>
          <w:szCs w:val="24"/>
        </w:rPr>
      </w:pPr>
    </w:p>
    <w:p w14:paraId="48E1B595" w14:textId="77777777" w:rsidR="00DE574B" w:rsidRPr="00AA3D35" w:rsidRDefault="00DE574B" w:rsidP="00DE574B">
      <w:pPr>
        <w:pStyle w:val="NoSpacing"/>
        <w:spacing w:before="120" w:after="240"/>
        <w:contextualSpacing/>
        <w:rPr>
          <w:sz w:val="24"/>
          <w:szCs w:val="24"/>
        </w:rPr>
      </w:pPr>
      <w:r w:rsidRPr="00AA3D35">
        <w:rPr>
          <w:sz w:val="24"/>
          <w:szCs w:val="24"/>
        </w:rPr>
        <w:lastRenderedPageBreak/>
        <w:t>7. With regards to a PFP engagement, if a member determines that a conflict of interest exists, which of the following is correct?</w:t>
      </w:r>
    </w:p>
    <w:p w14:paraId="15FFE0CF" w14:textId="77777777" w:rsidR="00DE574B" w:rsidRDefault="00DE574B" w:rsidP="00DE574B">
      <w:pPr>
        <w:pStyle w:val="NoSpacing"/>
        <w:spacing w:before="120" w:after="240"/>
        <w:contextualSpacing/>
        <w:rPr>
          <w:sz w:val="24"/>
          <w:szCs w:val="24"/>
        </w:rPr>
      </w:pPr>
    </w:p>
    <w:p w14:paraId="14602A36" w14:textId="77777777" w:rsidR="00DE574B" w:rsidRDefault="00DE574B" w:rsidP="00DE574B">
      <w:pPr>
        <w:pStyle w:val="NoSpacing"/>
        <w:spacing w:before="120" w:after="240"/>
        <w:ind w:left="360"/>
        <w:contextualSpacing/>
        <w:rPr>
          <w:sz w:val="24"/>
          <w:szCs w:val="24"/>
        </w:rPr>
      </w:pPr>
      <w:r w:rsidRPr="00AA3D35">
        <w:rPr>
          <w:sz w:val="24"/>
          <w:szCs w:val="24"/>
        </w:rPr>
        <w:t xml:space="preserve">A. </w:t>
      </w:r>
      <w:r w:rsidRPr="00D27334">
        <w:rPr>
          <w:sz w:val="24"/>
          <w:szCs w:val="24"/>
        </w:rPr>
        <w:t>Incorrect. C is the full and complete answer.</w:t>
      </w:r>
    </w:p>
    <w:p w14:paraId="48401842"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B. </w:t>
      </w:r>
      <w:r>
        <w:rPr>
          <w:sz w:val="24"/>
          <w:szCs w:val="24"/>
        </w:rPr>
        <w:t>Incorrect. C is the full and complete answer.</w:t>
      </w:r>
    </w:p>
    <w:p w14:paraId="5DEF701F" w14:textId="77777777" w:rsidR="00DE574B" w:rsidRPr="00D27334" w:rsidRDefault="00DE574B" w:rsidP="00DE574B">
      <w:pPr>
        <w:pStyle w:val="NoSpacing"/>
        <w:spacing w:before="120" w:after="240"/>
        <w:ind w:left="360"/>
        <w:contextualSpacing/>
        <w:rPr>
          <w:b/>
          <w:sz w:val="24"/>
          <w:szCs w:val="24"/>
        </w:rPr>
      </w:pPr>
      <w:r w:rsidRPr="00D27334">
        <w:rPr>
          <w:b/>
          <w:sz w:val="24"/>
          <w:szCs w:val="24"/>
        </w:rPr>
        <w:t>C. Correct. The member can engage the prospective client if objectivity is not impaired, the conflict of interest is disclosed and consent is obtained</w:t>
      </w:r>
      <w:r>
        <w:rPr>
          <w:b/>
          <w:sz w:val="24"/>
          <w:szCs w:val="24"/>
        </w:rPr>
        <w:t>.</w:t>
      </w:r>
    </w:p>
    <w:p w14:paraId="45AD2E6D" w14:textId="77777777" w:rsidR="00DE574B" w:rsidRDefault="00DE574B" w:rsidP="00DE574B">
      <w:pPr>
        <w:pStyle w:val="NoSpacing"/>
        <w:spacing w:before="120" w:after="240"/>
        <w:ind w:left="360"/>
        <w:contextualSpacing/>
        <w:rPr>
          <w:sz w:val="24"/>
          <w:szCs w:val="24"/>
        </w:rPr>
      </w:pPr>
      <w:r w:rsidRPr="00AA3D35">
        <w:rPr>
          <w:sz w:val="24"/>
          <w:szCs w:val="24"/>
        </w:rPr>
        <w:t xml:space="preserve">D. </w:t>
      </w:r>
      <w:r>
        <w:rPr>
          <w:sz w:val="24"/>
          <w:szCs w:val="24"/>
        </w:rPr>
        <w:t xml:space="preserve">Incorrect. </w:t>
      </w:r>
    </w:p>
    <w:p w14:paraId="1FDAEB49" w14:textId="77777777" w:rsidR="00DE574B" w:rsidRPr="00AA3D35" w:rsidRDefault="00DE574B" w:rsidP="00DE574B">
      <w:pPr>
        <w:pStyle w:val="NoSpacing"/>
        <w:spacing w:before="120" w:after="240"/>
        <w:contextualSpacing/>
        <w:rPr>
          <w:sz w:val="24"/>
          <w:szCs w:val="24"/>
        </w:rPr>
      </w:pPr>
    </w:p>
    <w:p w14:paraId="2C810146" w14:textId="77777777" w:rsidR="00DE574B" w:rsidRPr="00AA3D35" w:rsidRDefault="00DE574B" w:rsidP="00DE574B">
      <w:pPr>
        <w:pStyle w:val="NoSpacing"/>
        <w:spacing w:before="120" w:after="240"/>
        <w:contextualSpacing/>
        <w:rPr>
          <w:sz w:val="24"/>
          <w:szCs w:val="24"/>
        </w:rPr>
      </w:pPr>
      <w:r w:rsidRPr="00AA3D35">
        <w:rPr>
          <w:sz w:val="24"/>
          <w:szCs w:val="24"/>
        </w:rPr>
        <w:t>8. Which of the following four circumstances creates a fiduciary status?</w:t>
      </w:r>
    </w:p>
    <w:p w14:paraId="6C1AA548" w14:textId="77777777" w:rsidR="00DE574B" w:rsidRDefault="00DE574B" w:rsidP="00DE574B">
      <w:pPr>
        <w:pStyle w:val="NoSpacing"/>
        <w:spacing w:before="120" w:after="240"/>
        <w:contextualSpacing/>
        <w:rPr>
          <w:sz w:val="24"/>
          <w:szCs w:val="24"/>
        </w:rPr>
      </w:pPr>
    </w:p>
    <w:p w14:paraId="5543A69A" w14:textId="77777777" w:rsidR="00DE574B" w:rsidRPr="00032860" w:rsidRDefault="00DE574B" w:rsidP="00DE574B">
      <w:pPr>
        <w:pStyle w:val="NoSpacing"/>
        <w:spacing w:before="120" w:after="240"/>
        <w:ind w:left="360"/>
        <w:contextualSpacing/>
        <w:rPr>
          <w:b/>
          <w:sz w:val="24"/>
          <w:szCs w:val="24"/>
        </w:rPr>
      </w:pPr>
      <w:r w:rsidRPr="00032860">
        <w:rPr>
          <w:b/>
          <w:sz w:val="24"/>
          <w:szCs w:val="24"/>
        </w:rPr>
        <w:t>A. Correct.</w:t>
      </w:r>
    </w:p>
    <w:p w14:paraId="1F5B4E12"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B. </w:t>
      </w:r>
      <w:r>
        <w:rPr>
          <w:sz w:val="24"/>
          <w:szCs w:val="24"/>
        </w:rPr>
        <w:t>Incorrect</w:t>
      </w:r>
      <w:r w:rsidRPr="00AA3D35">
        <w:rPr>
          <w:sz w:val="24"/>
          <w:szCs w:val="24"/>
        </w:rPr>
        <w:t>.</w:t>
      </w:r>
      <w:r>
        <w:rPr>
          <w:sz w:val="24"/>
          <w:szCs w:val="24"/>
        </w:rPr>
        <w:t xml:space="preserve"> </w:t>
      </w:r>
      <w:r w:rsidRPr="00032860">
        <w:rPr>
          <w:sz w:val="24"/>
          <w:szCs w:val="24"/>
        </w:rPr>
        <w:t>Preparing an income tax return</w:t>
      </w:r>
      <w:r>
        <w:rPr>
          <w:sz w:val="24"/>
          <w:szCs w:val="24"/>
        </w:rPr>
        <w:t xml:space="preserve"> is not a fiduciary activity.</w:t>
      </w:r>
    </w:p>
    <w:p w14:paraId="0CCEC024"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C. </w:t>
      </w:r>
      <w:r>
        <w:rPr>
          <w:sz w:val="24"/>
          <w:szCs w:val="24"/>
        </w:rPr>
        <w:t>Incorrect</w:t>
      </w:r>
      <w:r w:rsidRPr="00AA3D35">
        <w:rPr>
          <w:sz w:val="24"/>
          <w:szCs w:val="24"/>
        </w:rPr>
        <w:t>.</w:t>
      </w:r>
      <w:r>
        <w:rPr>
          <w:sz w:val="24"/>
          <w:szCs w:val="24"/>
        </w:rPr>
        <w:t xml:space="preserve"> </w:t>
      </w:r>
      <w:r w:rsidRPr="00032860">
        <w:rPr>
          <w:sz w:val="24"/>
          <w:szCs w:val="24"/>
        </w:rPr>
        <w:t>Providing personalized advice about securities for compensation</w:t>
      </w:r>
      <w:r>
        <w:rPr>
          <w:sz w:val="24"/>
          <w:szCs w:val="24"/>
        </w:rPr>
        <w:t xml:space="preserve"> is not fiduciary activity</w:t>
      </w:r>
      <w:r w:rsidRPr="00032860">
        <w:rPr>
          <w:sz w:val="24"/>
          <w:szCs w:val="24"/>
        </w:rPr>
        <w:t>.</w:t>
      </w:r>
    </w:p>
    <w:p w14:paraId="72ADD002"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D. </w:t>
      </w:r>
      <w:r>
        <w:rPr>
          <w:sz w:val="24"/>
          <w:szCs w:val="24"/>
        </w:rPr>
        <w:t xml:space="preserve">Incorrect. </w:t>
      </w:r>
      <w:r w:rsidRPr="00032860">
        <w:rPr>
          <w:sz w:val="24"/>
          <w:szCs w:val="24"/>
        </w:rPr>
        <w:t>Selling an insurance product</w:t>
      </w:r>
      <w:r>
        <w:rPr>
          <w:sz w:val="24"/>
          <w:szCs w:val="24"/>
        </w:rPr>
        <w:t xml:space="preserve"> is not a fiduciary activity</w:t>
      </w:r>
      <w:r w:rsidRPr="00032860">
        <w:rPr>
          <w:sz w:val="24"/>
          <w:szCs w:val="24"/>
        </w:rPr>
        <w:t>.</w:t>
      </w:r>
    </w:p>
    <w:p w14:paraId="1111E001" w14:textId="77777777" w:rsidR="00DE574B" w:rsidRPr="00AA3D35" w:rsidRDefault="00DE574B" w:rsidP="00DE574B">
      <w:pPr>
        <w:pStyle w:val="NoSpacing"/>
        <w:spacing w:before="120" w:after="240"/>
        <w:contextualSpacing/>
        <w:rPr>
          <w:sz w:val="24"/>
          <w:szCs w:val="24"/>
        </w:rPr>
      </w:pPr>
    </w:p>
    <w:p w14:paraId="75CB42D4" w14:textId="77777777" w:rsidR="00DE574B" w:rsidRPr="00AA3D35" w:rsidRDefault="00DE574B" w:rsidP="00DE574B">
      <w:pPr>
        <w:pStyle w:val="NoSpacing"/>
        <w:spacing w:before="120" w:after="240"/>
        <w:contextualSpacing/>
        <w:rPr>
          <w:sz w:val="24"/>
          <w:szCs w:val="24"/>
        </w:rPr>
      </w:pPr>
      <w:r w:rsidRPr="00AA3D35">
        <w:rPr>
          <w:sz w:val="24"/>
          <w:szCs w:val="24"/>
        </w:rPr>
        <w:t>9. The development and communication of recommendations is the goal of:</w:t>
      </w:r>
    </w:p>
    <w:p w14:paraId="11CFAF43" w14:textId="77777777" w:rsidR="00DE574B" w:rsidRDefault="00DE574B" w:rsidP="00DE574B">
      <w:pPr>
        <w:pStyle w:val="NoSpacing"/>
        <w:spacing w:before="120" w:after="240"/>
        <w:contextualSpacing/>
        <w:rPr>
          <w:sz w:val="24"/>
          <w:szCs w:val="24"/>
        </w:rPr>
      </w:pPr>
    </w:p>
    <w:p w14:paraId="678354B6"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A. </w:t>
      </w:r>
      <w:r>
        <w:rPr>
          <w:sz w:val="24"/>
          <w:szCs w:val="24"/>
        </w:rPr>
        <w:t xml:space="preserve">Incorrect. </w:t>
      </w:r>
      <w:r w:rsidRPr="00AA3D35">
        <w:rPr>
          <w:sz w:val="24"/>
          <w:szCs w:val="24"/>
        </w:rPr>
        <w:t>An implementation engagement</w:t>
      </w:r>
      <w:r>
        <w:rPr>
          <w:sz w:val="24"/>
          <w:szCs w:val="24"/>
        </w:rPr>
        <w:t xml:space="preserve"> is entered into after the decision is made to implement the recommendations.</w:t>
      </w:r>
    </w:p>
    <w:p w14:paraId="3455ACE0"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B. </w:t>
      </w:r>
      <w:r>
        <w:rPr>
          <w:sz w:val="24"/>
          <w:szCs w:val="24"/>
        </w:rPr>
        <w:t xml:space="preserve">Incorrect. </w:t>
      </w:r>
      <w:r w:rsidRPr="00AA3D35">
        <w:rPr>
          <w:sz w:val="24"/>
          <w:szCs w:val="24"/>
        </w:rPr>
        <w:t>Quantitative data</w:t>
      </w:r>
      <w:r>
        <w:rPr>
          <w:sz w:val="24"/>
          <w:szCs w:val="24"/>
        </w:rPr>
        <w:t xml:space="preserve"> </w:t>
      </w:r>
      <w:r w:rsidRPr="00032860">
        <w:rPr>
          <w:sz w:val="24"/>
          <w:szCs w:val="24"/>
        </w:rPr>
        <w:t>is a form of data obtained through the discovery process.</w:t>
      </w:r>
    </w:p>
    <w:p w14:paraId="55D5D049"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C. </w:t>
      </w:r>
      <w:r>
        <w:rPr>
          <w:sz w:val="24"/>
          <w:szCs w:val="24"/>
        </w:rPr>
        <w:t xml:space="preserve">Incorrect. </w:t>
      </w:r>
      <w:r w:rsidRPr="00AA3D35">
        <w:rPr>
          <w:sz w:val="24"/>
          <w:szCs w:val="24"/>
        </w:rPr>
        <w:t>Qualitative data</w:t>
      </w:r>
      <w:r>
        <w:rPr>
          <w:sz w:val="24"/>
          <w:szCs w:val="24"/>
        </w:rPr>
        <w:t xml:space="preserve"> is a form of data obtained through the discovery process.</w:t>
      </w:r>
    </w:p>
    <w:p w14:paraId="06A4623B" w14:textId="77777777" w:rsidR="00DE574B" w:rsidRPr="00032860" w:rsidRDefault="00DE574B" w:rsidP="00DE574B">
      <w:pPr>
        <w:pStyle w:val="NoSpacing"/>
        <w:spacing w:before="120" w:after="240"/>
        <w:ind w:left="360"/>
        <w:contextualSpacing/>
        <w:rPr>
          <w:b/>
          <w:sz w:val="24"/>
          <w:szCs w:val="24"/>
        </w:rPr>
      </w:pPr>
      <w:r w:rsidRPr="00032860">
        <w:rPr>
          <w:b/>
          <w:sz w:val="24"/>
          <w:szCs w:val="24"/>
        </w:rPr>
        <w:t>D. Correct. The development and communication of recommendations is the goal PFP process.</w:t>
      </w:r>
    </w:p>
    <w:p w14:paraId="6B591F83" w14:textId="77777777" w:rsidR="00DE574B" w:rsidRPr="00AA3D35" w:rsidRDefault="00DE574B" w:rsidP="00DE574B">
      <w:pPr>
        <w:pStyle w:val="NoSpacing"/>
        <w:spacing w:before="120" w:after="240"/>
        <w:contextualSpacing/>
        <w:rPr>
          <w:sz w:val="24"/>
          <w:szCs w:val="24"/>
        </w:rPr>
      </w:pPr>
    </w:p>
    <w:p w14:paraId="551AD9A0" w14:textId="77777777" w:rsidR="00DE574B" w:rsidRPr="00AA3D35" w:rsidRDefault="00DE574B" w:rsidP="00DE574B">
      <w:pPr>
        <w:pStyle w:val="NoSpacing"/>
        <w:spacing w:before="120" w:after="240"/>
        <w:contextualSpacing/>
        <w:rPr>
          <w:sz w:val="24"/>
          <w:szCs w:val="24"/>
        </w:rPr>
      </w:pPr>
      <w:r w:rsidRPr="00AA3D35">
        <w:rPr>
          <w:sz w:val="24"/>
          <w:szCs w:val="24"/>
        </w:rPr>
        <w:t>10. The member’s evaluation of progress toward achieving the client’s PFP goals is an element of which type of engagement?</w:t>
      </w:r>
    </w:p>
    <w:p w14:paraId="021BC4D7" w14:textId="77777777" w:rsidR="00DE574B" w:rsidRDefault="00DE574B" w:rsidP="00DE574B">
      <w:pPr>
        <w:pStyle w:val="NoSpacing"/>
        <w:spacing w:before="120" w:after="240"/>
        <w:contextualSpacing/>
        <w:rPr>
          <w:sz w:val="24"/>
          <w:szCs w:val="24"/>
        </w:rPr>
      </w:pPr>
    </w:p>
    <w:p w14:paraId="7E5B2D4A"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A. </w:t>
      </w:r>
      <w:r>
        <w:rPr>
          <w:sz w:val="24"/>
          <w:szCs w:val="24"/>
        </w:rPr>
        <w:t>Incorrect</w:t>
      </w:r>
      <w:r w:rsidRPr="00AA3D35">
        <w:rPr>
          <w:sz w:val="24"/>
          <w:szCs w:val="24"/>
        </w:rPr>
        <w:t>.</w:t>
      </w:r>
      <w:r>
        <w:rPr>
          <w:sz w:val="24"/>
          <w:szCs w:val="24"/>
        </w:rPr>
        <w:t xml:space="preserve"> The type of engagement was not specified.</w:t>
      </w:r>
    </w:p>
    <w:p w14:paraId="0AE57124" w14:textId="77777777" w:rsidR="00DE574B" w:rsidRPr="00AA3D35" w:rsidRDefault="00DE574B" w:rsidP="00DE574B">
      <w:pPr>
        <w:pStyle w:val="NoSpacing"/>
        <w:spacing w:before="120" w:after="240"/>
        <w:ind w:left="360"/>
        <w:contextualSpacing/>
        <w:rPr>
          <w:sz w:val="24"/>
          <w:szCs w:val="24"/>
        </w:rPr>
      </w:pPr>
      <w:r w:rsidRPr="00AA3D35">
        <w:rPr>
          <w:sz w:val="24"/>
          <w:szCs w:val="24"/>
        </w:rPr>
        <w:t xml:space="preserve">B. </w:t>
      </w:r>
      <w:r>
        <w:rPr>
          <w:sz w:val="24"/>
          <w:szCs w:val="24"/>
        </w:rPr>
        <w:t>Incorrect.</w:t>
      </w:r>
    </w:p>
    <w:p w14:paraId="1F3222DC" w14:textId="77777777" w:rsidR="00DE574B" w:rsidRPr="00FB21F3" w:rsidRDefault="00DE574B" w:rsidP="00DE574B">
      <w:pPr>
        <w:pStyle w:val="NoSpacing"/>
        <w:spacing w:before="120" w:after="240"/>
        <w:ind w:left="360"/>
        <w:contextualSpacing/>
        <w:rPr>
          <w:b/>
          <w:sz w:val="24"/>
          <w:szCs w:val="24"/>
        </w:rPr>
      </w:pPr>
      <w:r w:rsidRPr="00FB21F3">
        <w:rPr>
          <w:b/>
          <w:sz w:val="24"/>
          <w:szCs w:val="24"/>
        </w:rPr>
        <w:t>C. Correct. The evaluation of progress toward achieving a client’s PFP goals is a Monitoring engagement.</w:t>
      </w:r>
    </w:p>
    <w:p w14:paraId="61700EE9" w14:textId="77777777" w:rsidR="00DE574B" w:rsidRDefault="00DE574B" w:rsidP="00DE574B">
      <w:pPr>
        <w:pStyle w:val="NoSpacing"/>
        <w:spacing w:before="120" w:after="240"/>
        <w:ind w:left="360"/>
        <w:contextualSpacing/>
        <w:rPr>
          <w:sz w:val="24"/>
          <w:szCs w:val="24"/>
        </w:rPr>
      </w:pPr>
      <w:r w:rsidRPr="00AA3D35">
        <w:rPr>
          <w:sz w:val="24"/>
          <w:szCs w:val="24"/>
        </w:rPr>
        <w:t xml:space="preserve">D. </w:t>
      </w:r>
      <w:r>
        <w:rPr>
          <w:sz w:val="24"/>
          <w:szCs w:val="24"/>
        </w:rPr>
        <w:t xml:space="preserve">Incorrect. </w:t>
      </w:r>
    </w:p>
    <w:p w14:paraId="22F8FB4E" w14:textId="77777777" w:rsidR="00DE574B" w:rsidRDefault="00DE574B" w:rsidP="00DE574B">
      <w:pPr>
        <w:pStyle w:val="NoSpacing"/>
        <w:spacing w:before="120" w:after="240"/>
        <w:contextualSpacing/>
        <w:rPr>
          <w:sz w:val="24"/>
          <w:szCs w:val="24"/>
        </w:rPr>
      </w:pPr>
    </w:p>
    <w:p w14:paraId="44CDA013" w14:textId="77777777" w:rsidR="00DE574B" w:rsidRDefault="00DE574B" w:rsidP="00DE574B">
      <w:pPr>
        <w:pStyle w:val="NoSpacing"/>
        <w:spacing w:before="180" w:after="240"/>
        <w:rPr>
          <w:i/>
          <w:sz w:val="28"/>
          <w:szCs w:val="28"/>
        </w:rPr>
      </w:pPr>
      <w:r w:rsidRPr="00A2464D">
        <w:rPr>
          <w:i/>
          <w:sz w:val="28"/>
          <w:szCs w:val="28"/>
        </w:rPr>
        <w:t>Internet Research Assignments</w:t>
      </w:r>
    </w:p>
    <w:p w14:paraId="1F82D059" w14:textId="77777777" w:rsidR="00DE574B" w:rsidRPr="00AA3D35" w:rsidRDefault="00DE574B" w:rsidP="00DE574B">
      <w:pPr>
        <w:pStyle w:val="NoSpacing"/>
        <w:spacing w:before="180" w:after="240"/>
        <w:rPr>
          <w:sz w:val="24"/>
          <w:szCs w:val="24"/>
        </w:rPr>
      </w:pPr>
      <w:r w:rsidRPr="00AA3D35">
        <w:rPr>
          <w:sz w:val="24"/>
          <w:szCs w:val="24"/>
        </w:rPr>
        <w:t xml:space="preserve">1. </w:t>
      </w:r>
      <w:r>
        <w:rPr>
          <w:sz w:val="24"/>
          <w:szCs w:val="24"/>
        </w:rPr>
        <w:t>Students should be encouraged to read, and engage with the</w:t>
      </w:r>
      <w:r w:rsidRPr="00AA3D35">
        <w:rPr>
          <w:sz w:val="24"/>
          <w:szCs w:val="24"/>
        </w:rPr>
        <w:t xml:space="preserve"> Statement on Standards in Personal Financial Planning Services No. 1 </w:t>
      </w:r>
      <w:r>
        <w:rPr>
          <w:sz w:val="24"/>
          <w:szCs w:val="24"/>
        </w:rPr>
        <w:t>and determine w</w:t>
      </w:r>
      <w:r w:rsidRPr="00AA3D35">
        <w:rPr>
          <w:sz w:val="24"/>
          <w:szCs w:val="24"/>
        </w:rPr>
        <w:t>hich activities are not covered by the standard?</w:t>
      </w:r>
    </w:p>
    <w:p w14:paraId="787F98D5" w14:textId="77777777" w:rsidR="00DE574B" w:rsidRPr="00AA3D35" w:rsidRDefault="00DE574B" w:rsidP="00DE574B">
      <w:pPr>
        <w:pStyle w:val="NoSpacing"/>
        <w:spacing w:before="180" w:after="240"/>
        <w:rPr>
          <w:sz w:val="24"/>
          <w:szCs w:val="24"/>
        </w:rPr>
      </w:pPr>
      <w:r w:rsidRPr="00AA3D35">
        <w:rPr>
          <w:sz w:val="24"/>
          <w:szCs w:val="24"/>
        </w:rPr>
        <w:t xml:space="preserve">2. </w:t>
      </w:r>
      <w:r>
        <w:rPr>
          <w:sz w:val="24"/>
          <w:szCs w:val="24"/>
        </w:rPr>
        <w:t xml:space="preserve">The purpose of this exercise is for the student to compare and contrast </w:t>
      </w:r>
      <w:r w:rsidRPr="00AA3D35">
        <w:rPr>
          <w:sz w:val="24"/>
          <w:szCs w:val="24"/>
        </w:rPr>
        <w:t xml:space="preserve">“Prudent Practices for Investment Advisors” </w:t>
      </w:r>
      <w:r>
        <w:rPr>
          <w:sz w:val="24"/>
          <w:szCs w:val="24"/>
        </w:rPr>
        <w:t xml:space="preserve">with the </w:t>
      </w:r>
      <w:r w:rsidRPr="00FB21F3">
        <w:rPr>
          <w:sz w:val="24"/>
          <w:szCs w:val="24"/>
        </w:rPr>
        <w:t>Statement on Standards in Personal Financial Planning Services No. 1</w:t>
      </w:r>
      <w:r>
        <w:rPr>
          <w:sz w:val="24"/>
          <w:szCs w:val="24"/>
        </w:rPr>
        <w:t>. What are the similarities and what are the differences?</w:t>
      </w:r>
    </w:p>
    <w:p w14:paraId="52170D8D" w14:textId="77777777" w:rsidR="00DE574B" w:rsidRPr="00AA3D35" w:rsidRDefault="00DE574B" w:rsidP="00DE574B">
      <w:pPr>
        <w:pStyle w:val="NoSpacing"/>
        <w:spacing w:before="180" w:after="240"/>
        <w:rPr>
          <w:sz w:val="24"/>
          <w:szCs w:val="24"/>
        </w:rPr>
      </w:pPr>
      <w:r w:rsidRPr="00AA3D35">
        <w:rPr>
          <w:sz w:val="24"/>
          <w:szCs w:val="24"/>
        </w:rPr>
        <w:lastRenderedPageBreak/>
        <w:t xml:space="preserve">3. </w:t>
      </w:r>
      <w:r>
        <w:rPr>
          <w:sz w:val="24"/>
          <w:szCs w:val="24"/>
        </w:rPr>
        <w:t xml:space="preserve">Students should be encouraged to read and engage with </w:t>
      </w:r>
      <w:r w:rsidRPr="00AA3D35">
        <w:rPr>
          <w:sz w:val="24"/>
          <w:szCs w:val="24"/>
        </w:rPr>
        <w:t>The Government Accountability Office Report “Regulatory Coverage Generally Exists for Financial Planners, but Consumer Protection Issues Remain</w:t>
      </w:r>
      <w:r>
        <w:rPr>
          <w:sz w:val="24"/>
          <w:szCs w:val="24"/>
        </w:rPr>
        <w:t>.</w:t>
      </w:r>
      <w:r w:rsidRPr="00AA3D35">
        <w:rPr>
          <w:sz w:val="24"/>
          <w:szCs w:val="24"/>
        </w:rPr>
        <w:t xml:space="preserve">” </w:t>
      </w:r>
      <w:r>
        <w:rPr>
          <w:sz w:val="24"/>
          <w:szCs w:val="24"/>
        </w:rPr>
        <w:t xml:space="preserve">As consumers of financial services, </w:t>
      </w:r>
      <w:r w:rsidRPr="00AA3D35">
        <w:rPr>
          <w:sz w:val="24"/>
          <w:szCs w:val="24"/>
        </w:rPr>
        <w:t xml:space="preserve">what concerns are raised by the </w:t>
      </w:r>
      <w:r>
        <w:rPr>
          <w:sz w:val="24"/>
          <w:szCs w:val="24"/>
        </w:rPr>
        <w:t xml:space="preserve">lack of </w:t>
      </w:r>
      <w:r w:rsidRPr="00AA3D35">
        <w:rPr>
          <w:sz w:val="24"/>
          <w:szCs w:val="24"/>
        </w:rPr>
        <w:t>regulatory oversight of personal financial planners?</w:t>
      </w:r>
    </w:p>
    <w:p w14:paraId="596FC2E5" w14:textId="77777777" w:rsidR="00DE574B" w:rsidRDefault="00DE574B" w:rsidP="00DE574B">
      <w:pPr>
        <w:pStyle w:val="NoSpacing"/>
        <w:spacing w:before="180" w:after="240"/>
        <w:rPr>
          <w:sz w:val="24"/>
          <w:szCs w:val="24"/>
        </w:rPr>
      </w:pPr>
      <w:r w:rsidRPr="00AA3D35">
        <w:rPr>
          <w:sz w:val="24"/>
          <w:szCs w:val="24"/>
        </w:rPr>
        <w:t xml:space="preserve">4. The Investment Advisers Act of 1940 </w:t>
      </w:r>
      <w:r>
        <w:rPr>
          <w:sz w:val="24"/>
          <w:szCs w:val="24"/>
        </w:rPr>
        <w:t xml:space="preserve">is a fairly quick read and it </w:t>
      </w:r>
      <w:r w:rsidRPr="00AA3D35">
        <w:rPr>
          <w:sz w:val="24"/>
          <w:szCs w:val="24"/>
        </w:rPr>
        <w:t xml:space="preserve">establishes the foundation and regulatory framework for personal financial planning. </w:t>
      </w:r>
      <w:r>
        <w:rPr>
          <w:sz w:val="24"/>
          <w:szCs w:val="24"/>
        </w:rPr>
        <w:t xml:space="preserve">Students should make a list of recommended changes to the Act in </w:t>
      </w:r>
      <w:r w:rsidRPr="00AA3D35">
        <w:rPr>
          <w:sz w:val="24"/>
          <w:szCs w:val="24"/>
        </w:rPr>
        <w:t>light of Regulatory Coverage Generally Exists for Financial Planners, but Consumer Protection Issues Remain</w:t>
      </w:r>
      <w:r>
        <w:rPr>
          <w:sz w:val="24"/>
          <w:szCs w:val="24"/>
        </w:rPr>
        <w:t>.</w:t>
      </w:r>
    </w:p>
    <w:p w14:paraId="2F94C1E1" w14:textId="77777777" w:rsidR="00DE574B" w:rsidRPr="00AA3D35" w:rsidRDefault="00DE574B" w:rsidP="00DE574B">
      <w:pPr>
        <w:pStyle w:val="NoSpacing"/>
        <w:spacing w:before="180" w:after="240"/>
        <w:rPr>
          <w:sz w:val="24"/>
          <w:szCs w:val="24"/>
        </w:rPr>
      </w:pPr>
      <w:r w:rsidRPr="00AA3D35">
        <w:rPr>
          <w:sz w:val="24"/>
          <w:szCs w:val="24"/>
        </w:rPr>
        <w:t xml:space="preserve">5. </w:t>
      </w:r>
      <w:r>
        <w:rPr>
          <w:sz w:val="24"/>
          <w:szCs w:val="24"/>
        </w:rPr>
        <w:t xml:space="preserve">Students should provide a list of useful links, tools and resources after viewing </w:t>
      </w:r>
      <w:r w:rsidRPr="00AA3D35">
        <w:rPr>
          <w:sz w:val="24"/>
          <w:szCs w:val="24"/>
        </w:rPr>
        <w:t xml:space="preserve">the U.S. Securities and Exchange Commission’s website. </w:t>
      </w:r>
    </w:p>
    <w:p w14:paraId="78DEA3C9" w14:textId="77777777" w:rsidR="00DE574B" w:rsidRPr="00AA3D35" w:rsidRDefault="00DE574B" w:rsidP="00DE574B">
      <w:pPr>
        <w:pStyle w:val="NoSpacing"/>
        <w:spacing w:before="180" w:after="240"/>
        <w:rPr>
          <w:sz w:val="24"/>
          <w:szCs w:val="24"/>
        </w:rPr>
      </w:pPr>
      <w:r w:rsidRPr="00AA3D35">
        <w:rPr>
          <w:sz w:val="24"/>
          <w:szCs w:val="24"/>
        </w:rPr>
        <w:t xml:space="preserve">6. </w:t>
      </w:r>
      <w:r w:rsidRPr="00FB21F3">
        <w:rPr>
          <w:sz w:val="24"/>
          <w:szCs w:val="24"/>
        </w:rPr>
        <w:t>Students should provide a list of useful links, tools and resources after viewing</w:t>
      </w:r>
      <w:r w:rsidRPr="00AA3D35">
        <w:rPr>
          <w:sz w:val="24"/>
          <w:szCs w:val="24"/>
        </w:rPr>
        <w:t xml:space="preserve"> the Financial Industry Regulatory Authority’s website. </w:t>
      </w:r>
    </w:p>
    <w:p w14:paraId="103E4810" w14:textId="77777777" w:rsidR="00DE574B" w:rsidRPr="00AA3D35" w:rsidRDefault="00DE574B" w:rsidP="00DE574B">
      <w:pPr>
        <w:pStyle w:val="NoSpacing"/>
        <w:spacing w:before="180" w:after="240"/>
        <w:rPr>
          <w:sz w:val="24"/>
          <w:szCs w:val="24"/>
        </w:rPr>
      </w:pPr>
      <w:r w:rsidRPr="00AA3D35">
        <w:rPr>
          <w:sz w:val="24"/>
          <w:szCs w:val="24"/>
        </w:rPr>
        <w:t xml:space="preserve">7. </w:t>
      </w:r>
      <w:r w:rsidRPr="00EF51B0">
        <w:rPr>
          <w:sz w:val="24"/>
          <w:szCs w:val="24"/>
        </w:rPr>
        <w:t>Students should provide a list of useful links, tools and resources after viewing</w:t>
      </w:r>
      <w:r w:rsidRPr="00AA3D35">
        <w:rPr>
          <w:sz w:val="24"/>
          <w:szCs w:val="24"/>
        </w:rPr>
        <w:t xml:space="preserve"> the National Association of Insurance Commissioners’ website. </w:t>
      </w:r>
    </w:p>
    <w:p w14:paraId="405F52F9" w14:textId="77777777" w:rsidR="00DE574B" w:rsidRPr="00AA3D35" w:rsidRDefault="00DE574B" w:rsidP="00DE574B">
      <w:pPr>
        <w:pStyle w:val="NoSpacing"/>
        <w:spacing w:before="180" w:after="240"/>
        <w:rPr>
          <w:sz w:val="24"/>
          <w:szCs w:val="24"/>
        </w:rPr>
      </w:pPr>
      <w:r w:rsidRPr="00AA3D35">
        <w:rPr>
          <w:sz w:val="24"/>
          <w:szCs w:val="24"/>
        </w:rPr>
        <w:t xml:space="preserve">8. </w:t>
      </w:r>
      <w:r>
        <w:rPr>
          <w:sz w:val="24"/>
          <w:szCs w:val="24"/>
        </w:rPr>
        <w:t>Students should obtain their</w:t>
      </w:r>
      <w:r w:rsidRPr="00AA3D35">
        <w:rPr>
          <w:sz w:val="24"/>
          <w:szCs w:val="24"/>
        </w:rPr>
        <w:t xml:space="preserve"> free credit report.</w:t>
      </w:r>
    </w:p>
    <w:p w14:paraId="23FEE709" w14:textId="77777777" w:rsidR="00DE574B" w:rsidRDefault="00DE574B" w:rsidP="00DE574B">
      <w:pPr>
        <w:pStyle w:val="NoSpacing"/>
        <w:spacing w:before="180" w:after="240"/>
        <w:rPr>
          <w:sz w:val="24"/>
          <w:szCs w:val="24"/>
        </w:rPr>
      </w:pPr>
      <w:r w:rsidRPr="00AA3D35">
        <w:rPr>
          <w:sz w:val="24"/>
          <w:szCs w:val="24"/>
        </w:rPr>
        <w:t xml:space="preserve">9. </w:t>
      </w:r>
      <w:r w:rsidRPr="00EF51B0">
        <w:rPr>
          <w:sz w:val="24"/>
          <w:szCs w:val="24"/>
        </w:rPr>
        <w:t>The purpose of this exercise is for the student to compare and contrast</w:t>
      </w:r>
      <w:r w:rsidRPr="00AA3D35">
        <w:rPr>
          <w:sz w:val="24"/>
          <w:szCs w:val="24"/>
        </w:rPr>
        <w:t xml:space="preserve"> the AICPA’s Code of Professional Conduct with the Statement on Standards in Personal Financial Planning Services No. 1. </w:t>
      </w:r>
      <w:r>
        <w:rPr>
          <w:sz w:val="24"/>
          <w:szCs w:val="24"/>
        </w:rPr>
        <w:t xml:space="preserve">In what ways are the documents </w:t>
      </w:r>
      <w:r w:rsidRPr="00EF51B0">
        <w:rPr>
          <w:sz w:val="24"/>
          <w:szCs w:val="24"/>
        </w:rPr>
        <w:t>simil</w:t>
      </w:r>
      <w:r>
        <w:rPr>
          <w:sz w:val="24"/>
          <w:szCs w:val="24"/>
        </w:rPr>
        <w:t>a</w:t>
      </w:r>
      <w:r w:rsidRPr="00EF51B0">
        <w:rPr>
          <w:sz w:val="24"/>
          <w:szCs w:val="24"/>
        </w:rPr>
        <w:t xml:space="preserve">r and </w:t>
      </w:r>
      <w:r>
        <w:rPr>
          <w:sz w:val="24"/>
          <w:szCs w:val="24"/>
        </w:rPr>
        <w:t>how are they different</w:t>
      </w:r>
      <w:r w:rsidRPr="00EF51B0">
        <w:rPr>
          <w:sz w:val="24"/>
          <w:szCs w:val="24"/>
        </w:rPr>
        <w:t>?</w:t>
      </w:r>
    </w:p>
    <w:p w14:paraId="04F2102D" w14:textId="77777777" w:rsidR="00DE574B" w:rsidRPr="00AA3D35" w:rsidRDefault="00DE574B" w:rsidP="00DE574B">
      <w:pPr>
        <w:pStyle w:val="NoSpacing"/>
        <w:spacing w:before="180" w:after="240"/>
        <w:rPr>
          <w:sz w:val="24"/>
          <w:szCs w:val="24"/>
        </w:rPr>
      </w:pPr>
      <w:r w:rsidRPr="00AA3D35">
        <w:rPr>
          <w:sz w:val="24"/>
          <w:szCs w:val="24"/>
        </w:rPr>
        <w:t xml:space="preserve">10. </w:t>
      </w:r>
      <w:r>
        <w:rPr>
          <w:sz w:val="24"/>
          <w:szCs w:val="24"/>
        </w:rPr>
        <w:t xml:space="preserve">Students should read </w:t>
      </w:r>
      <w:r w:rsidRPr="00AA3D35">
        <w:rPr>
          <w:sz w:val="24"/>
          <w:szCs w:val="24"/>
        </w:rPr>
        <w:t>“The CPA’s Guide to Investment Advisory Business Models</w:t>
      </w:r>
      <w:r>
        <w:rPr>
          <w:sz w:val="24"/>
          <w:szCs w:val="24"/>
        </w:rPr>
        <w:t>.</w:t>
      </w:r>
      <w:r w:rsidRPr="00AA3D35">
        <w:rPr>
          <w:sz w:val="24"/>
          <w:szCs w:val="24"/>
        </w:rPr>
        <w:t xml:space="preserve">” </w:t>
      </w:r>
      <w:r>
        <w:rPr>
          <w:sz w:val="24"/>
          <w:szCs w:val="24"/>
        </w:rPr>
        <w:t>They should select the business model for which they are best suited and defend their selection.</w:t>
      </w:r>
    </w:p>
    <w:p w14:paraId="13DAEF94" w14:textId="77777777" w:rsidR="004D3B83" w:rsidRPr="00DE574B" w:rsidRDefault="004D3B83" w:rsidP="00DE574B"/>
    <w:sectPr w:rsidR="004D3B83" w:rsidRPr="00DE574B" w:rsidSect="004639DD">
      <w:headerReference w:type="even" r:id="rId13"/>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89D7E9" w14:textId="77777777" w:rsidR="00B42A15" w:rsidRDefault="00B42A15" w:rsidP="00BE70BA">
      <w:pPr>
        <w:spacing w:after="0" w:line="240" w:lineRule="auto"/>
      </w:pPr>
      <w:r>
        <w:separator/>
      </w:r>
    </w:p>
  </w:endnote>
  <w:endnote w:type="continuationSeparator" w:id="0">
    <w:p w14:paraId="0FB3E51F" w14:textId="77777777" w:rsidR="00B42A15" w:rsidRDefault="00B42A15" w:rsidP="00BE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venir LT Com 85 Heavy">
    <w:altName w:val="Trebuchet MS"/>
    <w:charset w:val="00"/>
    <w:family w:val="auto"/>
    <w:pitch w:val="variable"/>
    <w:sig w:usb0="00000001"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671C40" w14:textId="77777777" w:rsidR="00DE574B" w:rsidRDefault="00DE5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06573"/>
      <w:docPartObj>
        <w:docPartGallery w:val="Page Numbers (Bottom of Page)"/>
        <w:docPartUnique/>
      </w:docPartObj>
    </w:sdtPr>
    <w:sdtEndPr>
      <w:rPr>
        <w:noProof/>
      </w:rPr>
    </w:sdtEndPr>
    <w:sdtContent>
      <w:p w14:paraId="7BF45DA2" w14:textId="77777777" w:rsidR="00DE574B" w:rsidRDefault="00DE574B">
        <w:pPr>
          <w:pStyle w:val="Footer"/>
          <w:jc w:val="right"/>
        </w:pPr>
        <w:r>
          <w:fldChar w:fldCharType="begin"/>
        </w:r>
        <w:r>
          <w:instrText xml:space="preserve"> PAGE   \* MERGEFORMAT </w:instrText>
        </w:r>
        <w:r>
          <w:fldChar w:fldCharType="separate"/>
        </w:r>
        <w:r>
          <w:rPr>
            <w:noProof/>
          </w:rPr>
          <w:t>6</w:t>
        </w:r>
        <w:r>
          <w:rPr>
            <w:noProof/>
          </w:rPr>
          <w:fldChar w:fldCharType="end"/>
        </w:r>
      </w:p>
    </w:sdtContent>
  </w:sdt>
  <w:p w14:paraId="68B917FE" w14:textId="77777777" w:rsidR="00DE574B" w:rsidRDefault="00DE574B">
    <w:pPr>
      <w:pStyle w:val="Footer"/>
    </w:pPr>
    <w:r>
      <w:t>© 2017 American Institute of Certified Public Accountants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58972" w14:textId="77777777" w:rsidR="00DE574B" w:rsidRDefault="00DE574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79447004"/>
      <w:docPartObj>
        <w:docPartGallery w:val="Page Numbers (Bottom of Page)"/>
        <w:docPartUnique/>
      </w:docPartObj>
    </w:sdtPr>
    <w:sdtEndPr>
      <w:rPr>
        <w:noProof/>
      </w:rPr>
    </w:sdtEndPr>
    <w:sdtContent>
      <w:p w14:paraId="2B9B94E0" w14:textId="77777777" w:rsidR="00C61CF3" w:rsidRDefault="00C61CF3">
        <w:pPr>
          <w:pStyle w:val="Footer"/>
          <w:jc w:val="right"/>
        </w:pPr>
        <w:r>
          <w:fldChar w:fldCharType="begin"/>
        </w:r>
        <w:r>
          <w:instrText xml:space="preserve"> PAGE   \* MERGEFORMAT </w:instrText>
        </w:r>
        <w:r>
          <w:fldChar w:fldCharType="separate"/>
        </w:r>
        <w:r w:rsidR="009D08A4">
          <w:rPr>
            <w:noProof/>
          </w:rPr>
          <w:t>130</w:t>
        </w:r>
        <w:r>
          <w:rPr>
            <w:noProof/>
          </w:rPr>
          <w:fldChar w:fldCharType="end"/>
        </w:r>
      </w:p>
    </w:sdtContent>
  </w:sdt>
  <w:p w14:paraId="0AAB1BE3" w14:textId="77777777" w:rsidR="00C61CF3" w:rsidRDefault="00C61CF3">
    <w:pPr>
      <w:pStyle w:val="Footer"/>
    </w:pPr>
    <w:r>
      <w:t>© 2017 American Institute of Certified Public Accountants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38618D" w14:textId="77777777" w:rsidR="00B42A15" w:rsidRDefault="00B42A15" w:rsidP="00BE70BA">
      <w:pPr>
        <w:spacing w:after="0" w:line="240" w:lineRule="auto"/>
      </w:pPr>
      <w:r>
        <w:separator/>
      </w:r>
    </w:p>
  </w:footnote>
  <w:footnote w:type="continuationSeparator" w:id="0">
    <w:p w14:paraId="3A1ACB8C" w14:textId="77777777" w:rsidR="00B42A15" w:rsidRDefault="00B42A15" w:rsidP="00BE7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6341E6" w14:textId="77777777" w:rsidR="00DE574B" w:rsidRDefault="00DE574B" w:rsidP="00C85F97">
    <w:pPr>
      <w:pStyle w:val="Header"/>
    </w:pPr>
    <w:r>
      <w:t xml:space="preserve">Chapter 1 </w:t>
    </w:r>
    <w:r>
      <w:ptab w:relativeTo="margin" w:alignment="center" w:leader="none"/>
    </w:r>
    <w:r w:rsidRPr="006676BA">
      <w:rPr>
        <w:i/>
      </w:rPr>
      <w:t>Essentials of Personal Finance</w:t>
    </w:r>
    <w:r>
      <w:t xml:space="preserve"> Test Bank </w:t>
    </w:r>
    <w:r>
      <w:tab/>
    </w:r>
  </w:p>
  <w:p w14:paraId="5BE3ED32" w14:textId="77777777" w:rsidR="00DE574B" w:rsidRPr="00C85F97" w:rsidRDefault="00DE574B" w:rsidP="00C85F9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FACED" w14:textId="77777777" w:rsidR="00DE574B" w:rsidRDefault="00DE574B" w:rsidP="00684A4F">
    <w:pPr>
      <w:pStyle w:val="Header"/>
    </w:pPr>
    <w:r>
      <w:t xml:space="preserve">Chapter 1 </w:t>
    </w:r>
    <w:r>
      <w:ptab w:relativeTo="margin" w:alignment="center" w:leader="none"/>
    </w:r>
    <w:r w:rsidRPr="006676BA">
      <w:rPr>
        <w:i/>
      </w:rPr>
      <w:t>Essentials of Personal Finance</w:t>
    </w:r>
    <w:r>
      <w:t xml:space="preserve"> Instructor Notes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993626" w14:textId="77777777" w:rsidR="00DE574B" w:rsidRDefault="00DE574B" w:rsidP="009D08A4">
    <w:pPr>
      <w:pStyle w:val="Header"/>
      <w:jc w:val="right"/>
    </w:pPr>
    <w:r>
      <w:tab/>
    </w:r>
    <w:r>
      <w:tab/>
      <w:t xml:space="preserve">Provided by </w:t>
    </w:r>
    <w:r>
      <w:rPr>
        <w:noProof/>
      </w:rPr>
      <w:drawing>
        <wp:inline distT="0" distB="0" distL="0" distR="0" wp14:anchorId="0134CCE5" wp14:editId="61A52A8E">
          <wp:extent cx="5943600" cy="625226"/>
          <wp:effectExtent l="0" t="0" r="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t="26168"/>
                  <a:stretch/>
                </pic:blipFill>
                <pic:spPr bwMode="auto">
                  <a:xfrm>
                    <a:off x="0" y="0"/>
                    <a:ext cx="5943600" cy="625226"/>
                  </a:xfrm>
                  <a:prstGeom prst="rect">
                    <a:avLst/>
                  </a:prstGeom>
                  <a:ln>
                    <a:noFill/>
                  </a:ln>
                  <a:extLst>
                    <a:ext uri="{53640926-AAD7-44D8-BBD7-CCE9431645EC}">
                      <a14:shadowObscured xmlns:a14="http://schemas.microsoft.com/office/drawing/2010/main"/>
                    </a:ext>
                  </a:extLst>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6EC3F4" w14:textId="77777777" w:rsidR="00C61CF3" w:rsidRDefault="00C61CF3">
    <w:pPr>
      <w:pStyle w:val="Header"/>
    </w:pPr>
    <w:r>
      <w:t>Essentials of Personal Financial Planning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664DD6E" w14:textId="77777777" w:rsidR="00C61CF3" w:rsidRDefault="00C61CF3" w:rsidP="00684A4F">
    <w:pPr>
      <w:pStyle w:val="Header"/>
    </w:pPr>
    <w:r>
      <w:t xml:space="preserve">Chapter 23 </w:t>
    </w:r>
    <w:r>
      <w:ptab w:relativeTo="margin" w:alignment="center" w:leader="none"/>
    </w:r>
    <w:r w:rsidRPr="006676BA">
      <w:rPr>
        <w:i/>
      </w:rPr>
      <w:t>Essentials of Personal Finance</w:t>
    </w:r>
    <w:r>
      <w:t xml:space="preserve"> Instructor Notes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33773"/>
    <w:multiLevelType w:val="hybridMultilevel"/>
    <w:tmpl w:val="07C0B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8C1A79"/>
    <w:multiLevelType w:val="hybridMultilevel"/>
    <w:tmpl w:val="AD88C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0649E6"/>
    <w:multiLevelType w:val="hybridMultilevel"/>
    <w:tmpl w:val="9ED01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0C02D6"/>
    <w:multiLevelType w:val="hybridMultilevel"/>
    <w:tmpl w:val="DD7A54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B66B60"/>
    <w:multiLevelType w:val="hybridMultilevel"/>
    <w:tmpl w:val="325C48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2FB235B"/>
    <w:multiLevelType w:val="hybridMultilevel"/>
    <w:tmpl w:val="F5E620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5FC613F"/>
    <w:multiLevelType w:val="hybridMultilevel"/>
    <w:tmpl w:val="E72AC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2D101E"/>
    <w:multiLevelType w:val="multilevel"/>
    <w:tmpl w:val="E8BAA3D2"/>
    <w:lvl w:ilvl="0">
      <w:start w:val="2"/>
      <w:numFmt w:val="decimal"/>
      <w:suff w:val="nothing"/>
      <w:lvlText w:val="Chapter %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none"/>
      <w:pStyle w:val="Heading5"/>
      <w:suff w:val="nothing"/>
      <w:lvlText w:val=""/>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8" w15:restartNumberingAfterBreak="0">
    <w:nsid w:val="43724010"/>
    <w:multiLevelType w:val="hybridMultilevel"/>
    <w:tmpl w:val="DEC84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A77476E"/>
    <w:multiLevelType w:val="hybridMultilevel"/>
    <w:tmpl w:val="F190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5D3767"/>
    <w:multiLevelType w:val="hybridMultilevel"/>
    <w:tmpl w:val="67A6E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4E2C7B"/>
    <w:multiLevelType w:val="hybridMultilevel"/>
    <w:tmpl w:val="438C9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3"/>
  </w:num>
  <w:num w:numId="4">
    <w:abstractNumId w:val="1"/>
  </w:num>
  <w:num w:numId="5">
    <w:abstractNumId w:val="11"/>
  </w:num>
  <w:num w:numId="6">
    <w:abstractNumId w:val="8"/>
  </w:num>
  <w:num w:numId="7">
    <w:abstractNumId w:val="10"/>
  </w:num>
  <w:num w:numId="8">
    <w:abstractNumId w:val="9"/>
  </w:num>
  <w:num w:numId="9">
    <w:abstractNumId w:val="0"/>
  </w:num>
  <w:num w:numId="10">
    <w:abstractNumId w:val="4"/>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0BA"/>
    <w:rsid w:val="00044D71"/>
    <w:rsid w:val="000A173D"/>
    <w:rsid w:val="000C718E"/>
    <w:rsid w:val="000D07D7"/>
    <w:rsid w:val="000F6BEF"/>
    <w:rsid w:val="00114AF8"/>
    <w:rsid w:val="001B0E32"/>
    <w:rsid w:val="00216794"/>
    <w:rsid w:val="00231152"/>
    <w:rsid w:val="00233D9F"/>
    <w:rsid w:val="00233DF6"/>
    <w:rsid w:val="002E375D"/>
    <w:rsid w:val="00326F09"/>
    <w:rsid w:val="003973C9"/>
    <w:rsid w:val="003C538A"/>
    <w:rsid w:val="003D33DD"/>
    <w:rsid w:val="004157F2"/>
    <w:rsid w:val="004639DD"/>
    <w:rsid w:val="00466F91"/>
    <w:rsid w:val="004C0A33"/>
    <w:rsid w:val="004D3B83"/>
    <w:rsid w:val="00541339"/>
    <w:rsid w:val="00596C38"/>
    <w:rsid w:val="005B783E"/>
    <w:rsid w:val="005F34EE"/>
    <w:rsid w:val="005F59AE"/>
    <w:rsid w:val="0061788C"/>
    <w:rsid w:val="0064776D"/>
    <w:rsid w:val="00650EF9"/>
    <w:rsid w:val="00684A4F"/>
    <w:rsid w:val="006D5689"/>
    <w:rsid w:val="006E2E19"/>
    <w:rsid w:val="007400C9"/>
    <w:rsid w:val="00747816"/>
    <w:rsid w:val="0078111D"/>
    <w:rsid w:val="007941A1"/>
    <w:rsid w:val="00795C3F"/>
    <w:rsid w:val="007E16A2"/>
    <w:rsid w:val="008C4FF4"/>
    <w:rsid w:val="00954577"/>
    <w:rsid w:val="009776B0"/>
    <w:rsid w:val="009968FB"/>
    <w:rsid w:val="009D08A4"/>
    <w:rsid w:val="009D4698"/>
    <w:rsid w:val="009F3F27"/>
    <w:rsid w:val="00A127AD"/>
    <w:rsid w:val="00A2464D"/>
    <w:rsid w:val="00B15CC0"/>
    <w:rsid w:val="00B24E4F"/>
    <w:rsid w:val="00B42A15"/>
    <w:rsid w:val="00B83194"/>
    <w:rsid w:val="00BD42B1"/>
    <w:rsid w:val="00BE70BA"/>
    <w:rsid w:val="00C61CF3"/>
    <w:rsid w:val="00C85F97"/>
    <w:rsid w:val="00C9315F"/>
    <w:rsid w:val="00CB4ED2"/>
    <w:rsid w:val="00CF462C"/>
    <w:rsid w:val="00DB7681"/>
    <w:rsid w:val="00DE2C91"/>
    <w:rsid w:val="00DE4DA7"/>
    <w:rsid w:val="00DE574B"/>
    <w:rsid w:val="00EA1DD8"/>
    <w:rsid w:val="00EE4D37"/>
    <w:rsid w:val="00F6638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938CA4"/>
  <w15:chartTrackingRefBased/>
  <w15:docId w15:val="{B4A0AEF6-11F8-45A6-B4FD-3A573DF9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next w:val="Normal"/>
    <w:link w:val="Heading2Char"/>
    <w:qFormat/>
    <w:rsid w:val="00C85F97"/>
    <w:pPr>
      <w:keepNext/>
      <w:numPr>
        <w:ilvl w:val="1"/>
        <w:numId w:val="12"/>
      </w:numPr>
      <w:pBdr>
        <w:top w:val="single" w:sz="36" w:space="9" w:color="70AD47" w:themeColor="accent6"/>
      </w:pBdr>
      <w:spacing w:before="600" w:after="180" w:line="240" w:lineRule="auto"/>
      <w:jc w:val="center"/>
      <w:outlineLvl w:val="1"/>
    </w:pPr>
    <w:rPr>
      <w:rFonts w:ascii="Garamond" w:eastAsia="Times New Roman" w:hAnsi="Garamond" w:cs="Arial"/>
      <w:b/>
      <w:bCs/>
      <w:smallCaps/>
      <w:noProof/>
      <w:sz w:val="36"/>
      <w:szCs w:val="36"/>
    </w:rPr>
  </w:style>
  <w:style w:type="paragraph" w:styleId="Heading3">
    <w:name w:val="heading 3"/>
    <w:next w:val="Normal"/>
    <w:link w:val="Heading3Char"/>
    <w:autoRedefine/>
    <w:qFormat/>
    <w:rsid w:val="00C85F97"/>
    <w:pPr>
      <w:keepNext/>
      <w:numPr>
        <w:ilvl w:val="2"/>
        <w:numId w:val="12"/>
      </w:numPr>
      <w:spacing w:before="2160" w:after="60" w:line="240" w:lineRule="auto"/>
      <w:jc w:val="center"/>
      <w:outlineLvl w:val="2"/>
    </w:pPr>
    <w:rPr>
      <w:rFonts w:ascii="Avenir LT Com 85 Heavy" w:eastAsia="Times New Roman" w:hAnsi="Avenir LT Com 85 Heavy" w:cs="Arial"/>
      <w:bCs/>
      <w:noProof/>
      <w:color w:val="404040" w:themeColor="text1" w:themeTint="BF"/>
      <w:sz w:val="36"/>
      <w:szCs w:val="36"/>
    </w:rPr>
  </w:style>
  <w:style w:type="paragraph" w:styleId="Heading4">
    <w:name w:val="heading 4"/>
    <w:next w:val="Normal"/>
    <w:link w:val="Heading4Char"/>
    <w:autoRedefine/>
    <w:qFormat/>
    <w:rsid w:val="00C85F97"/>
    <w:pPr>
      <w:keepNext/>
      <w:numPr>
        <w:ilvl w:val="3"/>
        <w:numId w:val="12"/>
      </w:numPr>
      <w:spacing w:before="120" w:after="120" w:line="240" w:lineRule="auto"/>
      <w:outlineLvl w:val="3"/>
    </w:pPr>
    <w:rPr>
      <w:rFonts w:ascii="Avenir LT Com 85 Heavy" w:eastAsia="Times New Roman" w:hAnsi="Avenir LT Com 85 Heavy" w:cs="Times New Roman"/>
      <w:bCs/>
      <w:noProof/>
      <w:sz w:val="20"/>
      <w:szCs w:val="28"/>
    </w:rPr>
  </w:style>
  <w:style w:type="paragraph" w:styleId="Heading5">
    <w:name w:val="heading 5"/>
    <w:next w:val="Normal"/>
    <w:link w:val="Heading5Char"/>
    <w:qFormat/>
    <w:rsid w:val="00C85F97"/>
    <w:pPr>
      <w:keepNext/>
      <w:numPr>
        <w:ilvl w:val="4"/>
        <w:numId w:val="12"/>
      </w:numPr>
      <w:spacing w:before="120" w:after="0" w:line="240" w:lineRule="auto"/>
      <w:outlineLvl w:val="4"/>
    </w:pPr>
    <w:rPr>
      <w:rFonts w:ascii="Arial" w:eastAsia="Times New Roman" w:hAnsi="Arial" w:cs="Times New Roman"/>
      <w:b/>
      <w:bCs/>
      <w:iCs/>
      <w:noProof/>
      <w:color w:val="70AD47" w:themeColor="accent6"/>
      <w:sz w:val="20"/>
      <w:szCs w:val="20"/>
    </w:rPr>
  </w:style>
  <w:style w:type="paragraph" w:styleId="Heading6">
    <w:name w:val="heading 6"/>
    <w:next w:val="Normal"/>
    <w:link w:val="Heading6Char"/>
    <w:qFormat/>
    <w:rsid w:val="00C85F97"/>
    <w:pPr>
      <w:keepNext/>
      <w:numPr>
        <w:ilvl w:val="5"/>
        <w:numId w:val="12"/>
      </w:numPr>
      <w:spacing w:after="240" w:line="240" w:lineRule="auto"/>
      <w:outlineLvl w:val="5"/>
    </w:pPr>
    <w:rPr>
      <w:rFonts w:ascii="Times New Roman" w:eastAsia="Times New Roman" w:hAnsi="Times New Roman" w:cs="Times New Roman"/>
      <w:b/>
      <w:bCs/>
      <w:noProof/>
      <w:sz w:val="24"/>
    </w:rPr>
  </w:style>
  <w:style w:type="paragraph" w:styleId="Heading7">
    <w:name w:val="heading 7"/>
    <w:next w:val="Normal"/>
    <w:link w:val="Heading7Char"/>
    <w:qFormat/>
    <w:rsid w:val="00C85F97"/>
    <w:pPr>
      <w:keepNext/>
      <w:numPr>
        <w:ilvl w:val="6"/>
        <w:numId w:val="12"/>
      </w:numPr>
      <w:spacing w:after="240" w:line="240" w:lineRule="auto"/>
      <w:outlineLvl w:val="6"/>
    </w:pPr>
    <w:rPr>
      <w:rFonts w:ascii="Times New Roman" w:eastAsia="Times New Roman" w:hAnsi="Times New Roman" w:cs="Times New Roman"/>
      <w:b/>
      <w:i/>
      <w:noProof/>
      <w:sz w:val="24"/>
      <w:szCs w:val="24"/>
    </w:rPr>
  </w:style>
  <w:style w:type="paragraph" w:styleId="Heading8">
    <w:name w:val="heading 8"/>
    <w:basedOn w:val="Normal"/>
    <w:next w:val="Normal"/>
    <w:link w:val="Heading8Char"/>
    <w:qFormat/>
    <w:rsid w:val="00C85F97"/>
    <w:pPr>
      <w:numPr>
        <w:ilvl w:val="7"/>
        <w:numId w:val="12"/>
      </w:numPr>
      <w:spacing w:before="240" w:after="60" w:line="260" w:lineRule="exact"/>
      <w:outlineLvl w:val="7"/>
    </w:pPr>
    <w:rPr>
      <w:rFonts w:ascii="Garamond" w:eastAsia="Times New Roman" w:hAnsi="Garamond" w:cs="Times New Roman"/>
      <w:i/>
      <w:iCs/>
      <w:noProof/>
      <w:szCs w:val="20"/>
    </w:rPr>
  </w:style>
  <w:style w:type="paragraph" w:styleId="Heading9">
    <w:name w:val="heading 9"/>
    <w:basedOn w:val="Normal"/>
    <w:next w:val="Normal"/>
    <w:link w:val="Heading9Char"/>
    <w:qFormat/>
    <w:rsid w:val="00C85F97"/>
    <w:pPr>
      <w:numPr>
        <w:ilvl w:val="8"/>
        <w:numId w:val="12"/>
      </w:numPr>
      <w:spacing w:before="240" w:after="60" w:line="260" w:lineRule="exact"/>
      <w:outlineLvl w:val="8"/>
    </w:pPr>
    <w:rPr>
      <w:rFonts w:ascii="Arial" w:eastAsia="Times New Roman" w:hAnsi="Arial" w:cs="Arial"/>
      <w:noProo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70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70BA"/>
  </w:style>
  <w:style w:type="paragraph" w:styleId="Footer">
    <w:name w:val="footer"/>
    <w:basedOn w:val="Normal"/>
    <w:link w:val="FooterChar"/>
    <w:uiPriority w:val="99"/>
    <w:unhideWhenUsed/>
    <w:rsid w:val="00BE70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70BA"/>
  </w:style>
  <w:style w:type="paragraph" w:styleId="NoSpacing">
    <w:name w:val="No Spacing"/>
    <w:uiPriority w:val="1"/>
    <w:qFormat/>
    <w:rsid w:val="00BE70BA"/>
    <w:pPr>
      <w:spacing w:after="0" w:line="240" w:lineRule="auto"/>
    </w:pPr>
  </w:style>
  <w:style w:type="paragraph" w:styleId="ListParagraph">
    <w:name w:val="List Paragraph"/>
    <w:basedOn w:val="Normal"/>
    <w:uiPriority w:val="34"/>
    <w:qFormat/>
    <w:rsid w:val="009968FB"/>
    <w:pPr>
      <w:ind w:left="720"/>
      <w:contextualSpacing/>
    </w:pPr>
  </w:style>
  <w:style w:type="table" w:styleId="TableGrid">
    <w:name w:val="Table Grid"/>
    <w:basedOn w:val="TableNormal"/>
    <w:uiPriority w:val="39"/>
    <w:rsid w:val="004D3B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3B83"/>
    <w:rPr>
      <w:color w:val="0563C1" w:themeColor="hyperlink"/>
      <w:u w:val="single"/>
    </w:rPr>
  </w:style>
  <w:style w:type="character" w:customStyle="1" w:styleId="st">
    <w:name w:val="st"/>
    <w:basedOn w:val="DefaultParagraphFont"/>
    <w:rsid w:val="004D3B83"/>
  </w:style>
  <w:style w:type="character" w:styleId="Emphasis">
    <w:name w:val="Emphasis"/>
    <w:basedOn w:val="DefaultParagraphFont"/>
    <w:uiPriority w:val="20"/>
    <w:qFormat/>
    <w:rsid w:val="004D3B83"/>
    <w:rPr>
      <w:i/>
      <w:iCs/>
    </w:rPr>
  </w:style>
  <w:style w:type="character" w:customStyle="1" w:styleId="ChapterTextChar">
    <w:name w:val="Chapter Text Char"/>
    <w:basedOn w:val="DefaultParagraphFont"/>
    <w:link w:val="ChapterText"/>
    <w:locked/>
    <w:rsid w:val="004D3B83"/>
    <w:rPr>
      <w:sz w:val="24"/>
      <w:szCs w:val="24"/>
    </w:rPr>
  </w:style>
  <w:style w:type="paragraph" w:customStyle="1" w:styleId="ChapterText">
    <w:name w:val="Chapter Text"/>
    <w:basedOn w:val="Normal"/>
    <w:link w:val="ChapterTextChar"/>
    <w:qFormat/>
    <w:rsid w:val="004D3B83"/>
    <w:pPr>
      <w:spacing w:before="180" w:after="180" w:line="240" w:lineRule="auto"/>
    </w:pPr>
    <w:rPr>
      <w:sz w:val="24"/>
      <w:szCs w:val="24"/>
    </w:rPr>
  </w:style>
  <w:style w:type="character" w:customStyle="1" w:styleId="Heading2Char">
    <w:name w:val="Heading 2 Char"/>
    <w:basedOn w:val="DefaultParagraphFont"/>
    <w:link w:val="Heading2"/>
    <w:rsid w:val="00C85F97"/>
    <w:rPr>
      <w:rFonts w:ascii="Garamond" w:eastAsia="Times New Roman" w:hAnsi="Garamond" w:cs="Arial"/>
      <w:b/>
      <w:bCs/>
      <w:smallCaps/>
      <w:noProof/>
      <w:sz w:val="36"/>
      <w:szCs w:val="36"/>
    </w:rPr>
  </w:style>
  <w:style w:type="character" w:customStyle="1" w:styleId="Heading3Char">
    <w:name w:val="Heading 3 Char"/>
    <w:basedOn w:val="DefaultParagraphFont"/>
    <w:link w:val="Heading3"/>
    <w:rsid w:val="00C85F97"/>
    <w:rPr>
      <w:rFonts w:ascii="Avenir LT Com 85 Heavy" w:eastAsia="Times New Roman" w:hAnsi="Avenir LT Com 85 Heavy" w:cs="Arial"/>
      <w:bCs/>
      <w:noProof/>
      <w:color w:val="404040" w:themeColor="text1" w:themeTint="BF"/>
      <w:sz w:val="36"/>
      <w:szCs w:val="36"/>
    </w:rPr>
  </w:style>
  <w:style w:type="character" w:customStyle="1" w:styleId="Heading4Char">
    <w:name w:val="Heading 4 Char"/>
    <w:basedOn w:val="DefaultParagraphFont"/>
    <w:link w:val="Heading4"/>
    <w:rsid w:val="00C85F97"/>
    <w:rPr>
      <w:rFonts w:ascii="Avenir LT Com 85 Heavy" w:eastAsia="Times New Roman" w:hAnsi="Avenir LT Com 85 Heavy" w:cs="Times New Roman"/>
      <w:bCs/>
      <w:noProof/>
      <w:sz w:val="20"/>
      <w:szCs w:val="28"/>
    </w:rPr>
  </w:style>
  <w:style w:type="character" w:customStyle="1" w:styleId="Heading5Char">
    <w:name w:val="Heading 5 Char"/>
    <w:basedOn w:val="DefaultParagraphFont"/>
    <w:link w:val="Heading5"/>
    <w:rsid w:val="00C85F97"/>
    <w:rPr>
      <w:rFonts w:ascii="Arial" w:eastAsia="Times New Roman" w:hAnsi="Arial" w:cs="Times New Roman"/>
      <w:b/>
      <w:bCs/>
      <w:iCs/>
      <w:noProof/>
      <w:color w:val="70AD47" w:themeColor="accent6"/>
      <w:sz w:val="20"/>
      <w:szCs w:val="20"/>
    </w:rPr>
  </w:style>
  <w:style w:type="character" w:customStyle="1" w:styleId="Heading6Char">
    <w:name w:val="Heading 6 Char"/>
    <w:basedOn w:val="DefaultParagraphFont"/>
    <w:link w:val="Heading6"/>
    <w:rsid w:val="00C85F97"/>
    <w:rPr>
      <w:rFonts w:ascii="Times New Roman" w:eastAsia="Times New Roman" w:hAnsi="Times New Roman" w:cs="Times New Roman"/>
      <w:b/>
      <w:bCs/>
      <w:noProof/>
      <w:sz w:val="24"/>
    </w:rPr>
  </w:style>
  <w:style w:type="character" w:customStyle="1" w:styleId="Heading7Char">
    <w:name w:val="Heading 7 Char"/>
    <w:basedOn w:val="DefaultParagraphFont"/>
    <w:link w:val="Heading7"/>
    <w:rsid w:val="00C85F97"/>
    <w:rPr>
      <w:rFonts w:ascii="Times New Roman" w:eastAsia="Times New Roman" w:hAnsi="Times New Roman" w:cs="Times New Roman"/>
      <w:b/>
      <w:i/>
      <w:noProof/>
      <w:sz w:val="24"/>
      <w:szCs w:val="24"/>
    </w:rPr>
  </w:style>
  <w:style w:type="character" w:customStyle="1" w:styleId="Heading8Char">
    <w:name w:val="Heading 8 Char"/>
    <w:basedOn w:val="DefaultParagraphFont"/>
    <w:link w:val="Heading8"/>
    <w:rsid w:val="00C85F97"/>
    <w:rPr>
      <w:rFonts w:ascii="Garamond" w:eastAsia="Times New Roman" w:hAnsi="Garamond" w:cs="Times New Roman"/>
      <w:i/>
      <w:iCs/>
      <w:noProof/>
      <w:szCs w:val="20"/>
    </w:rPr>
  </w:style>
  <w:style w:type="character" w:customStyle="1" w:styleId="Heading9Char">
    <w:name w:val="Heading 9 Char"/>
    <w:basedOn w:val="DefaultParagraphFont"/>
    <w:link w:val="Heading9"/>
    <w:rsid w:val="00C85F97"/>
    <w:rPr>
      <w:rFonts w:ascii="Arial" w:eastAsia="Times New Roman" w:hAnsi="Arial" w:cs="Arial"/>
      <w:noProof/>
      <w:szCs w:val="20"/>
    </w:rPr>
  </w:style>
  <w:style w:type="paragraph" w:customStyle="1" w:styleId="ChapterTitle">
    <w:name w:val="Chapter Title"/>
    <w:basedOn w:val="Normal"/>
    <w:next w:val="Normal"/>
    <w:autoRedefine/>
    <w:qFormat/>
    <w:rsid w:val="00C85F97"/>
    <w:pPr>
      <w:spacing w:before="960" w:after="600" w:line="240" w:lineRule="auto"/>
      <w:jc w:val="center"/>
      <w:outlineLvl w:val="0"/>
    </w:pPr>
    <w:rPr>
      <w:rFonts w:ascii="Garamond" w:eastAsia="Times New Roman" w:hAnsi="Garamond" w:cs="Times New Roman"/>
      <w:b/>
      <w:bCs/>
      <w:smallCaps/>
      <w:noProof/>
      <w:color w:val="000000" w:themeColor="text1"/>
      <w:sz w:val="56"/>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2998</Words>
  <Characters>17089</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Chapter 1 	Essentials of Personal Finance Test Bank 	</vt:lpstr>
    </vt:vector>
  </TitlesOfParts>
  <Company/>
  <LinksUpToDate>false</LinksUpToDate>
  <CharactersWithSpaces>20047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 	Essentials of Personal Finance Test Bank</dc:title>
  <dc:subject/>
  <dc:creator>Tom Tillery</dc:creator>
  <cp:keywords/>
  <dc:description/>
  <cp:lastModifiedBy>Thar Adale</cp:lastModifiedBy>
  <cp:revision>4</cp:revision>
  <dcterms:created xsi:type="dcterms:W3CDTF">2017-01-31T18:43:00Z</dcterms:created>
  <dcterms:modified xsi:type="dcterms:W3CDTF">2020-06-15T11:18:00Z</dcterms:modified>
</cp:coreProperties>
</file>