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5F69" w14:textId="7CA16E30" w:rsidR="005F27EB" w:rsidRPr="005F27EB" w:rsidRDefault="00997151" w:rsidP="001043D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ENERGY, ENVIRONMENT, AND CLIMATE, </w:t>
      </w:r>
      <w:r w:rsidR="00A60F3A">
        <w:rPr>
          <w:b/>
          <w:sz w:val="28"/>
          <w:szCs w:val="28"/>
        </w:rPr>
        <w:t xml:space="preserve">Third </w:t>
      </w:r>
      <w:r>
        <w:rPr>
          <w:b/>
          <w:sz w:val="28"/>
          <w:szCs w:val="28"/>
        </w:rPr>
        <w:t>Edition</w:t>
      </w:r>
    </w:p>
    <w:p w14:paraId="4C6B0D12" w14:textId="77777777" w:rsidR="005F27EB" w:rsidRDefault="005F27EB" w:rsidP="001043D1">
      <w:pPr>
        <w:outlineLvl w:val="0"/>
        <w:rPr>
          <w:b/>
        </w:rPr>
      </w:pPr>
    </w:p>
    <w:p w14:paraId="41E141C8" w14:textId="77777777" w:rsidR="005F27EB" w:rsidRDefault="005F27EB" w:rsidP="001043D1">
      <w:pPr>
        <w:outlineLvl w:val="0"/>
        <w:rPr>
          <w:b/>
        </w:rPr>
      </w:pPr>
    </w:p>
    <w:p w14:paraId="79A5721D" w14:textId="77777777" w:rsidR="00640DA6" w:rsidRDefault="00640DA6" w:rsidP="001043D1">
      <w:pPr>
        <w:outlineLvl w:val="0"/>
        <w:rPr>
          <w:b/>
        </w:rPr>
      </w:pPr>
      <w:r>
        <w:rPr>
          <w:b/>
        </w:rPr>
        <w:t>CHAPTER 1: A Changing Planet</w:t>
      </w:r>
    </w:p>
    <w:p w14:paraId="5B17C848" w14:textId="77777777" w:rsidR="00640DA6" w:rsidRDefault="00640DA6" w:rsidP="001043D1">
      <w:pPr>
        <w:outlineLvl w:val="0"/>
        <w:rPr>
          <w:b/>
        </w:rPr>
      </w:pPr>
    </w:p>
    <w:p w14:paraId="3A6B54D6" w14:textId="77777777" w:rsidR="005F27EB" w:rsidRDefault="005F27EB" w:rsidP="001043D1">
      <w:pPr>
        <w:rPr>
          <w:b/>
        </w:rPr>
      </w:pPr>
    </w:p>
    <w:p w14:paraId="42A2780C" w14:textId="77777777" w:rsidR="00640DA6" w:rsidRDefault="00640DA6" w:rsidP="001043D1">
      <w:r>
        <w:rPr>
          <w:b/>
        </w:rPr>
        <w:t>QUESTIONS</w:t>
      </w:r>
    </w:p>
    <w:p w14:paraId="6DE44A2F" w14:textId="77777777" w:rsidR="00640DA6" w:rsidRDefault="00640DA6" w:rsidP="001043D1"/>
    <w:p w14:paraId="69FEE781" w14:textId="15B862B7" w:rsidR="00640DA6" w:rsidRDefault="00640DA6" w:rsidP="001043D1">
      <w:pPr>
        <w:autoSpaceDE w:val="0"/>
        <w:autoSpaceDN w:val="0"/>
        <w:adjustRightInd w:val="0"/>
      </w:pPr>
      <w:r>
        <w:t>1. Life has changed Earth’s atmosphere.</w:t>
      </w:r>
    </w:p>
    <w:p w14:paraId="73043892" w14:textId="77777777" w:rsidR="005F27EB" w:rsidRDefault="005F27EB" w:rsidP="001043D1">
      <w:pPr>
        <w:autoSpaceDE w:val="0"/>
        <w:autoSpaceDN w:val="0"/>
        <w:adjustRightInd w:val="0"/>
      </w:pPr>
    </w:p>
    <w:p w14:paraId="03FB2AC9" w14:textId="5DAFB1DD" w:rsidR="00640DA6" w:rsidRDefault="00640DA6" w:rsidP="001043D1">
      <w:pPr>
        <w:autoSpaceDE w:val="0"/>
        <w:autoSpaceDN w:val="0"/>
        <w:adjustRightInd w:val="0"/>
        <w:rPr>
          <w:b/>
        </w:rPr>
      </w:pPr>
      <w:r>
        <w:t xml:space="preserve">2. In the first few hundred million years after the planet’s formation, Earth’s active geology and bombardment from solar system debris </w:t>
      </w:r>
      <w:r w:rsidR="002323D1">
        <w:t>eradicated</w:t>
      </w:r>
      <w:r>
        <w:t xml:space="preserve"> any evidence of early life.</w:t>
      </w:r>
    </w:p>
    <w:p w14:paraId="55A50A4E" w14:textId="77777777" w:rsidR="005F27EB" w:rsidRDefault="005F27EB" w:rsidP="001043D1">
      <w:pPr>
        <w:autoSpaceDE w:val="0"/>
        <w:autoSpaceDN w:val="0"/>
        <w:adjustRightInd w:val="0"/>
      </w:pPr>
    </w:p>
    <w:p w14:paraId="37892F66" w14:textId="38474BA5" w:rsidR="00640DA6" w:rsidRDefault="00640DA6" w:rsidP="001043D1">
      <w:pPr>
        <w:autoSpaceDE w:val="0"/>
        <w:autoSpaceDN w:val="0"/>
        <w:adjustRightInd w:val="0"/>
      </w:pPr>
      <w:r>
        <w:t>3. Oxygen is highly reactive.</w:t>
      </w:r>
    </w:p>
    <w:p w14:paraId="24EC2676" w14:textId="77777777" w:rsidR="005F27EB" w:rsidRDefault="005F27EB" w:rsidP="001043D1">
      <w:pPr>
        <w:autoSpaceDE w:val="0"/>
        <w:autoSpaceDN w:val="0"/>
        <w:adjustRightInd w:val="0"/>
      </w:pPr>
    </w:p>
    <w:p w14:paraId="128C3E82" w14:textId="222DC30C" w:rsidR="00640DA6" w:rsidRDefault="00640DA6" w:rsidP="001043D1">
      <w:pPr>
        <w:autoSpaceDE w:val="0"/>
        <w:autoSpaceDN w:val="0"/>
        <w:adjustRightInd w:val="0"/>
      </w:pPr>
      <w:r>
        <w:t>4. Fuels (such as oil or coal) store energy. Flows (such as sunlight) deliver streams of energy.</w:t>
      </w:r>
    </w:p>
    <w:p w14:paraId="2946B933" w14:textId="77777777" w:rsidR="005F27EB" w:rsidRDefault="005F27EB" w:rsidP="001043D1"/>
    <w:p w14:paraId="193BA74E" w14:textId="50A06F7C" w:rsidR="00640DA6" w:rsidRDefault="00640DA6" w:rsidP="001043D1">
      <w:r>
        <w:t>5. Volcanoes emitted CO</w:t>
      </w:r>
      <w:r>
        <w:rPr>
          <w:vertAlign w:val="subscript"/>
        </w:rPr>
        <w:t>2</w:t>
      </w:r>
      <w:r>
        <w:t xml:space="preserve"> (carbon dioxide).</w:t>
      </w:r>
    </w:p>
    <w:p w14:paraId="208E23A5" w14:textId="77777777" w:rsidR="005F27EB" w:rsidRDefault="005F27EB" w:rsidP="001043D1">
      <w:pPr>
        <w:autoSpaceDE w:val="0"/>
        <w:autoSpaceDN w:val="0"/>
        <w:adjustRightInd w:val="0"/>
      </w:pPr>
    </w:p>
    <w:p w14:paraId="07FA2F49" w14:textId="35E1D6DE" w:rsidR="00640DA6" w:rsidRDefault="00640DA6" w:rsidP="001043D1">
      <w:pPr>
        <w:autoSpaceDE w:val="0"/>
        <w:autoSpaceDN w:val="0"/>
        <w:adjustRightInd w:val="0"/>
      </w:pPr>
      <w:r>
        <w:t>6. Higher standards of living and greater education, which are associated with higher energy consumption, tend to enable and encourage people to choose smaller families.</w:t>
      </w:r>
    </w:p>
    <w:p w14:paraId="23F4BBCB" w14:textId="77777777" w:rsidR="005F27EB" w:rsidRDefault="005F27EB" w:rsidP="001043D1"/>
    <w:p w14:paraId="7ED51E07" w14:textId="33FCCEED" w:rsidR="00640DA6" w:rsidRDefault="00640DA6" w:rsidP="001043D1">
      <w:r>
        <w:t>7. In 1988, more people were reproducing.</w:t>
      </w:r>
    </w:p>
    <w:p w14:paraId="50EDF717" w14:textId="77777777" w:rsidR="00640DA6" w:rsidRDefault="00640DA6" w:rsidP="001043D1">
      <w:pPr>
        <w:rPr>
          <w:b/>
        </w:rPr>
      </w:pPr>
    </w:p>
    <w:p w14:paraId="542D13A2" w14:textId="77777777" w:rsidR="005F27EB" w:rsidRDefault="005F27EB" w:rsidP="001043D1">
      <w:pPr>
        <w:rPr>
          <w:b/>
        </w:rPr>
      </w:pPr>
    </w:p>
    <w:p w14:paraId="6057055E" w14:textId="77777777" w:rsidR="00640DA6" w:rsidRDefault="00640DA6" w:rsidP="001043D1">
      <w:pPr>
        <w:rPr>
          <w:b/>
        </w:rPr>
      </w:pPr>
      <w:r>
        <w:rPr>
          <w:b/>
        </w:rPr>
        <w:t>EXERCISES</w:t>
      </w:r>
    </w:p>
    <w:p w14:paraId="0575C6FC" w14:textId="77777777" w:rsidR="00640DA6" w:rsidRDefault="00640DA6" w:rsidP="001043D1">
      <w:pPr>
        <w:rPr>
          <w:b/>
        </w:rPr>
      </w:pPr>
    </w:p>
    <w:p w14:paraId="125F713D" w14:textId="049B307E" w:rsidR="00640DA6" w:rsidRDefault="00640DA6" w:rsidP="001043D1">
      <w:r>
        <w:t xml:space="preserve">1. Solar radiation intensity </w:t>
      </w:r>
      <w:r>
        <w:rPr>
          <w:i/>
        </w:rPr>
        <w:t>S</w:t>
      </w:r>
      <w:r>
        <w:t xml:space="preserve"> = 1,36</w:t>
      </w:r>
      <w:r w:rsidR="00A60F3A">
        <w:t>0</w:t>
      </w:r>
      <w:r>
        <w:t xml:space="preserve"> W/m</w:t>
      </w:r>
      <w:r>
        <w:rPr>
          <w:vertAlign w:val="superscript"/>
        </w:rPr>
        <w:t>2</w:t>
      </w:r>
      <w:r>
        <w:t xml:space="preserve"> = power/area. The power is the rate at which solar energy arrives at Earth.</w:t>
      </w:r>
    </w:p>
    <w:p w14:paraId="7287F3C5" w14:textId="77777777" w:rsidR="00640DA6" w:rsidRDefault="00640DA6" w:rsidP="001043D1"/>
    <w:p w14:paraId="649FB8C3" w14:textId="77777777" w:rsidR="00640DA6" w:rsidRDefault="00640DA6" w:rsidP="001043D1">
      <w:r>
        <w:t xml:space="preserve">The effective absorbing area of Earth is that of a disk of radius </w:t>
      </w:r>
      <w:r>
        <w:rPr>
          <w:i/>
        </w:rPr>
        <w:t>R</w:t>
      </w:r>
      <w:r>
        <w:rPr>
          <w:i/>
          <w:vertAlign w:val="subscript"/>
        </w:rPr>
        <w:t>E</w:t>
      </w:r>
      <w:r>
        <w:t xml:space="preserve"> = 6.37 </w:t>
      </w:r>
      <w:r>
        <w:sym w:font="Symbol" w:char="F0B4"/>
      </w:r>
      <w:r>
        <w:t xml:space="preserve"> 10</w:t>
      </w:r>
      <w:r>
        <w:rPr>
          <w:vertAlign w:val="superscript"/>
        </w:rPr>
        <w:t xml:space="preserve">6 </w:t>
      </w:r>
      <w:r>
        <w:t>m:</w:t>
      </w:r>
    </w:p>
    <w:p w14:paraId="5E7FF5C4" w14:textId="77777777" w:rsidR="005F27EB" w:rsidRDefault="005F27EB" w:rsidP="001043D1">
      <w:pPr>
        <w:ind w:firstLine="720"/>
      </w:pPr>
    </w:p>
    <w:p w14:paraId="6E0453BD" w14:textId="77777777" w:rsidR="00640DA6" w:rsidRDefault="001017CE" w:rsidP="005F27EB">
      <w:pPr>
        <w:ind w:firstLine="720"/>
        <w:jc w:val="center"/>
      </w:pPr>
      <w:r w:rsidRPr="001017CE">
        <w:rPr>
          <w:position w:val="-16"/>
        </w:rPr>
        <w:object w:dxaOrig="4380" w:dyaOrig="480" w14:anchorId="3860D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4pt" o:ole="">
            <v:imagedata r:id="rId7" o:title=""/>
          </v:shape>
          <o:OLEObject Type="Embed" ProgID="Equation.DSMT4" ShapeID="_x0000_i1025" DrawAspect="Content" ObjectID="_1436529208" r:id="rId8"/>
        </w:object>
      </w:r>
    </w:p>
    <w:p w14:paraId="370D7D4F" w14:textId="77777777" w:rsidR="005F27EB" w:rsidRDefault="005F27EB" w:rsidP="001043D1"/>
    <w:p w14:paraId="1B8D1F16" w14:textId="52C5FB50" w:rsidR="00640DA6" w:rsidRDefault="00640DA6" w:rsidP="001043D1">
      <w:r>
        <w:t xml:space="preserve">Therefore, power = </w:t>
      </w:r>
      <w:r>
        <w:rPr>
          <w:i/>
        </w:rPr>
        <w:t>S</w:t>
      </w:r>
      <w:r>
        <w:t xml:space="preserve"> </w:t>
      </w:r>
      <w:r>
        <w:rPr>
          <w:position w:val="-4"/>
        </w:rPr>
        <w:object w:dxaOrig="180" w:dyaOrig="200" w14:anchorId="771E5B9A">
          <v:shape id="_x0000_i1026" type="#_x0000_t75" style="width:9pt;height:10pt" o:ole="">
            <v:imagedata r:id="rId9" o:title=""/>
          </v:shape>
          <o:OLEObject Type="Embed" ProgID="Equation.DSMT4" ShapeID="_x0000_i1026" DrawAspect="Content" ObjectID="_1436529209" r:id="rId10"/>
        </w:object>
      </w:r>
      <w:r>
        <w:t xml:space="preserve"> area = 1.7</w:t>
      </w:r>
      <w:r w:rsidR="00A60F3A">
        <w:t>2</w:t>
      </w:r>
      <w:r>
        <w:sym w:font="Symbol" w:char="F0B4"/>
      </w:r>
      <w:r>
        <w:t>10</w:t>
      </w:r>
      <w:r>
        <w:rPr>
          <w:vertAlign w:val="superscript"/>
        </w:rPr>
        <w:t>17</w:t>
      </w:r>
      <w:r>
        <w:t xml:space="preserve"> W </w:t>
      </w:r>
      <w:r>
        <w:rPr>
          <w:position w:val="-4"/>
        </w:rPr>
        <w:object w:dxaOrig="200" w:dyaOrig="200" w14:anchorId="62AD168F">
          <v:shape id="_x0000_i1027" type="#_x0000_t75" style="width:10pt;height:10pt" o:ole="">
            <v:imagedata r:id="rId11" o:title=""/>
          </v:shape>
          <o:OLEObject Type="Embed" ProgID="Equation.DSMT4" ShapeID="_x0000_i1027" DrawAspect="Content" ObjectID="_1436529210" r:id="rId12"/>
        </w:object>
      </w:r>
      <w:r>
        <w:t xml:space="preserve"> </w:t>
      </w:r>
      <w:r w:rsidRPr="002C44E5">
        <w:rPr>
          <w:u w:val="single"/>
        </w:rPr>
        <w:t>170 PW</w:t>
      </w:r>
      <w:r w:rsidR="00286155" w:rsidRPr="00C3037B">
        <w:t>.</w:t>
      </w:r>
    </w:p>
    <w:p w14:paraId="0FEE4B3D" w14:textId="77777777" w:rsidR="005F27EB" w:rsidRDefault="005F27EB" w:rsidP="001043D1"/>
    <w:p w14:paraId="43C91822" w14:textId="50A015CF" w:rsidR="005F27EB" w:rsidRDefault="00640DA6" w:rsidP="001043D1">
      <w:r>
        <w:t>2. From Figure 1.8, geothermal energy provides 0.025% of Earth’s total power and solar energy provides 99.98% of Earth’s total power.</w:t>
      </w:r>
    </w:p>
    <w:p w14:paraId="14AFBA4E" w14:textId="77777777" w:rsidR="005F27EB" w:rsidRDefault="005F27EB" w:rsidP="001043D1"/>
    <w:p w14:paraId="348AEFAB" w14:textId="6BF5D516" w:rsidR="00640DA6" w:rsidRDefault="00640DA6" w:rsidP="005F27EB">
      <w:pPr>
        <w:jc w:val="center"/>
      </w:pPr>
      <w:r>
        <w:rPr>
          <w:position w:val="-60"/>
        </w:rPr>
        <w:object w:dxaOrig="6760" w:dyaOrig="1340" w14:anchorId="25475048">
          <v:shape id="_x0000_i1028" type="#_x0000_t75" style="width:338pt;height:67pt" o:ole="">
            <v:imagedata r:id="rId13" o:title=""/>
          </v:shape>
          <o:OLEObject Type="Embed" ProgID="Equation.DSMT4" ShapeID="_x0000_i1028" DrawAspect="Content" ObjectID="_1436529211" r:id="rId14"/>
        </w:object>
      </w:r>
    </w:p>
    <w:p w14:paraId="511948D7" w14:textId="77777777" w:rsidR="005F27EB" w:rsidRDefault="005F27EB" w:rsidP="001043D1"/>
    <w:p w14:paraId="520C3227" w14:textId="77777777" w:rsidR="00640DA6" w:rsidRDefault="00640DA6" w:rsidP="001043D1">
      <w:r>
        <w:lastRenderedPageBreak/>
        <w:t>Because the Sun’s power provides nearly 100% of Earth’s total power, we could just as well have approximated this as</w:t>
      </w:r>
    </w:p>
    <w:p w14:paraId="38ECD809" w14:textId="77777777" w:rsidR="005F27EB" w:rsidRDefault="005F27EB" w:rsidP="005F27EB">
      <w:pPr>
        <w:jc w:val="center"/>
      </w:pPr>
    </w:p>
    <w:p w14:paraId="7128B140" w14:textId="28717D58" w:rsidR="00640DA6" w:rsidRDefault="00640DA6" w:rsidP="005F27EB">
      <w:pPr>
        <w:jc w:val="center"/>
      </w:pPr>
      <w:r>
        <w:rPr>
          <w:position w:val="-10"/>
        </w:rPr>
        <w:object w:dxaOrig="5720" w:dyaOrig="380" w14:anchorId="3BDF95F3">
          <v:shape id="_x0000_i1029" type="#_x0000_t75" style="width:286pt;height:19pt" o:ole="">
            <v:imagedata r:id="rId15" o:title=""/>
          </v:shape>
          <o:OLEObject Type="Embed" ProgID="Equation.DSMT4" ShapeID="_x0000_i1029" DrawAspect="Content" ObjectID="_1436529212" r:id="rId16"/>
        </w:object>
      </w:r>
    </w:p>
    <w:p w14:paraId="4124D83D" w14:textId="77777777" w:rsidR="005F27EB" w:rsidRDefault="005F27EB" w:rsidP="001043D1"/>
    <w:p w14:paraId="3D887CE5" w14:textId="35EA2738" w:rsidR="00640DA6" w:rsidRDefault="00640DA6" w:rsidP="001043D1">
      <w:r>
        <w:t>3.</w:t>
      </w:r>
      <w:r w:rsidR="002C44E5">
        <w:t xml:space="preserve"> </w:t>
      </w:r>
      <w:r>
        <w:t xml:space="preserve">Let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= the initial population and </w:t>
      </w:r>
      <w:proofErr w:type="gramStart"/>
      <w:r>
        <w:rPr>
          <w:i/>
        </w:rPr>
        <w:t>P</w:t>
      </w:r>
      <w:r>
        <w:t>(</w:t>
      </w:r>
      <w:proofErr w:type="gramEnd"/>
      <w:r>
        <w:rPr>
          <w:i/>
        </w:rPr>
        <w:t>t</w:t>
      </w:r>
      <w:r>
        <w:t xml:space="preserve">) = population at a later time, </w:t>
      </w:r>
      <w:r>
        <w:rPr>
          <w:i/>
        </w:rPr>
        <w:t>t.</w:t>
      </w:r>
      <w:r>
        <w:t xml:space="preserve"> As long as we look at population increases over short time periods (just a year), we can approximate the population growth as linear: </w:t>
      </w:r>
      <w:proofErr w:type="gramStart"/>
      <w:r>
        <w:rPr>
          <w:i/>
        </w:rPr>
        <w:t>P</w:t>
      </w:r>
      <w:r>
        <w:t>(</w:t>
      </w:r>
      <w:proofErr w:type="gramEnd"/>
      <w:r>
        <w:rPr>
          <w:i/>
        </w:rPr>
        <w:t>t</w:t>
      </w:r>
      <w:r>
        <w:t xml:space="preserve">) =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</w:t>
      </w:r>
      <w:r>
        <w:sym w:font="Symbol" w:char="F02B"/>
      </w:r>
      <w:r>
        <w:t xml:space="preserve"> </w:t>
      </w:r>
      <w:r>
        <w:rPr>
          <w:i/>
        </w:rPr>
        <w:t>m</w:t>
      </w:r>
      <w:r>
        <w:t xml:space="preserve"> </w:t>
      </w:r>
      <w:r>
        <w:rPr>
          <w:position w:val="-4"/>
          <w:sz w:val="16"/>
        </w:rPr>
        <w:object w:dxaOrig="180" w:dyaOrig="200" w14:anchorId="0B88632C">
          <v:shape id="_x0000_i1030" type="#_x0000_t75" style="width:9pt;height:10pt" o:ole="">
            <v:imagedata r:id="rId17" o:title=""/>
          </v:shape>
          <o:OLEObject Type="Embed" ProgID="Equation.DSMT4" ShapeID="_x0000_i1030" DrawAspect="Content" ObjectID="_1436529213" r:id="rId18"/>
        </w:object>
      </w:r>
      <w:r>
        <w:rPr>
          <w:sz w:val="16"/>
        </w:rPr>
        <w:t xml:space="preserve"> </w:t>
      </w:r>
      <w:r>
        <w:rPr>
          <w:i/>
        </w:rPr>
        <w:t>t</w:t>
      </w:r>
      <w:r w:rsidRPr="001A782F">
        <w:t>,</w:t>
      </w:r>
      <w:r>
        <w:t xml:space="preserve"> where the growth rate in people per year, </w:t>
      </w:r>
      <w:r>
        <w:rPr>
          <w:i/>
        </w:rPr>
        <w:t>m</w:t>
      </w:r>
      <w:r w:rsidRPr="001A782F">
        <w:t>,</w:t>
      </w:r>
      <w:r>
        <w:t xml:space="preserve"> is proportional to the percentage growth rate, </w:t>
      </w:r>
      <w:r>
        <w:rPr>
          <w:i/>
        </w:rPr>
        <w:t>g</w:t>
      </w:r>
      <w:r w:rsidRPr="001A782F">
        <w:t>,</w:t>
      </w:r>
      <w:r>
        <w:t xml:space="preserve"> and to the initial population: </w:t>
      </w:r>
      <w:r>
        <w:rPr>
          <w:i/>
        </w:rPr>
        <w:t>m</w:t>
      </w:r>
      <w:r>
        <w:t xml:space="preserve"> = </w:t>
      </w:r>
      <w:r>
        <w:rPr>
          <w:i/>
        </w:rPr>
        <w:t>P</w:t>
      </w:r>
      <w:r>
        <w:rPr>
          <w:vertAlign w:val="subscript"/>
        </w:rPr>
        <w:t>0</w:t>
      </w:r>
      <w:r>
        <w:t xml:space="preserve"> </w:t>
      </w:r>
      <w:r>
        <w:rPr>
          <w:position w:val="-4"/>
          <w:sz w:val="16"/>
        </w:rPr>
        <w:object w:dxaOrig="180" w:dyaOrig="200" w14:anchorId="0A5144F0">
          <v:shape id="_x0000_i1031" type="#_x0000_t75" style="width:9pt;height:10pt" o:ole="">
            <v:imagedata r:id="rId19" o:title=""/>
          </v:shape>
          <o:OLEObject Type="Embed" ProgID="Equation.DSMT4" ShapeID="_x0000_i1031" DrawAspect="Content" ObjectID="_1436529214" r:id="rId20"/>
        </w:object>
      </w:r>
      <w:r>
        <w:rPr>
          <w:sz w:val="16"/>
        </w:rPr>
        <w:t xml:space="preserve"> </w:t>
      </w:r>
      <w:r>
        <w:rPr>
          <w:i/>
        </w:rPr>
        <w:t>g.</w:t>
      </w:r>
    </w:p>
    <w:p w14:paraId="382C23C6" w14:textId="77777777" w:rsidR="00640DA6" w:rsidRDefault="00640DA6" w:rsidP="005F27EB">
      <w:pPr>
        <w:ind w:firstLine="720"/>
      </w:pPr>
      <w:r>
        <w:t xml:space="preserve">The population grows each year by approximately </w:t>
      </w:r>
      <w:r w:rsidRPr="001017CE">
        <w:rPr>
          <w:rFonts w:ascii="Symbol" w:hAnsi="Symbol"/>
        </w:rPr>
        <w:sym w:font="Symbol" w:char="F044"/>
      </w:r>
      <w:r>
        <w:rPr>
          <w:i/>
        </w:rPr>
        <w:t>P</w:t>
      </w:r>
      <w:r>
        <w:t xml:space="preserve"> = </w:t>
      </w:r>
      <w:proofErr w:type="gramStart"/>
      <w:r>
        <w:rPr>
          <w:i/>
        </w:rPr>
        <w:t>P</w:t>
      </w:r>
      <w:r>
        <w:t>(</w:t>
      </w:r>
      <w:proofErr w:type="gramEnd"/>
      <w:r>
        <w:rPr>
          <w:i/>
        </w:rPr>
        <w:t>t</w:t>
      </w:r>
      <w:r>
        <w:t xml:space="preserve">) </w:t>
      </w:r>
      <w:r>
        <w:sym w:font="Symbol" w:char="F02D"/>
      </w:r>
      <w:r>
        <w:t xml:space="preserve"> </w:t>
      </w:r>
      <w:r>
        <w:rPr>
          <w:i/>
        </w:rPr>
        <w:t>P</w:t>
      </w:r>
      <w:r>
        <w:rPr>
          <w:i/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= </w:t>
      </w:r>
      <w:r>
        <w:rPr>
          <w:i/>
        </w:rPr>
        <w:t>m</w:t>
      </w:r>
      <w:r>
        <w:t xml:space="preserve"> </w:t>
      </w:r>
      <w:r>
        <w:rPr>
          <w:position w:val="-4"/>
          <w:sz w:val="16"/>
        </w:rPr>
        <w:object w:dxaOrig="180" w:dyaOrig="200" w14:anchorId="6ACE5645">
          <v:shape id="_x0000_i1032" type="#_x0000_t75" style="width:9pt;height:10pt" o:ole="">
            <v:imagedata r:id="rId21" o:title=""/>
          </v:shape>
          <o:OLEObject Type="Embed" ProgID="Equation.DSMT4" ShapeID="_x0000_i1032" DrawAspect="Content" ObjectID="_1436529215" r:id="rId22"/>
        </w:object>
      </w:r>
      <w:r>
        <w:rPr>
          <w:sz w:val="16"/>
        </w:rPr>
        <w:t xml:space="preserve"> </w:t>
      </w:r>
      <w:r>
        <w:rPr>
          <w:i/>
        </w:rPr>
        <w:t>t</w:t>
      </w:r>
      <w:r>
        <w:t xml:space="preserve"> = </w:t>
      </w:r>
      <w:r>
        <w:rPr>
          <w:i/>
        </w:rPr>
        <w:t>g</w:t>
      </w:r>
      <w:r>
        <w:t xml:space="preserve"> </w:t>
      </w:r>
      <w:r>
        <w:rPr>
          <w:position w:val="-4"/>
          <w:sz w:val="16"/>
        </w:rPr>
        <w:object w:dxaOrig="180" w:dyaOrig="200" w14:anchorId="08D07FEB">
          <v:shape id="_x0000_i1033" type="#_x0000_t75" style="width:9pt;height:10pt" o:ole="">
            <v:imagedata r:id="rId23" o:title=""/>
          </v:shape>
          <o:OLEObject Type="Embed" ProgID="Equation.DSMT4" ShapeID="_x0000_i1033" DrawAspect="Content" ObjectID="_1436529216" r:id="rId24"/>
        </w:object>
      </w:r>
      <w:r>
        <w:rPr>
          <w:sz w:val="16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</w:t>
      </w:r>
      <w:r>
        <w:rPr>
          <w:position w:val="-4"/>
          <w:sz w:val="16"/>
        </w:rPr>
        <w:object w:dxaOrig="180" w:dyaOrig="200" w14:anchorId="41C80EBF">
          <v:shape id="_x0000_i1034" type="#_x0000_t75" style="width:9pt;height:10pt" o:ole="">
            <v:imagedata r:id="rId25" o:title=""/>
          </v:shape>
          <o:OLEObject Type="Embed" ProgID="Equation.DSMT4" ShapeID="_x0000_i1034" DrawAspect="Content" ObjectID="_1436529217" r:id="rId26"/>
        </w:object>
      </w:r>
      <w:r>
        <w:rPr>
          <w:sz w:val="16"/>
        </w:rPr>
        <w:t xml:space="preserve"> </w:t>
      </w:r>
      <w:r>
        <w:rPr>
          <w:i/>
        </w:rPr>
        <w:t>t</w:t>
      </w:r>
      <w:r w:rsidRPr="00C3037B">
        <w:t xml:space="preserve">, </w:t>
      </w:r>
      <w:r>
        <w:t xml:space="preserve">where </w:t>
      </w:r>
      <w:r>
        <w:rPr>
          <w:i/>
        </w:rPr>
        <w:t>t</w:t>
      </w:r>
      <w:r>
        <w:t xml:space="preserve"> = 1 year.</w:t>
      </w:r>
    </w:p>
    <w:p w14:paraId="106540D1" w14:textId="77777777" w:rsidR="00640DA6" w:rsidRDefault="00640DA6" w:rsidP="001043D1"/>
    <w:p w14:paraId="17745C42" w14:textId="77777777" w:rsidR="00640DA6" w:rsidRDefault="00640DA6" w:rsidP="001043D1">
      <w:pPr>
        <w:rPr>
          <w:u w:val="single"/>
        </w:rPr>
      </w:pPr>
      <w:r>
        <w:t xml:space="preserve">1965: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= 3.4 billion people, g = 2% per year. Population grows this year by approximately </w:t>
      </w:r>
      <w:r>
        <w:rPr>
          <w:rFonts w:ascii="Symbol" w:hAnsi="Symbol"/>
        </w:rPr>
        <w:sym w:font="Symbol" w:char="F044"/>
      </w:r>
      <w:r>
        <w:rPr>
          <w:i/>
        </w:rPr>
        <w:t xml:space="preserve">P </w:t>
      </w:r>
      <w:r>
        <w:t xml:space="preserve">= </w:t>
      </w:r>
      <w:r>
        <w:rPr>
          <w:i/>
        </w:rPr>
        <w:t>g</w:t>
      </w:r>
      <w:r>
        <w:t xml:space="preserve"> </w:t>
      </w:r>
      <w:r>
        <w:rPr>
          <w:position w:val="-4"/>
          <w:sz w:val="16"/>
        </w:rPr>
        <w:object w:dxaOrig="180" w:dyaOrig="200" w14:anchorId="32EA8DF4">
          <v:shape id="_x0000_i1035" type="#_x0000_t75" style="width:9pt;height:10pt" o:ole="">
            <v:imagedata r:id="rId27" o:title=""/>
          </v:shape>
          <o:OLEObject Type="Embed" ProgID="Equation.DSMT4" ShapeID="_x0000_i1035" DrawAspect="Content" ObjectID="_1436529218" r:id="rId28"/>
        </w:object>
      </w:r>
      <w:r>
        <w:rPr>
          <w:sz w:val="16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</w:t>
      </w:r>
      <w:r>
        <w:rPr>
          <w:position w:val="-4"/>
          <w:sz w:val="16"/>
        </w:rPr>
        <w:object w:dxaOrig="180" w:dyaOrig="200" w14:anchorId="6B5497F0">
          <v:shape id="_x0000_i1036" type="#_x0000_t75" style="width:9pt;height:10pt" o:ole="">
            <v:imagedata r:id="rId29" o:title=""/>
          </v:shape>
          <o:OLEObject Type="Embed" ProgID="Equation.DSMT4" ShapeID="_x0000_i1036" DrawAspect="Content" ObjectID="_1436529219" r:id="rId30"/>
        </w:object>
      </w:r>
      <w:r>
        <w:rPr>
          <w:sz w:val="16"/>
        </w:rPr>
        <w:t xml:space="preserve"> </w:t>
      </w:r>
      <w:r>
        <w:rPr>
          <w:i/>
        </w:rPr>
        <w:t>t</w:t>
      </w:r>
      <w:r>
        <w:t xml:space="preserve"> = 3.4 billion people </w:t>
      </w:r>
      <w:r>
        <w:rPr>
          <w:position w:val="-4"/>
          <w:sz w:val="16"/>
        </w:rPr>
        <w:object w:dxaOrig="180" w:dyaOrig="200" w14:anchorId="2755CB46">
          <v:shape id="_x0000_i1037" type="#_x0000_t75" style="width:9pt;height:10pt" o:ole="">
            <v:imagedata r:id="rId31" o:title=""/>
          </v:shape>
          <o:OLEObject Type="Embed" ProgID="Equation.DSMT4" ShapeID="_x0000_i1037" DrawAspect="Content" ObjectID="_1436529220" r:id="rId32"/>
        </w:object>
      </w:r>
      <w:r>
        <w:t xml:space="preserve"> 2%/y </w:t>
      </w:r>
      <w:r>
        <w:rPr>
          <w:position w:val="-4"/>
          <w:sz w:val="16"/>
        </w:rPr>
        <w:object w:dxaOrig="180" w:dyaOrig="200" w14:anchorId="2164044A">
          <v:shape id="_x0000_i1038" type="#_x0000_t75" style="width:9pt;height:10pt" o:ole="">
            <v:imagedata r:id="rId33" o:title=""/>
          </v:shape>
          <o:OLEObject Type="Embed" ProgID="Equation.DSMT4" ShapeID="_x0000_i1038" DrawAspect="Content" ObjectID="_1436529221" r:id="rId34"/>
        </w:object>
      </w:r>
      <w:r>
        <w:t xml:space="preserve"> 1 y = </w:t>
      </w:r>
      <w:r>
        <w:rPr>
          <w:u w:val="single"/>
        </w:rPr>
        <w:t>68 million people</w:t>
      </w:r>
      <w:r w:rsidRPr="00C3037B">
        <w:t>.</w:t>
      </w:r>
    </w:p>
    <w:p w14:paraId="66040AA5" w14:textId="77777777" w:rsidR="00640DA6" w:rsidRDefault="00640DA6" w:rsidP="001043D1">
      <w:pPr>
        <w:rPr>
          <w:u w:val="single"/>
        </w:rPr>
      </w:pPr>
    </w:p>
    <w:p w14:paraId="44193E66" w14:textId="77777777" w:rsidR="00640DA6" w:rsidRDefault="00640DA6" w:rsidP="001043D1">
      <w:r>
        <w:t xml:space="preserve">1985: </w:t>
      </w:r>
      <w:r>
        <w:rPr>
          <w:i/>
        </w:rPr>
        <w:t>P</w:t>
      </w:r>
      <w:r>
        <w:rPr>
          <w:i/>
          <w:vertAlign w:val="subscript"/>
        </w:rPr>
        <w:t>0</w:t>
      </w:r>
      <w:r>
        <w:rPr>
          <w:i/>
        </w:rPr>
        <w:t xml:space="preserve"> </w:t>
      </w:r>
      <w:r>
        <w:t xml:space="preserve">= 4.9 billion people, </w:t>
      </w:r>
      <w:r>
        <w:rPr>
          <w:i/>
        </w:rPr>
        <w:t>g</w:t>
      </w:r>
      <w:r>
        <w:t xml:space="preserve"> = 1.7% per year. Population grows this year by approximately </w:t>
      </w:r>
      <w:r>
        <w:rPr>
          <w:rFonts w:ascii="Symbol" w:hAnsi="Symbol"/>
        </w:rPr>
        <w:sym w:font="Symbol" w:char="F044"/>
      </w:r>
      <w:r>
        <w:rPr>
          <w:i/>
        </w:rPr>
        <w:t>P</w:t>
      </w:r>
      <w:r>
        <w:t xml:space="preserve"> = </w:t>
      </w:r>
      <w:r>
        <w:rPr>
          <w:i/>
        </w:rPr>
        <w:t>g</w:t>
      </w:r>
      <w:r>
        <w:t xml:space="preserve"> </w:t>
      </w:r>
      <w:r>
        <w:rPr>
          <w:position w:val="-4"/>
          <w:sz w:val="16"/>
        </w:rPr>
        <w:object w:dxaOrig="180" w:dyaOrig="200" w14:anchorId="150545C8">
          <v:shape id="_x0000_i1039" type="#_x0000_t75" style="width:9pt;height:10pt" o:ole="">
            <v:imagedata r:id="rId35" o:title=""/>
          </v:shape>
          <o:OLEObject Type="Embed" ProgID="Equation.DSMT4" ShapeID="_x0000_i1039" DrawAspect="Content" ObjectID="_1436529222" r:id="rId36"/>
        </w:object>
      </w:r>
      <w:r>
        <w:rPr>
          <w:sz w:val="16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</w:t>
      </w:r>
      <w:r>
        <w:rPr>
          <w:position w:val="-4"/>
          <w:sz w:val="16"/>
        </w:rPr>
        <w:object w:dxaOrig="180" w:dyaOrig="200" w14:anchorId="0652B44B">
          <v:shape id="_x0000_i1040" type="#_x0000_t75" style="width:9pt;height:10pt" o:ole="">
            <v:imagedata r:id="rId37" o:title=""/>
          </v:shape>
          <o:OLEObject Type="Embed" ProgID="Equation.DSMT4" ShapeID="_x0000_i1040" DrawAspect="Content" ObjectID="_1436529223" r:id="rId38"/>
        </w:object>
      </w:r>
      <w:r>
        <w:rPr>
          <w:sz w:val="16"/>
        </w:rPr>
        <w:t xml:space="preserve"> </w:t>
      </w:r>
      <w:r>
        <w:rPr>
          <w:i/>
        </w:rPr>
        <w:t>t</w:t>
      </w:r>
      <w:r>
        <w:t xml:space="preserve"> = 4.9 billion people </w:t>
      </w:r>
      <w:r>
        <w:rPr>
          <w:position w:val="-4"/>
          <w:sz w:val="16"/>
        </w:rPr>
        <w:object w:dxaOrig="180" w:dyaOrig="200" w14:anchorId="2DDB6249">
          <v:shape id="_x0000_i1041" type="#_x0000_t75" style="width:9pt;height:10pt" o:ole="">
            <v:imagedata r:id="rId39" o:title=""/>
          </v:shape>
          <o:OLEObject Type="Embed" ProgID="Equation.DSMT4" ShapeID="_x0000_i1041" DrawAspect="Content" ObjectID="_1436529224" r:id="rId40"/>
        </w:object>
      </w:r>
      <w:r>
        <w:rPr>
          <w:sz w:val="16"/>
        </w:rPr>
        <w:t xml:space="preserve"> </w:t>
      </w:r>
      <w:r>
        <w:t xml:space="preserve">1.7%/y </w:t>
      </w:r>
      <w:r>
        <w:rPr>
          <w:position w:val="-4"/>
          <w:sz w:val="16"/>
        </w:rPr>
        <w:object w:dxaOrig="180" w:dyaOrig="200" w14:anchorId="54565778">
          <v:shape id="_x0000_i1042" type="#_x0000_t75" style="width:9pt;height:10pt" o:ole="">
            <v:imagedata r:id="rId41" o:title=""/>
          </v:shape>
          <o:OLEObject Type="Embed" ProgID="Equation.DSMT4" ShapeID="_x0000_i1042" DrawAspect="Content" ObjectID="_1436529225" r:id="rId42"/>
        </w:object>
      </w:r>
      <w:r>
        <w:t xml:space="preserve"> 1 y = </w:t>
      </w:r>
      <w:r>
        <w:rPr>
          <w:u w:val="single"/>
        </w:rPr>
        <w:t>83 million people</w:t>
      </w:r>
      <w:r w:rsidRPr="00C3037B">
        <w:t>.</w:t>
      </w:r>
    </w:p>
    <w:p w14:paraId="177B9C75" w14:textId="77777777" w:rsidR="00640DA6" w:rsidRDefault="00640DA6" w:rsidP="001043D1"/>
    <w:p w14:paraId="7C2E0054" w14:textId="77777777" w:rsidR="00640DA6" w:rsidRDefault="00640DA6" w:rsidP="001043D1">
      <w:pPr>
        <w:rPr>
          <w:u w:val="single"/>
        </w:rPr>
      </w:pPr>
      <w:r>
        <w:t xml:space="preserve">2000: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= 6.1 billion people, </w:t>
      </w:r>
      <w:r>
        <w:rPr>
          <w:i/>
        </w:rPr>
        <w:t>g</w:t>
      </w:r>
      <w:r>
        <w:t xml:space="preserve"> = 1.2% per year. Population grows this year by approximately </w:t>
      </w:r>
      <w:r>
        <w:rPr>
          <w:rFonts w:ascii="Symbol" w:hAnsi="Symbol"/>
        </w:rPr>
        <w:sym w:font="Symbol" w:char="F044"/>
      </w:r>
      <w:r>
        <w:rPr>
          <w:i/>
        </w:rPr>
        <w:t>P</w:t>
      </w:r>
      <w:r>
        <w:t xml:space="preserve"> = </w:t>
      </w:r>
      <w:r>
        <w:rPr>
          <w:i/>
        </w:rPr>
        <w:t>g</w:t>
      </w:r>
      <w:r>
        <w:t xml:space="preserve"> </w:t>
      </w:r>
      <w:r>
        <w:rPr>
          <w:position w:val="-4"/>
          <w:sz w:val="16"/>
        </w:rPr>
        <w:object w:dxaOrig="180" w:dyaOrig="200" w14:anchorId="0F668557">
          <v:shape id="_x0000_i1043" type="#_x0000_t75" style="width:9pt;height:10pt" o:ole="">
            <v:imagedata r:id="rId43" o:title=""/>
          </v:shape>
          <o:OLEObject Type="Embed" ProgID="Equation.DSMT4" ShapeID="_x0000_i1043" DrawAspect="Content" ObjectID="_1436529226" r:id="rId44"/>
        </w:object>
      </w:r>
      <w:r>
        <w:rPr>
          <w:sz w:val="16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0</w:t>
      </w:r>
      <w:r>
        <w:t xml:space="preserve"> </w:t>
      </w:r>
      <w:r>
        <w:rPr>
          <w:position w:val="-4"/>
          <w:sz w:val="16"/>
        </w:rPr>
        <w:object w:dxaOrig="180" w:dyaOrig="200" w14:anchorId="6B161FE9">
          <v:shape id="_x0000_i1044" type="#_x0000_t75" style="width:9pt;height:10pt" o:ole="">
            <v:imagedata r:id="rId45" o:title=""/>
          </v:shape>
          <o:OLEObject Type="Embed" ProgID="Equation.DSMT4" ShapeID="_x0000_i1044" DrawAspect="Content" ObjectID="_1436529227" r:id="rId46"/>
        </w:object>
      </w:r>
      <w:r>
        <w:rPr>
          <w:sz w:val="16"/>
        </w:rPr>
        <w:t xml:space="preserve"> </w:t>
      </w:r>
      <w:r>
        <w:rPr>
          <w:i/>
        </w:rPr>
        <w:t>t</w:t>
      </w:r>
      <w:r>
        <w:t xml:space="preserve"> = 6.1 billion people </w:t>
      </w:r>
      <w:r>
        <w:rPr>
          <w:position w:val="-4"/>
          <w:sz w:val="16"/>
        </w:rPr>
        <w:object w:dxaOrig="180" w:dyaOrig="200" w14:anchorId="4AD32E85">
          <v:shape id="_x0000_i1045" type="#_x0000_t75" style="width:9pt;height:10pt" o:ole="">
            <v:imagedata r:id="rId47" o:title=""/>
          </v:shape>
          <o:OLEObject Type="Embed" ProgID="Equation.DSMT4" ShapeID="_x0000_i1045" DrawAspect="Content" ObjectID="_1436529228" r:id="rId48"/>
        </w:object>
      </w:r>
      <w:r>
        <w:t xml:space="preserve"> 1.2%/y </w:t>
      </w:r>
      <w:r>
        <w:rPr>
          <w:position w:val="-4"/>
          <w:sz w:val="16"/>
        </w:rPr>
        <w:object w:dxaOrig="180" w:dyaOrig="200" w14:anchorId="22AC8E58">
          <v:shape id="_x0000_i1046" type="#_x0000_t75" style="width:9pt;height:10pt" o:ole="">
            <v:imagedata r:id="rId49" o:title=""/>
          </v:shape>
          <o:OLEObject Type="Embed" ProgID="Equation.DSMT4" ShapeID="_x0000_i1046" DrawAspect="Content" ObjectID="_1436529229" r:id="rId50"/>
        </w:object>
      </w:r>
      <w:r>
        <w:t xml:space="preserve"> 1 y = </w:t>
      </w:r>
      <w:r>
        <w:rPr>
          <w:u w:val="single"/>
        </w:rPr>
        <w:t>73 million people</w:t>
      </w:r>
      <w:r w:rsidRPr="00C3037B">
        <w:t>.</w:t>
      </w:r>
    </w:p>
    <w:p w14:paraId="0BCF8FD4" w14:textId="77777777" w:rsidR="00640DA6" w:rsidRDefault="00640DA6" w:rsidP="001043D1">
      <w:pPr>
        <w:rPr>
          <w:u w:val="single"/>
        </w:rPr>
      </w:pPr>
    </w:p>
    <w:p w14:paraId="34CD6E7D" w14:textId="77777777" w:rsidR="00640DA6" w:rsidRDefault="00640DA6" w:rsidP="001043D1">
      <w:r>
        <w:t>Although there were more people in 2000, the growth rate was lower, so the population grew by a smaller number than in 1985.</w:t>
      </w:r>
    </w:p>
    <w:p w14:paraId="48148D46" w14:textId="77777777" w:rsidR="005F27EB" w:rsidRDefault="005F27EB" w:rsidP="001043D1"/>
    <w:p w14:paraId="36ECEDBB" w14:textId="17722D9F" w:rsidR="00640DA6" w:rsidRDefault="00640DA6" w:rsidP="002C44E5">
      <w:pPr>
        <w:jc w:val="both"/>
      </w:pPr>
      <w:r>
        <w:t xml:space="preserve">4. </w:t>
      </w:r>
      <w:r w:rsidR="00253D42">
        <w:t xml:space="preserve">The population growth is exponential: </w:t>
      </w:r>
      <w:r w:rsidR="00253D42" w:rsidRPr="00253D42">
        <w:rPr>
          <w:i/>
        </w:rPr>
        <w:t>P</w:t>
      </w:r>
      <w:r w:rsidR="00253D42">
        <w:t xml:space="preserve"> = </w:t>
      </w:r>
      <w:r w:rsidR="00253D42">
        <w:rPr>
          <w:i/>
        </w:rPr>
        <w:t>P</w:t>
      </w:r>
      <w:r w:rsidR="00253D42">
        <w:rPr>
          <w:vertAlign w:val="subscript"/>
        </w:rPr>
        <w:t>0</w:t>
      </w:r>
      <w:r w:rsidR="00253D42">
        <w:t xml:space="preserve"> </w:t>
      </w:r>
      <w:proofErr w:type="spellStart"/>
      <w:r w:rsidR="00253D42">
        <w:rPr>
          <w:i/>
        </w:rPr>
        <w:t>e</w:t>
      </w:r>
      <w:r w:rsidR="00253D42">
        <w:rPr>
          <w:i/>
          <w:vertAlign w:val="superscript"/>
        </w:rPr>
        <w:t>rt</w:t>
      </w:r>
      <w:proofErr w:type="spellEnd"/>
      <w:r w:rsidR="00253D42">
        <w:t xml:space="preserve">. Here </w:t>
      </w:r>
      <w:r w:rsidR="00253D42">
        <w:rPr>
          <w:i/>
        </w:rPr>
        <w:t>P</w:t>
      </w:r>
      <w:r w:rsidR="00253D42">
        <w:rPr>
          <w:vertAlign w:val="subscript"/>
        </w:rPr>
        <w:t>0</w:t>
      </w:r>
      <w:r w:rsidR="00253D42">
        <w:t xml:space="preserve"> is the initial population of 7.5 billion, </w:t>
      </w:r>
      <w:r w:rsidR="00253D42">
        <w:rPr>
          <w:i/>
        </w:rPr>
        <w:t>r</w:t>
      </w:r>
      <w:r w:rsidR="00253D42">
        <w:t xml:space="preserve"> is the growth rate of 1% per year or 0.01/year, and </w:t>
      </w:r>
      <w:r w:rsidR="00253D42">
        <w:rPr>
          <w:i/>
        </w:rPr>
        <w:t>t</w:t>
      </w:r>
      <w:r w:rsidR="00253D42">
        <w:t xml:space="preserve"> = 2050 –2017 = 33 years. Then</w:t>
      </w:r>
      <w:r w:rsidR="00253D42">
        <w:br/>
      </w:r>
    </w:p>
    <w:p w14:paraId="3A68E5BE" w14:textId="6B2BE16E" w:rsidR="00640DA6" w:rsidRDefault="00253D42" w:rsidP="00594085">
      <w:pPr>
        <w:jc w:val="center"/>
        <w:rPr>
          <w:u w:val="single"/>
        </w:rPr>
      </w:pPr>
      <w:r>
        <w:rPr>
          <w:i/>
        </w:rPr>
        <w:t>P</w:t>
      </w:r>
      <w:r w:rsidR="00640DA6">
        <w:t xml:space="preserve"> =</w:t>
      </w:r>
      <w:r>
        <w:t xml:space="preserve"> (7.5 billion)(</w:t>
      </w:r>
      <w:proofErr w:type="gramStart"/>
      <w:r>
        <w:rPr>
          <w:i/>
        </w:rPr>
        <w:t>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 xml:space="preserve">0.01/year)(33 </w:t>
      </w:r>
      <w:r>
        <w:t>years) =</w:t>
      </w:r>
      <w:r w:rsidR="00640DA6">
        <w:t xml:space="preserve"> </w:t>
      </w:r>
      <w:r w:rsidR="00640DA6">
        <w:rPr>
          <w:u w:val="single"/>
        </w:rPr>
        <w:t>10.</w:t>
      </w:r>
      <w:r w:rsidR="007D3EB3">
        <w:rPr>
          <w:u w:val="single"/>
        </w:rPr>
        <w:t>4</w:t>
      </w:r>
      <w:r w:rsidR="00640DA6">
        <w:rPr>
          <w:u w:val="single"/>
        </w:rPr>
        <w:t xml:space="preserve"> billion people</w:t>
      </w:r>
    </w:p>
    <w:p w14:paraId="65427673" w14:textId="77777777" w:rsidR="00640DA6" w:rsidRDefault="00640DA6" w:rsidP="001043D1"/>
    <w:p w14:paraId="0A0F33F8" w14:textId="04E07124" w:rsidR="00640DA6" w:rsidRPr="00A91BBC" w:rsidRDefault="00640DA6" w:rsidP="00A91BBC">
      <w:pPr>
        <w:spacing w:line="240" w:lineRule="atLeast"/>
        <w:rPr>
          <w:sz w:val="16"/>
        </w:rPr>
      </w:pPr>
      <w:r>
        <w:t>5.</w:t>
      </w:r>
      <w:r w:rsidR="00465CEF">
        <w:t xml:space="preserve"> Total fossil and nuclear energy flow = 0.008% or 0.00008</w:t>
      </w:r>
      <w:r w:rsidR="001D27A4">
        <w:t xml:space="preserve"> of the solar energy flow, which is</w:t>
      </w:r>
      <w:r w:rsidR="001D27A4">
        <w:br/>
      </w:r>
      <w:r w:rsidR="00465CEF">
        <w:t>1.7</w:t>
      </w:r>
      <w:r>
        <w:t xml:space="preserve"> </w:t>
      </w:r>
      <w:bookmarkStart w:id="0" w:name="Editing"/>
      <w:bookmarkEnd w:id="0"/>
      <w:r w:rsidR="00465CEF">
        <w:rPr>
          <w:position w:val="-4"/>
          <w:sz w:val="16"/>
        </w:rPr>
        <w:object w:dxaOrig="180" w:dyaOrig="200" w14:anchorId="11356EE1">
          <v:shape id="_x0000_i1047" type="#_x0000_t75" style="width:9pt;height:10pt" o:ole="">
            <v:imagedata r:id="rId51" o:title=""/>
          </v:shape>
          <o:OLEObject Type="Embed" ProgID="Equation.DSMT4" ShapeID="_x0000_i1047" DrawAspect="Content" ObjectID="_1436529230" r:id="rId52"/>
        </w:object>
      </w:r>
      <w:r w:rsidR="001D27A4">
        <w:t xml:space="preserve"> 10</w:t>
      </w:r>
      <w:r w:rsidR="001D27A4">
        <w:rPr>
          <w:vertAlign w:val="superscript"/>
        </w:rPr>
        <w:t>17</w:t>
      </w:r>
      <w:r w:rsidR="001D27A4">
        <w:t xml:space="preserve"> W. So the total fossil and nuclear flow is (0.00008)(1.7 </w:t>
      </w:r>
      <w:r w:rsidR="001D27A4">
        <w:rPr>
          <w:position w:val="-4"/>
          <w:sz w:val="16"/>
        </w:rPr>
        <w:object w:dxaOrig="180" w:dyaOrig="200" w14:anchorId="11FFF19E">
          <v:shape id="_x0000_i1048" type="#_x0000_t75" style="width:9pt;height:10pt" o:ole="">
            <v:imagedata r:id="rId53" o:title=""/>
          </v:shape>
          <o:OLEObject Type="Embed" ProgID="Equation.DSMT4" ShapeID="_x0000_i1048" DrawAspect="Content" ObjectID="_1436529231" r:id="rId54"/>
        </w:object>
      </w:r>
      <w:r w:rsidR="001D27A4">
        <w:t xml:space="preserve"> 10</w:t>
      </w:r>
      <w:r w:rsidR="001D27A4">
        <w:rPr>
          <w:vertAlign w:val="superscript"/>
        </w:rPr>
        <w:t>17</w:t>
      </w:r>
      <w:r w:rsidR="001D27A4">
        <w:t xml:space="preserve"> W) = 1.4 </w:t>
      </w:r>
      <w:r w:rsidR="001D27A4">
        <w:rPr>
          <w:position w:val="-4"/>
          <w:sz w:val="16"/>
        </w:rPr>
        <w:object w:dxaOrig="180" w:dyaOrig="200" w14:anchorId="6F321820">
          <v:shape id="_x0000_i1049" type="#_x0000_t75" style="width:9pt;height:10pt" o:ole="">
            <v:imagedata r:id="rId55" o:title=""/>
          </v:shape>
          <o:OLEObject Type="Embed" ProgID="Equation.DSMT4" ShapeID="_x0000_i1049" DrawAspect="Content" ObjectID="_1436529232" r:id="rId56"/>
        </w:object>
      </w:r>
      <w:r w:rsidR="001D27A4">
        <w:t xml:space="preserve"> 10</w:t>
      </w:r>
      <w:r w:rsidR="001D27A4">
        <w:rPr>
          <w:vertAlign w:val="superscript"/>
        </w:rPr>
        <w:t>13</w:t>
      </w:r>
      <w:r w:rsidR="001D27A4">
        <w:t xml:space="preserve"> W, or </w:t>
      </w:r>
      <w:r w:rsidR="001D27A4" w:rsidRPr="00A91BBC">
        <w:rPr>
          <w:u w:val="single"/>
        </w:rPr>
        <w:t>14 TW</w:t>
      </w:r>
      <w:r w:rsidR="001D27A4">
        <w:t>. This is consistent to this level of approximation with the human energy consumption of 18 TW (nearly all of which is from fossil and nuclear sources).</w:t>
      </w:r>
    </w:p>
    <w:p w14:paraId="044962A0" w14:textId="77777777" w:rsidR="00997151" w:rsidRDefault="00997151" w:rsidP="001043D1">
      <w:pPr>
        <w:rPr>
          <w:b/>
        </w:rPr>
      </w:pPr>
    </w:p>
    <w:p w14:paraId="0E594A14" w14:textId="77777777" w:rsidR="00997151" w:rsidRDefault="00997151" w:rsidP="001043D1">
      <w:pPr>
        <w:rPr>
          <w:b/>
        </w:rPr>
      </w:pPr>
    </w:p>
    <w:p w14:paraId="127B8C5A" w14:textId="77777777" w:rsidR="00640DA6" w:rsidRDefault="00640DA6" w:rsidP="001043D1">
      <w:pPr>
        <w:rPr>
          <w:b/>
        </w:rPr>
      </w:pPr>
      <w:r>
        <w:rPr>
          <w:b/>
        </w:rPr>
        <w:t>ARGUE YOUR CASE</w:t>
      </w:r>
    </w:p>
    <w:p w14:paraId="28C41D2E" w14:textId="77777777" w:rsidR="00640DA6" w:rsidRDefault="00640DA6" w:rsidP="001043D1"/>
    <w:p w14:paraId="06A0484E" w14:textId="2FEE0F75" w:rsidR="00640DA6" w:rsidRDefault="00640DA6" w:rsidP="001043D1">
      <w:pPr>
        <w:autoSpaceDE w:val="0"/>
        <w:autoSpaceDN w:val="0"/>
        <w:adjustRightInd w:val="0"/>
      </w:pPr>
      <w:r>
        <w:t>1. The natural flows have been in equilibrium. The “human uses” flow, although small, has significantly disrupted the equilibrium of the Earth system.</w:t>
      </w:r>
    </w:p>
    <w:p w14:paraId="4E027C9A" w14:textId="77777777" w:rsidR="00997151" w:rsidRDefault="00997151" w:rsidP="001043D1"/>
    <w:p w14:paraId="5072F67D" w14:textId="0867E847" w:rsidR="00640DA6" w:rsidRDefault="00640DA6" w:rsidP="001043D1">
      <w:r>
        <w:t>2. Waterpower is fundamentally driven by solar radiation, which evaporates water and drives the hydrologic cycle.</w:t>
      </w:r>
    </w:p>
    <w:p w14:paraId="6566EB61" w14:textId="77777777" w:rsidR="00640DA6" w:rsidRDefault="00640DA6" w:rsidP="001043D1"/>
    <w:sectPr w:rsidR="00640DA6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56E41" w14:textId="77777777" w:rsidR="004C7623" w:rsidRDefault="004C7623">
      <w:r>
        <w:separator/>
      </w:r>
    </w:p>
  </w:endnote>
  <w:endnote w:type="continuationSeparator" w:id="0">
    <w:p w14:paraId="02CC51EB" w14:textId="77777777" w:rsidR="004C7623" w:rsidRDefault="004C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532F" w14:textId="77777777" w:rsidR="006C1E69" w:rsidRDefault="006C1E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61A91" w14:textId="06ABF798" w:rsidR="00997151" w:rsidRDefault="00997151" w:rsidP="001043D1">
    <w:pPr>
      <w:pStyle w:val="Footer"/>
      <w:tabs>
        <w:tab w:val="center" w:pos="4680"/>
        <w:tab w:val="left" w:pos="5805"/>
      </w:tabs>
      <w:jc w:val="center"/>
    </w:pPr>
    <w:r>
      <w:rPr>
        <w:rStyle w:val="PageNumber"/>
      </w:rPr>
      <w:t xml:space="preserve">© </w:t>
    </w:r>
    <w:r w:rsidR="006C1E69">
      <w:rPr>
        <w:rStyle w:val="PageNumber"/>
      </w:rPr>
      <w:t>2017</w:t>
    </w:r>
    <w:bookmarkStart w:id="1" w:name="_GoBack"/>
    <w:bookmarkEnd w:id="1"/>
    <w:r w:rsidR="00E5455F">
      <w:rPr>
        <w:rStyle w:val="PageNumber"/>
      </w:rPr>
      <w:t xml:space="preserve"> W. W. Norton &amp; Company, Inc.</w:t>
    </w:r>
    <w:r w:rsidR="00E5455F">
      <w:rPr>
        <w:rStyle w:val="PageNumber"/>
      </w:rPr>
      <w:tab/>
      <w:t>—</w:t>
    </w:r>
    <w:r>
      <w:rPr>
        <w:rStyle w:val="PageNumber"/>
      </w:rPr>
      <w:t xml:space="preserve">pg.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1E6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99C46" w14:textId="77777777" w:rsidR="006C1E69" w:rsidRDefault="006C1E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6859A" w14:textId="77777777" w:rsidR="004C7623" w:rsidRDefault="004C7623">
      <w:r>
        <w:separator/>
      </w:r>
    </w:p>
  </w:footnote>
  <w:footnote w:type="continuationSeparator" w:id="0">
    <w:p w14:paraId="58238980" w14:textId="77777777" w:rsidR="004C7623" w:rsidRDefault="004C76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7A18" w14:textId="77777777" w:rsidR="006C1E69" w:rsidRDefault="006C1E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5572" w14:textId="77777777" w:rsidR="006C1E69" w:rsidRDefault="006C1E6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5EA03" w14:textId="77777777" w:rsidR="006C1E69" w:rsidRDefault="006C1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D1"/>
    <w:rsid w:val="00097E92"/>
    <w:rsid w:val="000F3A1F"/>
    <w:rsid w:val="001017CE"/>
    <w:rsid w:val="001043D1"/>
    <w:rsid w:val="001A782F"/>
    <w:rsid w:val="001C2A26"/>
    <w:rsid w:val="001D27A4"/>
    <w:rsid w:val="001E06B3"/>
    <w:rsid w:val="00221C55"/>
    <w:rsid w:val="002323D1"/>
    <w:rsid w:val="00253D42"/>
    <w:rsid w:val="00286155"/>
    <w:rsid w:val="002C44E5"/>
    <w:rsid w:val="002D13E1"/>
    <w:rsid w:val="00465CEF"/>
    <w:rsid w:val="004B32F5"/>
    <w:rsid w:val="004C7623"/>
    <w:rsid w:val="00594085"/>
    <w:rsid w:val="005968AF"/>
    <w:rsid w:val="005F27EB"/>
    <w:rsid w:val="00640DA6"/>
    <w:rsid w:val="006C1E69"/>
    <w:rsid w:val="006C7024"/>
    <w:rsid w:val="00717245"/>
    <w:rsid w:val="007C2B0E"/>
    <w:rsid w:val="007D3EB3"/>
    <w:rsid w:val="00887FFD"/>
    <w:rsid w:val="008B0767"/>
    <w:rsid w:val="009445A6"/>
    <w:rsid w:val="00997151"/>
    <w:rsid w:val="009F1F36"/>
    <w:rsid w:val="009F7BC1"/>
    <w:rsid w:val="00A60F3A"/>
    <w:rsid w:val="00A91BBC"/>
    <w:rsid w:val="00B17255"/>
    <w:rsid w:val="00B47F6C"/>
    <w:rsid w:val="00B62BDF"/>
    <w:rsid w:val="00B71E77"/>
    <w:rsid w:val="00C3037B"/>
    <w:rsid w:val="00CA0E71"/>
    <w:rsid w:val="00CD492F"/>
    <w:rsid w:val="00E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445B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4" Type="http://schemas.openxmlformats.org/officeDocument/2006/relationships/oleObject" Target="embeddings/oleObject4.bin"/><Relationship Id="rId15" Type="http://schemas.openxmlformats.org/officeDocument/2006/relationships/image" Target="media/image5.emf"/><Relationship Id="rId16" Type="http://schemas.openxmlformats.org/officeDocument/2006/relationships/oleObject" Target="embeddings/oleObject5.bin"/><Relationship Id="rId17" Type="http://schemas.openxmlformats.org/officeDocument/2006/relationships/image" Target="media/image6.emf"/><Relationship Id="rId18" Type="http://schemas.openxmlformats.org/officeDocument/2006/relationships/oleObject" Target="embeddings/oleObject6.bin"/><Relationship Id="rId19" Type="http://schemas.openxmlformats.org/officeDocument/2006/relationships/image" Target="media/image7.emf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50" Type="http://schemas.openxmlformats.org/officeDocument/2006/relationships/oleObject" Target="embeddings/oleObject22.bin"/><Relationship Id="rId51" Type="http://schemas.openxmlformats.org/officeDocument/2006/relationships/image" Target="media/image23.emf"/><Relationship Id="rId52" Type="http://schemas.openxmlformats.org/officeDocument/2006/relationships/oleObject" Target="embeddings/oleObject23.bin"/><Relationship Id="rId53" Type="http://schemas.openxmlformats.org/officeDocument/2006/relationships/image" Target="media/image24.emf"/><Relationship Id="rId54" Type="http://schemas.openxmlformats.org/officeDocument/2006/relationships/oleObject" Target="embeddings/oleObject24.bin"/><Relationship Id="rId55" Type="http://schemas.openxmlformats.org/officeDocument/2006/relationships/image" Target="media/image25.emf"/><Relationship Id="rId56" Type="http://schemas.openxmlformats.org/officeDocument/2006/relationships/oleObject" Target="embeddings/oleObject25.bin"/><Relationship Id="rId57" Type="http://schemas.openxmlformats.org/officeDocument/2006/relationships/header" Target="header1.xml"/><Relationship Id="rId58" Type="http://schemas.openxmlformats.org/officeDocument/2006/relationships/header" Target="header2.xml"/><Relationship Id="rId59" Type="http://schemas.openxmlformats.org/officeDocument/2006/relationships/footer" Target="footer1.xml"/><Relationship Id="rId40" Type="http://schemas.openxmlformats.org/officeDocument/2006/relationships/oleObject" Target="embeddings/oleObject17.bin"/><Relationship Id="rId41" Type="http://schemas.openxmlformats.org/officeDocument/2006/relationships/image" Target="media/image18.emf"/><Relationship Id="rId42" Type="http://schemas.openxmlformats.org/officeDocument/2006/relationships/oleObject" Target="embeddings/oleObject18.bin"/><Relationship Id="rId43" Type="http://schemas.openxmlformats.org/officeDocument/2006/relationships/image" Target="media/image19.emf"/><Relationship Id="rId44" Type="http://schemas.openxmlformats.org/officeDocument/2006/relationships/oleObject" Target="embeddings/oleObject19.bin"/><Relationship Id="rId45" Type="http://schemas.openxmlformats.org/officeDocument/2006/relationships/image" Target="media/image20.emf"/><Relationship Id="rId46" Type="http://schemas.openxmlformats.org/officeDocument/2006/relationships/oleObject" Target="embeddings/oleObject20.bin"/><Relationship Id="rId47" Type="http://schemas.openxmlformats.org/officeDocument/2006/relationships/image" Target="media/image21.emf"/><Relationship Id="rId48" Type="http://schemas.openxmlformats.org/officeDocument/2006/relationships/oleObject" Target="embeddings/oleObject21.bin"/><Relationship Id="rId49" Type="http://schemas.openxmlformats.org/officeDocument/2006/relationships/image" Target="media/image22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emf"/><Relationship Id="rId30" Type="http://schemas.openxmlformats.org/officeDocument/2006/relationships/oleObject" Target="embeddings/oleObject12.bin"/><Relationship Id="rId31" Type="http://schemas.openxmlformats.org/officeDocument/2006/relationships/image" Target="media/image13.emf"/><Relationship Id="rId32" Type="http://schemas.openxmlformats.org/officeDocument/2006/relationships/oleObject" Target="embeddings/oleObject13.bin"/><Relationship Id="rId33" Type="http://schemas.openxmlformats.org/officeDocument/2006/relationships/image" Target="media/image14.emf"/><Relationship Id="rId34" Type="http://schemas.openxmlformats.org/officeDocument/2006/relationships/oleObject" Target="embeddings/oleObject14.bin"/><Relationship Id="rId35" Type="http://schemas.openxmlformats.org/officeDocument/2006/relationships/image" Target="media/image15.emf"/><Relationship Id="rId36" Type="http://schemas.openxmlformats.org/officeDocument/2006/relationships/oleObject" Target="embeddings/oleObject15.bin"/><Relationship Id="rId37" Type="http://schemas.openxmlformats.org/officeDocument/2006/relationships/image" Target="media/image16.emf"/><Relationship Id="rId38" Type="http://schemas.openxmlformats.org/officeDocument/2006/relationships/oleObject" Target="embeddings/oleObject16.bin"/><Relationship Id="rId39" Type="http://schemas.openxmlformats.org/officeDocument/2006/relationships/image" Target="media/image17.emf"/><Relationship Id="rId20" Type="http://schemas.openxmlformats.org/officeDocument/2006/relationships/oleObject" Target="embeddings/oleObject7.bin"/><Relationship Id="rId21" Type="http://schemas.openxmlformats.org/officeDocument/2006/relationships/image" Target="media/image8.emf"/><Relationship Id="rId22" Type="http://schemas.openxmlformats.org/officeDocument/2006/relationships/oleObject" Target="embeddings/oleObject8.bin"/><Relationship Id="rId23" Type="http://schemas.openxmlformats.org/officeDocument/2006/relationships/image" Target="media/image9.emf"/><Relationship Id="rId24" Type="http://schemas.openxmlformats.org/officeDocument/2006/relationships/oleObject" Target="embeddings/oleObject9.bin"/><Relationship Id="rId25" Type="http://schemas.openxmlformats.org/officeDocument/2006/relationships/image" Target="media/image10.e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e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emf"/><Relationship Id="rId60" Type="http://schemas.openxmlformats.org/officeDocument/2006/relationships/footer" Target="footer2.xml"/><Relationship Id="rId61" Type="http://schemas.openxmlformats.org/officeDocument/2006/relationships/header" Target="header3.xml"/><Relationship Id="rId62" Type="http://schemas.openxmlformats.org/officeDocument/2006/relationships/footer" Target="footer3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THE EVERGREEN STATE COLLEGE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EJ Zita</dc:creator>
  <cp:lastModifiedBy>Liz Vogt</cp:lastModifiedBy>
  <cp:revision>2</cp:revision>
  <cp:lastPrinted>2008-07-20T13:44:00Z</cp:lastPrinted>
  <dcterms:created xsi:type="dcterms:W3CDTF">2017-07-27T18:58:00Z</dcterms:created>
  <dcterms:modified xsi:type="dcterms:W3CDTF">2017-07-27T18:58:00Z</dcterms:modified>
</cp:coreProperties>
</file>