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8D2" w:rsidRPr="00F1309D" w:rsidRDefault="000278D2" w:rsidP="000278D2">
      <w:pPr>
        <w:jc w:val="center"/>
        <w:rPr>
          <w:b/>
          <w:sz w:val="52"/>
          <w:szCs w:val="52"/>
        </w:rPr>
      </w:pPr>
      <w:r w:rsidRPr="00F1309D">
        <w:rPr>
          <w:b/>
          <w:sz w:val="52"/>
          <w:szCs w:val="52"/>
        </w:rPr>
        <w:t>Case Solutions</w:t>
      </w:r>
    </w:p>
    <w:p w:rsidR="000278D2" w:rsidRDefault="000278D2" w:rsidP="000278D2">
      <w:pPr>
        <w:jc w:val="center"/>
        <w:rPr>
          <w:b/>
          <w:sz w:val="40"/>
          <w:szCs w:val="40"/>
        </w:rPr>
      </w:pPr>
    </w:p>
    <w:p w:rsidR="000278D2" w:rsidRPr="00F1309D" w:rsidRDefault="000278D2" w:rsidP="000278D2">
      <w:pPr>
        <w:jc w:val="center"/>
        <w:rPr>
          <w:b/>
          <w:i/>
          <w:iCs/>
          <w:sz w:val="40"/>
          <w:szCs w:val="40"/>
        </w:rPr>
      </w:pPr>
      <w:r w:rsidRPr="00F1309D">
        <w:rPr>
          <w:b/>
          <w:i/>
          <w:iCs/>
          <w:sz w:val="40"/>
          <w:szCs w:val="40"/>
        </w:rPr>
        <w:t>Corporate Finance</w:t>
      </w:r>
    </w:p>
    <w:p w:rsidR="000278D2" w:rsidRDefault="000278D2" w:rsidP="000278D2">
      <w:pPr>
        <w:jc w:val="center"/>
        <w:rPr>
          <w:b/>
          <w:sz w:val="40"/>
          <w:szCs w:val="40"/>
        </w:rPr>
      </w:pPr>
    </w:p>
    <w:p w:rsidR="000278D2" w:rsidRDefault="000278D2" w:rsidP="000278D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Ross, Westerfield, Jaffe, and Jordan</w:t>
      </w:r>
    </w:p>
    <w:p w:rsidR="000278D2" w:rsidRPr="00F1309D" w:rsidRDefault="000278D2" w:rsidP="000278D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11</w:t>
      </w:r>
      <w:r w:rsidRPr="00913042">
        <w:rPr>
          <w:b/>
          <w:sz w:val="40"/>
          <w:szCs w:val="40"/>
          <w:vertAlign w:val="superscript"/>
        </w:rPr>
        <w:t>th</w:t>
      </w:r>
      <w:r>
        <w:rPr>
          <w:b/>
          <w:sz w:val="40"/>
          <w:szCs w:val="40"/>
        </w:rPr>
        <w:t>edition</w:t>
      </w:r>
    </w:p>
    <w:p w:rsidR="000278D2" w:rsidRDefault="000278D2" w:rsidP="000278D2">
      <w:pPr>
        <w:rPr>
          <w:b/>
        </w:rPr>
      </w:pPr>
    </w:p>
    <w:p w:rsidR="000278D2" w:rsidRDefault="000278D2" w:rsidP="000278D2">
      <w:pPr>
        <w:rPr>
          <w:b/>
        </w:rPr>
      </w:pPr>
    </w:p>
    <w:p w:rsidR="000278D2" w:rsidRDefault="000278D2" w:rsidP="000278D2">
      <w:pPr>
        <w:rPr>
          <w:b/>
        </w:rPr>
      </w:pPr>
    </w:p>
    <w:p w:rsidR="000278D2" w:rsidRDefault="000278D2" w:rsidP="000278D2">
      <w:pPr>
        <w:jc w:val="center"/>
        <w:rPr>
          <w:b/>
        </w:rPr>
      </w:pPr>
      <w:r>
        <w:rPr>
          <w:b/>
        </w:rPr>
        <w:t>10/20/2015</w:t>
      </w:r>
    </w:p>
    <w:p w:rsidR="000278D2" w:rsidRDefault="000278D2" w:rsidP="000278D2">
      <w:pPr>
        <w:jc w:val="center"/>
        <w:rPr>
          <w:b/>
        </w:rPr>
      </w:pPr>
    </w:p>
    <w:p w:rsidR="000278D2" w:rsidRDefault="000278D2" w:rsidP="000278D2">
      <w:pPr>
        <w:jc w:val="center"/>
        <w:rPr>
          <w:b/>
        </w:rPr>
      </w:pPr>
      <w:r>
        <w:rPr>
          <w:b/>
        </w:rPr>
        <w:t>Prepared by:</w:t>
      </w:r>
    </w:p>
    <w:p w:rsidR="000278D2" w:rsidRDefault="000278D2" w:rsidP="000278D2">
      <w:pPr>
        <w:jc w:val="center"/>
        <w:rPr>
          <w:b/>
        </w:rPr>
      </w:pPr>
    </w:p>
    <w:p w:rsidR="000278D2" w:rsidRDefault="000278D2" w:rsidP="000278D2">
      <w:pPr>
        <w:jc w:val="center"/>
        <w:rPr>
          <w:b/>
        </w:rPr>
      </w:pPr>
      <w:r>
        <w:rPr>
          <w:b/>
        </w:rPr>
        <w:t>Brad Jordan</w:t>
      </w:r>
    </w:p>
    <w:p w:rsidR="000278D2" w:rsidRDefault="000278D2" w:rsidP="000278D2">
      <w:pPr>
        <w:jc w:val="center"/>
        <w:rPr>
          <w:b/>
        </w:rPr>
      </w:pPr>
      <w:r>
        <w:rPr>
          <w:b/>
        </w:rPr>
        <w:t>University of Kentucky</w:t>
      </w:r>
    </w:p>
    <w:p w:rsidR="000278D2" w:rsidRDefault="000278D2" w:rsidP="000278D2">
      <w:pPr>
        <w:jc w:val="center"/>
        <w:rPr>
          <w:b/>
        </w:rPr>
      </w:pPr>
    </w:p>
    <w:p w:rsidR="000278D2" w:rsidRDefault="000278D2" w:rsidP="000278D2">
      <w:pPr>
        <w:jc w:val="center"/>
        <w:rPr>
          <w:b/>
        </w:rPr>
      </w:pPr>
      <w:r>
        <w:rPr>
          <w:b/>
        </w:rPr>
        <w:t>Joe Smolira</w:t>
      </w:r>
    </w:p>
    <w:p w:rsidR="000278D2" w:rsidRPr="007460DF" w:rsidRDefault="000278D2" w:rsidP="000278D2">
      <w:pPr>
        <w:jc w:val="center"/>
        <w:rPr>
          <w:b/>
        </w:rPr>
      </w:pPr>
      <w:r>
        <w:rPr>
          <w:b/>
        </w:rPr>
        <w:t>Belmont University</w:t>
      </w:r>
    </w:p>
    <w:p w:rsidR="000278D2" w:rsidRDefault="000278D2" w:rsidP="000278D2">
      <w:pPr>
        <w:jc w:val="center"/>
        <w:rPr>
          <w:b/>
        </w:rPr>
      </w:pPr>
    </w:p>
    <w:p w:rsidR="000278D2" w:rsidRDefault="000278D2" w:rsidP="000278D2">
      <w:pPr>
        <w:rPr>
          <w:b/>
        </w:rPr>
      </w:pPr>
    </w:p>
    <w:p w:rsidR="000278D2" w:rsidRDefault="000278D2" w:rsidP="000278D2">
      <w:pPr>
        <w:rPr>
          <w:b/>
          <w:i/>
          <w:sz w:val="48"/>
        </w:rPr>
      </w:pPr>
      <w:r>
        <w:rPr>
          <w:b/>
          <w:i/>
          <w:sz w:val="48"/>
        </w:rPr>
        <w:br w:type="page"/>
      </w:r>
    </w:p>
    <w:p w:rsidR="000278D2" w:rsidRDefault="000278D2" w:rsidP="000278D2">
      <w:pPr>
        <w:rPr>
          <w:b/>
          <w:i/>
          <w:sz w:val="48"/>
        </w:rPr>
      </w:pPr>
      <w:r>
        <w:rPr>
          <w:b/>
          <w:i/>
          <w:sz w:val="48"/>
        </w:rPr>
        <w:lastRenderedPageBreak/>
        <w:br w:type="page"/>
      </w:r>
    </w:p>
    <w:p w:rsidR="000278D2" w:rsidRDefault="000278D2" w:rsidP="000278D2">
      <w:pPr>
        <w:ind w:left="446" w:hanging="446"/>
        <w:rPr>
          <w:b/>
          <w:i/>
          <w:sz w:val="48"/>
        </w:rPr>
        <w:sectPr w:rsidR="000278D2" w:rsidSect="004E5879">
          <w:headerReference w:type="default" r:id="rId4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0278D2" w:rsidRDefault="000278D2" w:rsidP="000278D2">
      <w:pPr>
        <w:pStyle w:val="Header"/>
        <w:pBdr>
          <w:top w:val="single" w:sz="18" w:space="1" w:color="auto"/>
        </w:pBdr>
        <w:rPr>
          <w:b/>
          <w:i/>
          <w:sz w:val="48"/>
        </w:rPr>
      </w:pPr>
      <w:r>
        <w:rPr>
          <w:b/>
          <w:i/>
          <w:sz w:val="48"/>
        </w:rPr>
        <w:lastRenderedPageBreak/>
        <w:t>CHAPTER2</w:t>
      </w:r>
    </w:p>
    <w:p w:rsidR="000278D2" w:rsidRDefault="000278D2" w:rsidP="000278D2">
      <w:pPr>
        <w:pStyle w:val="Header"/>
        <w:pBdr>
          <w:top w:val="single" w:sz="18" w:space="1" w:color="auto"/>
        </w:pBdr>
        <w:rPr>
          <w:b/>
          <w:i/>
          <w:sz w:val="48"/>
        </w:rPr>
      </w:pPr>
      <w:r>
        <w:rPr>
          <w:b/>
          <w:sz w:val="48"/>
        </w:rPr>
        <w:t>CASH FLOWS AT WARF COMPUTERS</w:t>
      </w:r>
    </w:p>
    <w:p w:rsidR="000278D2" w:rsidRDefault="000278D2" w:rsidP="000278D2"/>
    <w:p w:rsidR="000278D2" w:rsidRPr="00C3728F" w:rsidRDefault="000278D2" w:rsidP="000278D2">
      <w:pPr>
        <w:rPr>
          <w:sz w:val="22"/>
          <w:szCs w:val="22"/>
        </w:rPr>
      </w:pPr>
    </w:p>
    <w:p w:rsidR="000278D2" w:rsidRPr="00C3728F" w:rsidRDefault="000278D2" w:rsidP="000278D2">
      <w:pPr>
        <w:tabs>
          <w:tab w:val="left" w:pos="360"/>
        </w:tabs>
        <w:rPr>
          <w:sz w:val="22"/>
          <w:szCs w:val="22"/>
        </w:rPr>
      </w:pPr>
      <w:r w:rsidRPr="00C3728F">
        <w:rPr>
          <w:sz w:val="22"/>
          <w:szCs w:val="22"/>
        </w:rPr>
        <w:tab/>
      </w:r>
      <w:r>
        <w:rPr>
          <w:sz w:val="22"/>
          <w:szCs w:val="22"/>
        </w:rPr>
        <w:t>The operating cash flow for the company is: (NOTE: All numbers are in thousands of dollars)</w:t>
      </w:r>
    </w:p>
    <w:p w:rsidR="000278D2" w:rsidRPr="00C3728F" w:rsidRDefault="000278D2" w:rsidP="000278D2">
      <w:pPr>
        <w:tabs>
          <w:tab w:val="left" w:pos="360"/>
        </w:tabs>
        <w:rPr>
          <w:sz w:val="22"/>
          <w:szCs w:val="22"/>
        </w:rPr>
      </w:pPr>
    </w:p>
    <w:p w:rsidR="000278D2" w:rsidRPr="00C3728F" w:rsidRDefault="000278D2" w:rsidP="000278D2">
      <w:pPr>
        <w:tabs>
          <w:tab w:val="left" w:pos="360"/>
        </w:tabs>
        <w:rPr>
          <w:sz w:val="22"/>
          <w:szCs w:val="22"/>
        </w:rPr>
      </w:pPr>
      <w:r w:rsidRPr="00C3728F">
        <w:rPr>
          <w:sz w:val="22"/>
          <w:szCs w:val="22"/>
        </w:rPr>
        <w:tab/>
        <w:t xml:space="preserve">OCF = EBIT + Depreciation – </w:t>
      </w:r>
      <w:r>
        <w:rPr>
          <w:sz w:val="22"/>
          <w:szCs w:val="22"/>
        </w:rPr>
        <w:t>Current t</w:t>
      </w:r>
      <w:r w:rsidRPr="00C3728F">
        <w:rPr>
          <w:sz w:val="22"/>
          <w:szCs w:val="22"/>
        </w:rPr>
        <w:t>axes</w:t>
      </w:r>
    </w:p>
    <w:p w:rsidR="000278D2" w:rsidRPr="00C3728F" w:rsidRDefault="000278D2" w:rsidP="000278D2">
      <w:pPr>
        <w:tabs>
          <w:tab w:val="left" w:pos="360"/>
        </w:tabs>
        <w:rPr>
          <w:sz w:val="22"/>
          <w:szCs w:val="22"/>
        </w:rPr>
      </w:pPr>
      <w:r w:rsidRPr="00C3728F">
        <w:rPr>
          <w:sz w:val="22"/>
          <w:szCs w:val="22"/>
        </w:rPr>
        <w:tab/>
        <w:t>OCF = $</w:t>
      </w:r>
      <w:r>
        <w:rPr>
          <w:sz w:val="22"/>
          <w:szCs w:val="22"/>
        </w:rPr>
        <w:t>2,080</w:t>
      </w:r>
      <w:r w:rsidRPr="00C3728F">
        <w:rPr>
          <w:sz w:val="22"/>
          <w:szCs w:val="22"/>
        </w:rPr>
        <w:t xml:space="preserve"> + </w:t>
      </w:r>
      <w:r>
        <w:rPr>
          <w:sz w:val="22"/>
          <w:szCs w:val="22"/>
        </w:rPr>
        <w:t>248</w:t>
      </w:r>
      <w:r w:rsidRPr="00C3728F">
        <w:rPr>
          <w:sz w:val="22"/>
          <w:szCs w:val="22"/>
        </w:rPr>
        <w:t xml:space="preserve"> – </w:t>
      </w:r>
      <w:r>
        <w:rPr>
          <w:sz w:val="22"/>
          <w:szCs w:val="22"/>
        </w:rPr>
        <w:t>605</w:t>
      </w:r>
    </w:p>
    <w:p w:rsidR="000278D2" w:rsidRDefault="000278D2" w:rsidP="000278D2">
      <w:pPr>
        <w:tabs>
          <w:tab w:val="left" w:pos="360"/>
        </w:tabs>
        <w:rPr>
          <w:sz w:val="22"/>
          <w:szCs w:val="22"/>
        </w:rPr>
      </w:pPr>
      <w:r w:rsidRPr="00C3728F">
        <w:rPr>
          <w:sz w:val="22"/>
          <w:szCs w:val="22"/>
        </w:rPr>
        <w:tab/>
        <w:t>OCF = $</w:t>
      </w:r>
      <w:r>
        <w:rPr>
          <w:sz w:val="22"/>
          <w:szCs w:val="22"/>
        </w:rPr>
        <w:t>1,723</w:t>
      </w:r>
    </w:p>
    <w:p w:rsidR="000278D2" w:rsidRPr="00C3728F" w:rsidRDefault="000278D2" w:rsidP="000278D2">
      <w:pPr>
        <w:tabs>
          <w:tab w:val="left" w:pos="360"/>
        </w:tabs>
        <w:rPr>
          <w:sz w:val="22"/>
          <w:szCs w:val="22"/>
        </w:rPr>
      </w:pPr>
    </w:p>
    <w:p w:rsidR="000278D2" w:rsidRPr="00C3728F" w:rsidRDefault="000278D2" w:rsidP="000278D2">
      <w:pPr>
        <w:ind w:left="360" w:hanging="360"/>
        <w:jc w:val="both"/>
        <w:rPr>
          <w:sz w:val="22"/>
          <w:szCs w:val="22"/>
        </w:rPr>
      </w:pPr>
      <w:r w:rsidRPr="00C3728F">
        <w:rPr>
          <w:sz w:val="22"/>
          <w:szCs w:val="22"/>
        </w:rPr>
        <w:tab/>
        <w:t>To calculate the cash flow from assets, we need to find the cap</w:t>
      </w:r>
      <w:r>
        <w:rPr>
          <w:sz w:val="22"/>
          <w:szCs w:val="22"/>
        </w:rPr>
        <w:t xml:space="preserve">ital spending and change in net </w:t>
      </w:r>
      <w:r w:rsidRPr="00C3728F">
        <w:rPr>
          <w:sz w:val="22"/>
          <w:szCs w:val="22"/>
        </w:rPr>
        <w:t>working capital. The capital spending for the year was:</w:t>
      </w:r>
    </w:p>
    <w:p w:rsidR="000278D2" w:rsidRPr="00C3728F" w:rsidRDefault="000278D2" w:rsidP="000278D2">
      <w:pPr>
        <w:tabs>
          <w:tab w:val="left" w:pos="360"/>
        </w:tabs>
        <w:ind w:left="446" w:hanging="446"/>
        <w:rPr>
          <w:sz w:val="22"/>
          <w:szCs w:val="22"/>
        </w:rPr>
      </w:pPr>
    </w:p>
    <w:tbl>
      <w:tblPr>
        <w:tblW w:w="5080" w:type="dxa"/>
        <w:tblInd w:w="93" w:type="dxa"/>
        <w:tblLook w:val="0000"/>
      </w:tblPr>
      <w:tblGrid>
        <w:gridCol w:w="340"/>
        <w:gridCol w:w="3100"/>
        <w:gridCol w:w="1640"/>
      </w:tblGrid>
      <w:tr w:rsidR="000278D2" w:rsidRPr="00C3728F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i/>
                <w:iCs/>
                <w:sz w:val="22"/>
                <w:szCs w:val="22"/>
              </w:rPr>
            </w:pPr>
            <w:r w:rsidRPr="00C3728F">
              <w:rPr>
                <w:i/>
                <w:iCs/>
                <w:sz w:val="22"/>
                <w:szCs w:val="22"/>
              </w:rPr>
              <w:t>Capital spending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</w:p>
        </w:tc>
      </w:tr>
      <w:tr w:rsidR="000278D2" w:rsidRPr="00C3728F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Ending net fixed assets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B65A71" w:rsidRDefault="000278D2" w:rsidP="00420F82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$3,601</w:t>
            </w:r>
          </w:p>
        </w:tc>
      </w:tr>
      <w:tr w:rsidR="000278D2" w:rsidRPr="00C3728F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Beginning net fixed assets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278D2" w:rsidRPr="00B65A71" w:rsidRDefault="000278D2" w:rsidP="00420F82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2,796</w:t>
            </w:r>
          </w:p>
        </w:tc>
      </w:tr>
      <w:tr w:rsidR="000278D2" w:rsidRPr="00C3728F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+ Depreciation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278D2" w:rsidRPr="00B65A71" w:rsidRDefault="000278D2" w:rsidP="00420F82">
            <w:pPr>
              <w:jc w:val="right"/>
              <w:rPr>
                <w:sz w:val="22"/>
                <w:szCs w:val="22"/>
                <w:u w:val="single"/>
              </w:rPr>
            </w:pPr>
            <w:r w:rsidRPr="00B65A71">
              <w:rPr>
                <w:sz w:val="22"/>
                <w:szCs w:val="22"/>
                <w:u w:val="single"/>
              </w:rPr>
              <w:t>248</w:t>
            </w:r>
          </w:p>
        </w:tc>
      </w:tr>
      <w:tr w:rsidR="000278D2" w:rsidRPr="00C3728F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 Net capital spending</w:t>
            </w:r>
          </w:p>
        </w:tc>
        <w:tc>
          <w:tcPr>
            <w:tcW w:w="1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B65A71" w:rsidRDefault="000278D2" w:rsidP="00420F82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$1,053</w:t>
            </w:r>
          </w:p>
        </w:tc>
      </w:tr>
    </w:tbl>
    <w:p w:rsidR="000278D2" w:rsidRPr="00C3728F" w:rsidRDefault="000278D2" w:rsidP="000278D2">
      <w:pPr>
        <w:tabs>
          <w:tab w:val="left" w:pos="360"/>
        </w:tabs>
        <w:rPr>
          <w:sz w:val="22"/>
          <w:szCs w:val="22"/>
        </w:rPr>
      </w:pPr>
    </w:p>
    <w:p w:rsidR="000278D2" w:rsidRPr="00C3728F" w:rsidRDefault="000278D2" w:rsidP="000278D2">
      <w:pPr>
        <w:tabs>
          <w:tab w:val="left" w:pos="360"/>
        </w:tabs>
        <w:ind w:left="446" w:hanging="446"/>
        <w:rPr>
          <w:sz w:val="22"/>
          <w:szCs w:val="22"/>
        </w:rPr>
      </w:pPr>
      <w:r w:rsidRPr="00C3728F">
        <w:rPr>
          <w:sz w:val="22"/>
          <w:szCs w:val="22"/>
        </w:rPr>
        <w:tab/>
        <w:t>And the change in net working capital was:</w:t>
      </w:r>
    </w:p>
    <w:p w:rsidR="000278D2" w:rsidRPr="00C3728F" w:rsidRDefault="000278D2" w:rsidP="000278D2">
      <w:pPr>
        <w:tabs>
          <w:tab w:val="left" w:pos="360"/>
        </w:tabs>
        <w:rPr>
          <w:sz w:val="22"/>
          <w:szCs w:val="22"/>
        </w:rPr>
      </w:pPr>
    </w:p>
    <w:tbl>
      <w:tblPr>
        <w:tblW w:w="5080" w:type="dxa"/>
        <w:tblInd w:w="93" w:type="dxa"/>
        <w:tblLook w:val="0000"/>
      </w:tblPr>
      <w:tblGrid>
        <w:gridCol w:w="340"/>
        <w:gridCol w:w="3095"/>
        <w:gridCol w:w="1645"/>
      </w:tblGrid>
      <w:tr w:rsidR="000278D2" w:rsidRPr="00C3728F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i/>
                <w:iCs/>
                <w:sz w:val="22"/>
                <w:szCs w:val="22"/>
              </w:rPr>
            </w:pPr>
            <w:r w:rsidRPr="00C3728F">
              <w:rPr>
                <w:i/>
                <w:iCs/>
                <w:sz w:val="22"/>
                <w:szCs w:val="22"/>
              </w:rPr>
              <w:t>Change in net working capital</w:t>
            </w:r>
          </w:p>
        </w:tc>
      </w:tr>
      <w:tr w:rsidR="000278D2" w:rsidRPr="00C3728F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Ending NWC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B65A71" w:rsidRDefault="000278D2" w:rsidP="00420F82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$1,135</w:t>
            </w:r>
          </w:p>
        </w:tc>
      </w:tr>
      <w:tr w:rsidR="000278D2" w:rsidRPr="00C3728F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Beginning NWC</w:t>
            </w:r>
          </w:p>
        </w:tc>
        <w:tc>
          <w:tcPr>
            <w:tcW w:w="16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278D2" w:rsidRPr="00B65A71" w:rsidRDefault="000278D2" w:rsidP="00420F82">
            <w:pPr>
              <w:jc w:val="right"/>
              <w:rPr>
                <w:sz w:val="22"/>
                <w:szCs w:val="22"/>
                <w:u w:val="single"/>
              </w:rPr>
            </w:pPr>
            <w:r w:rsidRPr="00B65A71">
              <w:rPr>
                <w:sz w:val="22"/>
                <w:szCs w:val="22"/>
                <w:u w:val="single"/>
              </w:rPr>
              <w:t>914</w:t>
            </w:r>
          </w:p>
        </w:tc>
      </w:tr>
      <w:tr w:rsidR="000278D2" w:rsidRPr="00C3728F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  Change in NWC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B65A71" w:rsidRDefault="000278D2" w:rsidP="00420F82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$221</w:t>
            </w:r>
          </w:p>
        </w:tc>
      </w:tr>
    </w:tbl>
    <w:p w:rsidR="000278D2" w:rsidRPr="00C3728F" w:rsidRDefault="000278D2" w:rsidP="000278D2">
      <w:pPr>
        <w:tabs>
          <w:tab w:val="left" w:pos="360"/>
        </w:tabs>
        <w:rPr>
          <w:sz w:val="22"/>
          <w:szCs w:val="22"/>
        </w:rPr>
      </w:pPr>
    </w:p>
    <w:p w:rsidR="000278D2" w:rsidRPr="00C3728F" w:rsidRDefault="000278D2" w:rsidP="000278D2">
      <w:pPr>
        <w:tabs>
          <w:tab w:val="left" w:pos="360"/>
        </w:tabs>
        <w:ind w:left="446" w:hanging="446"/>
        <w:rPr>
          <w:sz w:val="22"/>
          <w:szCs w:val="22"/>
        </w:rPr>
      </w:pPr>
      <w:r w:rsidRPr="00C3728F">
        <w:rPr>
          <w:sz w:val="22"/>
          <w:szCs w:val="22"/>
        </w:rPr>
        <w:tab/>
        <w:t>So, the cash flow from assets was:</w:t>
      </w:r>
    </w:p>
    <w:p w:rsidR="000278D2" w:rsidRPr="00C3728F" w:rsidRDefault="000278D2" w:rsidP="000278D2">
      <w:pPr>
        <w:tabs>
          <w:tab w:val="left" w:pos="360"/>
        </w:tabs>
        <w:rPr>
          <w:sz w:val="22"/>
          <w:szCs w:val="22"/>
        </w:rPr>
      </w:pPr>
    </w:p>
    <w:tbl>
      <w:tblPr>
        <w:tblW w:w="5080" w:type="dxa"/>
        <w:tblInd w:w="93" w:type="dxa"/>
        <w:tblLook w:val="0000"/>
      </w:tblPr>
      <w:tblGrid>
        <w:gridCol w:w="340"/>
        <w:gridCol w:w="3100"/>
        <w:gridCol w:w="1640"/>
      </w:tblGrid>
      <w:tr w:rsidR="000278D2" w:rsidRPr="00C3728F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i/>
                <w:iCs/>
                <w:sz w:val="22"/>
                <w:szCs w:val="22"/>
              </w:rPr>
            </w:pPr>
            <w:r w:rsidRPr="00C3728F">
              <w:rPr>
                <w:i/>
                <w:iCs/>
                <w:sz w:val="22"/>
                <w:szCs w:val="22"/>
              </w:rPr>
              <w:t>Cash flow from assets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</w:p>
        </w:tc>
      </w:tr>
      <w:tr w:rsidR="000278D2" w:rsidRPr="00C3728F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Operating cash flow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B65A71" w:rsidRDefault="000278D2" w:rsidP="00420F82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$1,723</w:t>
            </w:r>
          </w:p>
        </w:tc>
      </w:tr>
      <w:tr w:rsidR="000278D2" w:rsidRPr="00C3728F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Net capital spending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278D2" w:rsidRPr="00B65A71" w:rsidRDefault="000278D2" w:rsidP="00420F82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1,053</w:t>
            </w:r>
          </w:p>
        </w:tc>
      </w:tr>
      <w:tr w:rsidR="000278D2" w:rsidRPr="00C3728F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Change in NWC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278D2" w:rsidRPr="00B65A71" w:rsidRDefault="000278D2" w:rsidP="00420F82">
            <w:pPr>
              <w:jc w:val="right"/>
              <w:rPr>
                <w:sz w:val="22"/>
                <w:szCs w:val="22"/>
                <w:u w:val="single"/>
              </w:rPr>
            </w:pPr>
            <w:r w:rsidRPr="00B65A71">
              <w:rPr>
                <w:sz w:val="22"/>
                <w:szCs w:val="22"/>
                <w:u w:val="single"/>
              </w:rPr>
              <w:t>221</w:t>
            </w:r>
          </w:p>
        </w:tc>
      </w:tr>
      <w:tr w:rsidR="000278D2" w:rsidRPr="00C3728F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  Cash flow from assets</w:t>
            </w:r>
          </w:p>
        </w:tc>
        <w:tc>
          <w:tcPr>
            <w:tcW w:w="1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B65A71" w:rsidRDefault="000278D2" w:rsidP="00420F82">
            <w:pPr>
              <w:jc w:val="right"/>
              <w:rPr>
                <w:sz w:val="22"/>
                <w:szCs w:val="22"/>
              </w:rPr>
            </w:pPr>
            <w:r w:rsidRPr="00B65A71">
              <w:rPr>
                <w:sz w:val="22"/>
                <w:szCs w:val="22"/>
              </w:rPr>
              <w:t>$449</w:t>
            </w:r>
          </w:p>
        </w:tc>
      </w:tr>
    </w:tbl>
    <w:p w:rsidR="000278D2" w:rsidRPr="00C3728F" w:rsidRDefault="000278D2" w:rsidP="000278D2">
      <w:pPr>
        <w:tabs>
          <w:tab w:val="left" w:pos="360"/>
        </w:tabs>
        <w:rPr>
          <w:sz w:val="22"/>
          <w:szCs w:val="22"/>
        </w:rPr>
      </w:pPr>
    </w:p>
    <w:p w:rsidR="000278D2" w:rsidRPr="00C3728F" w:rsidRDefault="000278D2" w:rsidP="000278D2">
      <w:pPr>
        <w:tabs>
          <w:tab w:val="left" w:pos="360"/>
        </w:tabs>
        <w:ind w:left="446" w:hanging="446"/>
        <w:rPr>
          <w:sz w:val="22"/>
          <w:szCs w:val="22"/>
        </w:rPr>
      </w:pPr>
      <w:r w:rsidRPr="00C3728F">
        <w:rPr>
          <w:sz w:val="22"/>
          <w:szCs w:val="22"/>
        </w:rPr>
        <w:tab/>
        <w:t>The cash flow to creditors was:</w:t>
      </w:r>
    </w:p>
    <w:p w:rsidR="000278D2" w:rsidRPr="00C3728F" w:rsidRDefault="000278D2" w:rsidP="000278D2">
      <w:pPr>
        <w:tabs>
          <w:tab w:val="left" w:pos="360"/>
        </w:tabs>
        <w:ind w:left="446" w:hanging="446"/>
        <w:rPr>
          <w:sz w:val="22"/>
          <w:szCs w:val="22"/>
        </w:rPr>
      </w:pPr>
    </w:p>
    <w:tbl>
      <w:tblPr>
        <w:tblW w:w="5080" w:type="dxa"/>
        <w:tblInd w:w="93" w:type="dxa"/>
        <w:tblLook w:val="0000"/>
      </w:tblPr>
      <w:tblGrid>
        <w:gridCol w:w="340"/>
        <w:gridCol w:w="3100"/>
        <w:gridCol w:w="1640"/>
      </w:tblGrid>
      <w:tr w:rsidR="000278D2" w:rsidRPr="00C3728F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i/>
                <w:iCs/>
                <w:sz w:val="22"/>
                <w:szCs w:val="22"/>
              </w:rPr>
            </w:pPr>
            <w:r w:rsidRPr="00C3728F">
              <w:rPr>
                <w:i/>
                <w:iCs/>
                <w:sz w:val="22"/>
                <w:szCs w:val="22"/>
              </w:rPr>
              <w:t>Cash flow to creditors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</w:tr>
      <w:tr w:rsidR="000278D2" w:rsidRPr="00C3728F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Interest paid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$137</w:t>
            </w:r>
          </w:p>
        </w:tc>
      </w:tr>
      <w:tr w:rsidR="000278D2" w:rsidRPr="00C3728F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Net New Borrowing</w:t>
            </w:r>
          </w:p>
        </w:tc>
        <w:tc>
          <w:tcPr>
            <w:tcW w:w="16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278D2" w:rsidRPr="00F34DC2" w:rsidRDefault="000278D2" w:rsidP="00420F82">
            <w:pPr>
              <w:jc w:val="right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31</w:t>
            </w:r>
          </w:p>
        </w:tc>
      </w:tr>
      <w:tr w:rsidR="000278D2" w:rsidRPr="00C3728F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  Cash flow to Creditors</w:t>
            </w:r>
          </w:p>
        </w:tc>
        <w:tc>
          <w:tcPr>
            <w:tcW w:w="1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$106</w:t>
            </w:r>
          </w:p>
        </w:tc>
      </w:tr>
    </w:tbl>
    <w:p w:rsidR="000278D2" w:rsidRPr="00C3728F" w:rsidRDefault="000278D2" w:rsidP="000278D2">
      <w:pPr>
        <w:tabs>
          <w:tab w:val="left" w:pos="360"/>
        </w:tabs>
        <w:rPr>
          <w:sz w:val="22"/>
          <w:szCs w:val="22"/>
        </w:rPr>
      </w:pPr>
    </w:p>
    <w:p w:rsidR="000278D2" w:rsidRPr="00C3728F" w:rsidRDefault="000278D2" w:rsidP="000278D2">
      <w:pPr>
        <w:tabs>
          <w:tab w:val="left" w:pos="360"/>
        </w:tabs>
        <w:ind w:left="446" w:hanging="446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C3728F">
        <w:rPr>
          <w:sz w:val="22"/>
          <w:szCs w:val="22"/>
        </w:rPr>
        <w:lastRenderedPageBreak/>
        <w:tab/>
        <w:t>The cash flow to stockholders was:</w:t>
      </w:r>
    </w:p>
    <w:p w:rsidR="000278D2" w:rsidRPr="00C3728F" w:rsidRDefault="000278D2" w:rsidP="000278D2">
      <w:pPr>
        <w:tabs>
          <w:tab w:val="left" w:pos="360"/>
        </w:tabs>
        <w:ind w:left="446" w:hanging="446"/>
        <w:rPr>
          <w:sz w:val="22"/>
          <w:szCs w:val="22"/>
        </w:rPr>
      </w:pPr>
    </w:p>
    <w:tbl>
      <w:tblPr>
        <w:tblW w:w="5098" w:type="dxa"/>
        <w:tblInd w:w="93" w:type="dxa"/>
        <w:tblLook w:val="0000"/>
      </w:tblPr>
      <w:tblGrid>
        <w:gridCol w:w="340"/>
        <w:gridCol w:w="3100"/>
        <w:gridCol w:w="1658"/>
      </w:tblGrid>
      <w:tr w:rsidR="000278D2" w:rsidRPr="00C3728F" w:rsidTr="00420F82">
        <w:trPr>
          <w:trHeight w:val="315"/>
        </w:trPr>
        <w:tc>
          <w:tcPr>
            <w:tcW w:w="340" w:type="dxa"/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i/>
                <w:iCs/>
                <w:sz w:val="22"/>
                <w:szCs w:val="22"/>
              </w:rPr>
            </w:pPr>
            <w:r w:rsidRPr="00C3728F">
              <w:rPr>
                <w:i/>
                <w:iCs/>
                <w:sz w:val="22"/>
                <w:szCs w:val="22"/>
              </w:rPr>
              <w:t>Cash flow to stockholders</w:t>
            </w:r>
          </w:p>
        </w:tc>
        <w:tc>
          <w:tcPr>
            <w:tcW w:w="1658" w:type="dxa"/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</w:tr>
      <w:tr w:rsidR="000278D2" w:rsidRPr="00C3728F" w:rsidTr="00420F82">
        <w:trPr>
          <w:trHeight w:val="315"/>
        </w:trPr>
        <w:tc>
          <w:tcPr>
            <w:tcW w:w="340" w:type="dxa"/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Dividends paid</w:t>
            </w:r>
          </w:p>
        </w:tc>
        <w:tc>
          <w:tcPr>
            <w:tcW w:w="1658" w:type="dxa"/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$292</w:t>
            </w:r>
          </w:p>
        </w:tc>
      </w:tr>
      <w:tr w:rsidR="000278D2" w:rsidRPr="00C3728F" w:rsidTr="00420F82">
        <w:trPr>
          <w:trHeight w:val="315"/>
        </w:trPr>
        <w:tc>
          <w:tcPr>
            <w:tcW w:w="340" w:type="dxa"/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– Net new equity raised</w:t>
            </w:r>
          </w:p>
        </w:tc>
        <w:tc>
          <w:tcPr>
            <w:tcW w:w="1658" w:type="dxa"/>
            <w:shd w:val="clear" w:color="auto" w:fill="auto"/>
            <w:noWrap/>
            <w:vAlign w:val="bottom"/>
          </w:tcPr>
          <w:p w:rsidR="000278D2" w:rsidRPr="00F34DC2" w:rsidRDefault="000278D2" w:rsidP="00420F82">
            <w:pPr>
              <w:jc w:val="right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– (–51)</w:t>
            </w:r>
          </w:p>
        </w:tc>
      </w:tr>
      <w:tr w:rsidR="000278D2" w:rsidRPr="00C3728F" w:rsidTr="00420F82">
        <w:trPr>
          <w:trHeight w:val="315"/>
        </w:trPr>
        <w:tc>
          <w:tcPr>
            <w:tcW w:w="340" w:type="dxa"/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> </w:t>
            </w:r>
          </w:p>
        </w:tc>
        <w:tc>
          <w:tcPr>
            <w:tcW w:w="3100" w:type="dxa"/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  Cash flow to Stockholders</w:t>
            </w:r>
          </w:p>
        </w:tc>
        <w:tc>
          <w:tcPr>
            <w:tcW w:w="1658" w:type="dxa"/>
            <w:shd w:val="clear" w:color="auto" w:fill="auto"/>
            <w:noWrap/>
            <w:vAlign w:val="bottom"/>
          </w:tcPr>
          <w:p w:rsidR="000278D2" w:rsidRPr="00C3728F" w:rsidRDefault="000278D2" w:rsidP="00420F82">
            <w:pPr>
              <w:jc w:val="right"/>
              <w:rPr>
                <w:sz w:val="22"/>
                <w:szCs w:val="22"/>
              </w:rPr>
            </w:pPr>
            <w:r w:rsidRPr="00C3728F">
              <w:rPr>
                <w:sz w:val="22"/>
                <w:szCs w:val="22"/>
              </w:rPr>
              <w:t xml:space="preserve"> $</w:t>
            </w:r>
            <w:r>
              <w:rPr>
                <w:sz w:val="22"/>
                <w:szCs w:val="22"/>
              </w:rPr>
              <w:t>343</w:t>
            </w:r>
          </w:p>
        </w:tc>
      </w:tr>
    </w:tbl>
    <w:p w:rsidR="000278D2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:rsidR="000278D2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ab/>
        <w:t>The accounting cash flow statement of cash flows for the year was:</w:t>
      </w:r>
    </w:p>
    <w:p w:rsidR="000278D2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tbl>
      <w:tblPr>
        <w:tblW w:w="6315" w:type="dxa"/>
        <w:tblInd w:w="93" w:type="dxa"/>
        <w:tblLook w:val="0000"/>
      </w:tblPr>
      <w:tblGrid>
        <w:gridCol w:w="340"/>
        <w:gridCol w:w="4753"/>
        <w:gridCol w:w="1222"/>
      </w:tblGrid>
      <w:tr w:rsidR="000278D2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5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jc w:val="center"/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Statement of </w:t>
            </w:r>
            <w:r>
              <w:rPr>
                <w:sz w:val="22"/>
                <w:szCs w:val="22"/>
              </w:rPr>
              <w:t>C</w:t>
            </w:r>
            <w:r w:rsidRPr="00303314">
              <w:rPr>
                <w:sz w:val="22"/>
                <w:szCs w:val="22"/>
              </w:rPr>
              <w:t xml:space="preserve">ash </w:t>
            </w:r>
            <w:r>
              <w:rPr>
                <w:sz w:val="22"/>
                <w:szCs w:val="22"/>
              </w:rPr>
              <w:t>F</w:t>
            </w:r>
            <w:r w:rsidRPr="00303314">
              <w:rPr>
                <w:sz w:val="22"/>
                <w:szCs w:val="22"/>
              </w:rPr>
              <w:t>lows</w:t>
            </w:r>
          </w:p>
        </w:tc>
      </w:tr>
      <w:tr w:rsidR="000278D2" w:rsidTr="00420F82">
        <w:trPr>
          <w:trHeight w:val="315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Operations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jc w:val="right"/>
              <w:rPr>
                <w:sz w:val="22"/>
                <w:szCs w:val="22"/>
              </w:rPr>
            </w:pP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Net income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$1,167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Depreciation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248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Deferred taxes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171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Changes in assets and liabilities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Accounts receivable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(48)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Inventories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22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Accounts payable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Accrued expenses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(154)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Other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(14)</w:t>
            </w:r>
          </w:p>
        </w:tc>
      </w:tr>
      <w:tr w:rsidR="000278D2" w:rsidTr="00420F82">
        <w:trPr>
          <w:trHeight w:val="33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Total cash flow from operations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$1,4</w:t>
            </w:r>
            <w:r>
              <w:rPr>
                <w:sz w:val="22"/>
                <w:szCs w:val="22"/>
              </w:rPr>
              <w:t>26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Investing activities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Acquisition of fixed assets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$(1,482)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Sale of fixed assets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429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Total cash flow from investing activities</w:t>
            </w:r>
          </w:p>
        </w:tc>
        <w:tc>
          <w:tcPr>
            <w:tcW w:w="122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$(1,053)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Financing activities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Retirement of debt 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$(197)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Proceeds of long-term debt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228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Dividends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(292)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Repurchase of stock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(66)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 xml:space="preserve">  Proceeds from new stock issues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15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Total cash flow from financing activities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$(3</w:t>
            </w:r>
            <w:r>
              <w:rPr>
                <w:sz w:val="22"/>
                <w:szCs w:val="22"/>
              </w:rPr>
              <w:t>12</w:t>
            </w:r>
            <w:r w:rsidRPr="004813F8">
              <w:rPr>
                <w:sz w:val="22"/>
                <w:szCs w:val="22"/>
              </w:rPr>
              <w:t>)</w:t>
            </w: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</w:p>
        </w:tc>
      </w:tr>
      <w:tr w:rsidR="000278D2" w:rsidTr="00420F82">
        <w:trPr>
          <w:trHeight w:val="300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 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78D2" w:rsidRPr="00303314" w:rsidRDefault="000278D2" w:rsidP="00420F82">
            <w:pPr>
              <w:rPr>
                <w:sz w:val="22"/>
                <w:szCs w:val="22"/>
              </w:rPr>
            </w:pPr>
            <w:r w:rsidRPr="00303314">
              <w:rPr>
                <w:sz w:val="22"/>
                <w:szCs w:val="22"/>
              </w:rPr>
              <w:t>Change in cash (on balance sheet)</w:t>
            </w:r>
          </w:p>
        </w:tc>
        <w:tc>
          <w:tcPr>
            <w:tcW w:w="122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0278D2" w:rsidRPr="004813F8" w:rsidRDefault="000278D2" w:rsidP="00420F82">
            <w:pPr>
              <w:jc w:val="right"/>
              <w:rPr>
                <w:sz w:val="22"/>
                <w:szCs w:val="22"/>
              </w:rPr>
            </w:pPr>
            <w:r w:rsidRPr="004813F8">
              <w:rPr>
                <w:sz w:val="22"/>
                <w:szCs w:val="22"/>
              </w:rPr>
              <w:t>$61</w:t>
            </w:r>
          </w:p>
        </w:tc>
      </w:tr>
    </w:tbl>
    <w:p w:rsidR="000278D2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:rsidR="000278D2" w:rsidRPr="00C3728F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i/>
          <w:sz w:val="22"/>
          <w:szCs w:val="22"/>
          <w:u w:val="single"/>
        </w:rPr>
      </w:pPr>
      <w:r>
        <w:rPr>
          <w:sz w:val="22"/>
          <w:szCs w:val="22"/>
        </w:rPr>
        <w:br w:type="page"/>
      </w:r>
      <w:r w:rsidRPr="00C3728F">
        <w:rPr>
          <w:sz w:val="22"/>
          <w:szCs w:val="22"/>
        </w:rPr>
        <w:lastRenderedPageBreak/>
        <w:tab/>
      </w:r>
      <w:r w:rsidRPr="00C3728F">
        <w:rPr>
          <w:i/>
          <w:sz w:val="22"/>
          <w:szCs w:val="22"/>
          <w:u w:val="single"/>
        </w:rPr>
        <w:t>Answers to questions</w:t>
      </w:r>
    </w:p>
    <w:p w:rsidR="000278D2" w:rsidRPr="00C3728F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:rsidR="000278D2" w:rsidRPr="00C3728F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  <w:r w:rsidRPr="00C3728F">
        <w:rPr>
          <w:b/>
          <w:sz w:val="22"/>
          <w:szCs w:val="22"/>
        </w:rPr>
        <w:t>1.</w:t>
      </w:r>
      <w:r w:rsidRPr="00C3728F">
        <w:rPr>
          <w:sz w:val="22"/>
          <w:szCs w:val="22"/>
        </w:rPr>
        <w:tab/>
        <w:t>The firm had positive earnings in an accounting sense (NI &gt; 0) and had positive cash flow from operations</w:t>
      </w:r>
      <w:r>
        <w:rPr>
          <w:sz w:val="22"/>
          <w:szCs w:val="22"/>
        </w:rPr>
        <w:t xml:space="preserve"> and a positive cash flow from assets</w:t>
      </w:r>
      <w:r w:rsidRPr="00C3728F">
        <w:rPr>
          <w:sz w:val="22"/>
          <w:szCs w:val="22"/>
        </w:rPr>
        <w:t>. The firm invested $</w:t>
      </w:r>
      <w:r>
        <w:rPr>
          <w:sz w:val="22"/>
          <w:szCs w:val="22"/>
        </w:rPr>
        <w:t>221</w:t>
      </w:r>
      <w:r w:rsidRPr="00C3728F">
        <w:rPr>
          <w:sz w:val="22"/>
          <w:szCs w:val="22"/>
        </w:rPr>
        <w:t xml:space="preserve"> in new net working capital and $</w:t>
      </w:r>
      <w:r>
        <w:rPr>
          <w:sz w:val="22"/>
          <w:szCs w:val="22"/>
        </w:rPr>
        <w:t>1,053</w:t>
      </w:r>
      <w:r w:rsidRPr="00C3728F">
        <w:rPr>
          <w:sz w:val="22"/>
          <w:szCs w:val="22"/>
        </w:rPr>
        <w:t xml:space="preserve">in new fixed assets. The firm </w:t>
      </w:r>
      <w:r>
        <w:rPr>
          <w:sz w:val="22"/>
          <w:szCs w:val="22"/>
        </w:rPr>
        <w:t>was able to return $343 to its stockholders and $106 to creditors.</w:t>
      </w:r>
    </w:p>
    <w:p w:rsidR="000278D2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:rsidR="000278D2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  <w:r w:rsidRPr="00146169">
        <w:rPr>
          <w:b/>
          <w:bCs/>
          <w:sz w:val="22"/>
          <w:szCs w:val="22"/>
        </w:rPr>
        <w:t>2.</w:t>
      </w:r>
      <w:r>
        <w:rPr>
          <w:sz w:val="22"/>
          <w:szCs w:val="22"/>
        </w:rPr>
        <w:tab/>
        <w:t>The financial cash flows present a more accurate picture of the company since it accurately reflects interest cash flows as a financing decision rather than an operating decision.</w:t>
      </w:r>
    </w:p>
    <w:p w:rsidR="000278D2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:rsidR="000278D2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C3728F">
        <w:rPr>
          <w:b/>
          <w:sz w:val="22"/>
          <w:szCs w:val="22"/>
        </w:rPr>
        <w:t>.</w:t>
      </w:r>
      <w:r w:rsidRPr="00C3728F">
        <w:rPr>
          <w:sz w:val="22"/>
          <w:szCs w:val="22"/>
        </w:rPr>
        <w:tab/>
        <w:t xml:space="preserve">The expansion plans </w:t>
      </w:r>
      <w:r>
        <w:rPr>
          <w:sz w:val="22"/>
          <w:szCs w:val="22"/>
        </w:rPr>
        <w:t>look like they are probably a good idea. The company was able to return a significant amount of cash to its shareholders during the year, but a better use of these cash flows may have been to retain them for the expansion. This decision will be discussed in more detail later in the book.</w:t>
      </w:r>
    </w:p>
    <w:p w:rsidR="000278D2" w:rsidRDefault="000278D2" w:rsidP="000278D2">
      <w:pPr>
        <w:tabs>
          <w:tab w:val="left" w:pos="0"/>
          <w:tab w:val="left" w:pos="1160"/>
          <w:tab w:val="right" w:pos="4320"/>
          <w:tab w:val="left" w:pos="5220"/>
          <w:tab w:val="left" w:pos="5480"/>
        </w:tabs>
        <w:ind w:left="360" w:hanging="360"/>
        <w:jc w:val="both"/>
        <w:rPr>
          <w:sz w:val="22"/>
          <w:szCs w:val="22"/>
        </w:rPr>
      </w:pPr>
    </w:p>
    <w:p w:rsidR="001F7B93" w:rsidRDefault="001F7B93"/>
    <w:sectPr w:rsidR="001F7B93" w:rsidSect="001F7B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017" w:rsidRDefault="000278D2" w:rsidP="007C5CFD">
    <w:pPr>
      <w:pStyle w:val="Header"/>
    </w:pPr>
    <w:r>
      <w:t>C-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 CASE SOLUTIONS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278D2"/>
    <w:rsid w:val="000278D2"/>
    <w:rsid w:val="001F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278D2"/>
    <w:pPr>
      <w:tabs>
        <w:tab w:val="center" w:pos="4320"/>
        <w:tab w:val="right" w:pos="8640"/>
      </w:tabs>
    </w:pPr>
    <w:rPr>
      <w:rFonts w:ascii="Times" w:hAnsi="Times"/>
      <w:sz w:val="22"/>
      <w:szCs w:val="20"/>
    </w:rPr>
  </w:style>
  <w:style w:type="character" w:customStyle="1" w:styleId="HeaderChar">
    <w:name w:val="Header Char"/>
    <w:basedOn w:val="DefaultParagraphFont"/>
    <w:link w:val="Header"/>
    <w:rsid w:val="000278D2"/>
    <w:rPr>
      <w:rFonts w:ascii="Times" w:eastAsia="Times New Roman" w:hAnsi="Times" w:cs="Times New Roman"/>
      <w:szCs w:val="20"/>
    </w:rPr>
  </w:style>
  <w:style w:type="character" w:styleId="PageNumber">
    <w:name w:val="page number"/>
    <w:basedOn w:val="DefaultParagraphFont"/>
    <w:rsid w:val="000278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2017-11-12T11:21:00Z</dcterms:created>
  <dcterms:modified xsi:type="dcterms:W3CDTF">2017-11-12T11:21:00Z</dcterms:modified>
</cp:coreProperties>
</file>