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B77" w:rsidRPr="0027713A" w:rsidRDefault="002A0883">
      <w:pPr>
        <w:rPr>
          <w:rFonts w:ascii="STIX" w:hAnsi="STIX" w:cs="STIX"/>
          <w:b/>
          <w:sz w:val="24"/>
          <w:szCs w:val="24"/>
        </w:rPr>
      </w:pPr>
      <w:r w:rsidRPr="0027713A">
        <w:rPr>
          <w:rFonts w:ascii="STIX" w:hAnsi="STIX" w:cs="STIX"/>
          <w:b/>
          <w:sz w:val="24"/>
          <w:szCs w:val="24"/>
        </w:rPr>
        <w:t>Going to the Net</w:t>
      </w:r>
      <w:r w:rsidR="0051089D" w:rsidRPr="0027713A">
        <w:rPr>
          <w:rFonts w:ascii="STIX" w:hAnsi="STIX" w:cs="STIX"/>
          <w:b/>
          <w:sz w:val="24"/>
          <w:szCs w:val="24"/>
        </w:rPr>
        <w:t xml:space="preserve"> Answers</w:t>
      </w:r>
      <w:r w:rsidRPr="0027713A">
        <w:rPr>
          <w:rFonts w:ascii="STIX" w:hAnsi="STIX" w:cs="STIX"/>
          <w:b/>
          <w:sz w:val="24"/>
          <w:szCs w:val="24"/>
        </w:rPr>
        <w:t>, Chapter 1</w:t>
      </w:r>
    </w:p>
    <w:p w:rsidR="00576F36" w:rsidRPr="0027713A" w:rsidRDefault="00481D43" w:rsidP="00481D43">
      <w:pPr>
        <w:rPr>
          <w:rFonts w:ascii="STIX" w:eastAsia="Calibri" w:hAnsi="STIX" w:cs="STIX"/>
          <w:sz w:val="24"/>
          <w:szCs w:val="24"/>
        </w:rPr>
      </w:pPr>
      <w:r w:rsidRPr="0027713A">
        <w:rPr>
          <w:rFonts w:ascii="STIX" w:hAnsi="STIX" w:cs="STIX"/>
          <w:sz w:val="24"/>
          <w:szCs w:val="24"/>
        </w:rPr>
        <w:t xml:space="preserve">Go online to </w:t>
      </w:r>
      <w:hyperlink r:id="rId5" w:history="1">
        <w:r w:rsidRPr="0027713A">
          <w:rPr>
            <w:rFonts w:ascii="STIX" w:eastAsia="Calibri" w:hAnsi="STIX" w:cs="STIX"/>
            <w:color w:val="0000FF"/>
            <w:sz w:val="24"/>
            <w:szCs w:val="24"/>
            <w:u w:val="single"/>
          </w:rPr>
          <w:t>Move to QuickBooks Online</w:t>
        </w:r>
      </w:hyperlink>
      <w:r w:rsidR="00576F36" w:rsidRPr="0027713A">
        <w:rPr>
          <w:rFonts w:ascii="STIX" w:eastAsia="Calibri" w:hAnsi="STIX" w:cs="STIX"/>
          <w:sz w:val="24"/>
          <w:szCs w:val="24"/>
        </w:rPr>
        <w:t xml:space="preserve"> &gt; click Compare. The URL is </w:t>
      </w:r>
      <w:hyperlink r:id="rId6" w:history="1">
        <w:r w:rsidR="00576F36" w:rsidRPr="0027713A">
          <w:rPr>
            <w:rFonts w:ascii="STIX" w:eastAsia="Calibri" w:hAnsi="STIX" w:cs="STIX"/>
            <w:color w:val="0000FF"/>
            <w:sz w:val="24"/>
            <w:szCs w:val="24"/>
            <w:u w:val="single"/>
          </w:rPr>
          <w:t>http://quickbooks.intuit.com/move-to-quickbooks-online/</w:t>
        </w:r>
      </w:hyperlink>
      <w:r w:rsidR="00576F36" w:rsidRPr="0027713A">
        <w:rPr>
          <w:rFonts w:ascii="STIX" w:eastAsia="Calibri" w:hAnsi="STIX" w:cs="STIX"/>
          <w:sz w:val="24"/>
          <w:szCs w:val="24"/>
        </w:rPr>
        <w:t>.</w:t>
      </w:r>
    </w:p>
    <w:p w:rsidR="00576F36" w:rsidRPr="0027713A" w:rsidRDefault="00576F36" w:rsidP="00576F36">
      <w:pPr>
        <w:spacing w:after="0" w:line="240" w:lineRule="auto"/>
        <w:rPr>
          <w:rFonts w:ascii="STIX" w:eastAsia="Calibri" w:hAnsi="STIX" w:cs="STIX"/>
          <w:sz w:val="24"/>
          <w:szCs w:val="24"/>
        </w:rPr>
      </w:pPr>
    </w:p>
    <w:p w:rsidR="00576F36" w:rsidRPr="0027713A" w:rsidRDefault="00576F36" w:rsidP="00576F36">
      <w:pPr>
        <w:spacing w:after="0" w:line="240" w:lineRule="auto"/>
        <w:rPr>
          <w:rFonts w:ascii="STIX" w:eastAsia="Calibri" w:hAnsi="STIX" w:cs="STIX"/>
          <w:sz w:val="24"/>
          <w:szCs w:val="24"/>
        </w:rPr>
      </w:pPr>
      <w:r w:rsidRPr="0027713A">
        <w:rPr>
          <w:rFonts w:ascii="STIX" w:eastAsia="Calibri" w:hAnsi="STIX" w:cs="STIX"/>
          <w:sz w:val="24"/>
          <w:szCs w:val="24"/>
        </w:rPr>
        <w:t>Answer the following questions:</w:t>
      </w:r>
    </w:p>
    <w:p w:rsidR="00576F36" w:rsidRPr="0027713A" w:rsidRDefault="00576F36" w:rsidP="00576F36">
      <w:pPr>
        <w:spacing w:after="0" w:line="240" w:lineRule="auto"/>
        <w:rPr>
          <w:rFonts w:ascii="STIX" w:eastAsia="Calibri" w:hAnsi="STIX" w:cs="STIX"/>
          <w:sz w:val="24"/>
          <w:szCs w:val="24"/>
        </w:rPr>
      </w:pPr>
    </w:p>
    <w:p w:rsidR="00576F36" w:rsidRPr="0027713A" w:rsidRDefault="00576F36" w:rsidP="00576F36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STIX" w:eastAsia="Times New Roman" w:hAnsi="STIX" w:cs="STIX"/>
          <w:sz w:val="24"/>
          <w:szCs w:val="24"/>
        </w:rPr>
      </w:pPr>
      <w:r w:rsidRPr="0027713A">
        <w:rPr>
          <w:rFonts w:ascii="STIX" w:eastAsia="Times New Roman" w:hAnsi="STIX" w:cs="STIX"/>
          <w:sz w:val="24"/>
          <w:szCs w:val="24"/>
        </w:rPr>
        <w:t>In terms of device access, compare QuickBooks Online (QBO) to QuickBooks Desktop (QBD).</w:t>
      </w:r>
    </w:p>
    <w:p w:rsidR="00576F36" w:rsidRPr="0027713A" w:rsidRDefault="00576F36" w:rsidP="00576F36">
      <w:pPr>
        <w:tabs>
          <w:tab w:val="left" w:pos="360"/>
        </w:tabs>
        <w:spacing w:after="0" w:line="240" w:lineRule="auto"/>
        <w:ind w:left="360"/>
        <w:rPr>
          <w:rFonts w:ascii="STIX" w:eastAsia="Calibri" w:hAnsi="STIX" w:cs="STIX"/>
          <w:sz w:val="24"/>
          <w:szCs w:val="24"/>
        </w:rPr>
      </w:pPr>
    </w:p>
    <w:p w:rsidR="00576F36" w:rsidRPr="0027713A" w:rsidRDefault="00576F36" w:rsidP="00576F36">
      <w:pPr>
        <w:tabs>
          <w:tab w:val="left" w:pos="360"/>
        </w:tabs>
        <w:spacing w:after="0" w:line="240" w:lineRule="auto"/>
        <w:ind w:left="360"/>
        <w:rPr>
          <w:rFonts w:ascii="STIX" w:eastAsia="Calibri" w:hAnsi="STIX" w:cs="STIX"/>
          <w:sz w:val="24"/>
          <w:szCs w:val="24"/>
        </w:rPr>
      </w:pPr>
      <w:r w:rsidRPr="0027713A">
        <w:rPr>
          <w:rFonts w:ascii="STIX" w:eastAsia="Calibri" w:hAnsi="STIX" w:cs="STIX"/>
          <w:sz w:val="24"/>
          <w:szCs w:val="24"/>
        </w:rPr>
        <w:t xml:space="preserve">With QBO, you can work from a PC, Mac, smartphones, or tablets at any time. QuickBooks Desktop does not offer any device access. </w:t>
      </w:r>
    </w:p>
    <w:p w:rsidR="00576F36" w:rsidRPr="0027713A" w:rsidRDefault="00576F36" w:rsidP="00576F36">
      <w:pPr>
        <w:tabs>
          <w:tab w:val="left" w:pos="360"/>
        </w:tabs>
        <w:spacing w:after="0" w:line="240" w:lineRule="auto"/>
        <w:rPr>
          <w:rFonts w:ascii="STIX" w:eastAsia="Calibri" w:hAnsi="STIX" w:cs="STIX"/>
          <w:sz w:val="24"/>
          <w:szCs w:val="24"/>
        </w:rPr>
      </w:pPr>
    </w:p>
    <w:p w:rsidR="00576F36" w:rsidRPr="0027713A" w:rsidRDefault="00576F36" w:rsidP="00576F36">
      <w:pPr>
        <w:tabs>
          <w:tab w:val="left" w:pos="360"/>
        </w:tabs>
        <w:spacing w:after="0" w:line="240" w:lineRule="auto"/>
        <w:rPr>
          <w:rFonts w:ascii="STIX" w:eastAsia="Calibri" w:hAnsi="STIX" w:cs="STIX"/>
          <w:sz w:val="24"/>
          <w:szCs w:val="24"/>
        </w:rPr>
      </w:pPr>
      <w:r w:rsidRPr="0027713A">
        <w:rPr>
          <w:rFonts w:ascii="STIX" w:eastAsia="Calibri" w:hAnsi="STIX" w:cs="STIX"/>
          <w:noProof/>
          <w:sz w:val="24"/>
          <w:szCs w:val="24"/>
        </w:rPr>
        <w:drawing>
          <wp:inline distT="0" distB="0" distL="0" distR="0" wp14:anchorId="19814FCD" wp14:editId="10DF2911">
            <wp:extent cx="5943600" cy="800735"/>
            <wp:effectExtent l="19050" t="19050" r="19050" b="184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735"/>
                    </a:xfrm>
                    <a:prstGeom prst="rect">
                      <a:avLst/>
                    </a:prstGeom>
                    <a:ln w="158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576F36" w:rsidRPr="0027713A" w:rsidRDefault="00576F36" w:rsidP="00576F36">
      <w:pPr>
        <w:spacing w:after="0" w:line="240" w:lineRule="auto"/>
        <w:rPr>
          <w:rFonts w:ascii="STIX" w:eastAsia="Calibri" w:hAnsi="STIX" w:cs="STIX"/>
          <w:sz w:val="24"/>
          <w:szCs w:val="24"/>
        </w:rPr>
      </w:pPr>
    </w:p>
    <w:p w:rsidR="00576F36" w:rsidRPr="0027713A" w:rsidRDefault="00576F36" w:rsidP="00576F36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STIX" w:eastAsia="Times New Roman" w:hAnsi="STIX" w:cs="STIX"/>
          <w:sz w:val="24"/>
          <w:szCs w:val="24"/>
        </w:rPr>
      </w:pPr>
      <w:r w:rsidRPr="0027713A">
        <w:rPr>
          <w:rFonts w:ascii="STIX" w:eastAsia="Times New Roman" w:hAnsi="STIX" w:cs="STIX"/>
          <w:sz w:val="24"/>
          <w:szCs w:val="24"/>
        </w:rPr>
        <w:t>Explain support options.</w:t>
      </w:r>
    </w:p>
    <w:p w:rsidR="00576F36" w:rsidRPr="0027713A" w:rsidRDefault="00576F36" w:rsidP="00576F36">
      <w:pPr>
        <w:spacing w:after="0" w:line="240" w:lineRule="auto"/>
        <w:ind w:left="360"/>
        <w:contextualSpacing/>
        <w:rPr>
          <w:rFonts w:ascii="STIX" w:eastAsia="Times New Roman" w:hAnsi="STIX" w:cs="STIX"/>
          <w:sz w:val="24"/>
          <w:szCs w:val="24"/>
        </w:rPr>
      </w:pPr>
    </w:p>
    <w:p w:rsidR="00576F36" w:rsidRPr="0027713A" w:rsidRDefault="00576F36" w:rsidP="00576F36">
      <w:pPr>
        <w:spacing w:after="0" w:line="240" w:lineRule="auto"/>
        <w:ind w:left="360"/>
        <w:rPr>
          <w:rFonts w:ascii="STIX" w:eastAsia="Times New Roman" w:hAnsi="STIX" w:cs="STIX"/>
          <w:sz w:val="24"/>
          <w:szCs w:val="24"/>
        </w:rPr>
      </w:pPr>
      <w:r w:rsidRPr="0027713A">
        <w:rPr>
          <w:rFonts w:ascii="STIX" w:eastAsia="Times New Roman" w:hAnsi="STIX" w:cs="STIX"/>
          <w:sz w:val="24"/>
          <w:szCs w:val="24"/>
        </w:rPr>
        <w:t xml:space="preserve">QBO includes support at no additional cost. Support for desktop versions of QB is $89 for 90 days (as of this writing). </w:t>
      </w:r>
    </w:p>
    <w:p w:rsidR="00576F36" w:rsidRPr="0027713A" w:rsidRDefault="00576F36" w:rsidP="00576F36">
      <w:pPr>
        <w:spacing w:after="0" w:line="240" w:lineRule="auto"/>
        <w:ind w:left="360"/>
        <w:rPr>
          <w:rFonts w:ascii="STIX" w:eastAsia="Times New Roman" w:hAnsi="STIX" w:cs="STIX"/>
          <w:sz w:val="24"/>
          <w:szCs w:val="24"/>
        </w:rPr>
      </w:pPr>
    </w:p>
    <w:p w:rsidR="00576F36" w:rsidRPr="0027713A" w:rsidRDefault="00576F36" w:rsidP="00576F36">
      <w:pPr>
        <w:rPr>
          <w:rFonts w:ascii="STIX" w:eastAsia="Calibri" w:hAnsi="STIX" w:cs="STIX"/>
          <w:sz w:val="24"/>
          <w:szCs w:val="24"/>
        </w:rPr>
      </w:pPr>
      <w:r w:rsidRPr="0027713A">
        <w:rPr>
          <w:rFonts w:ascii="STIX" w:eastAsia="Calibri" w:hAnsi="STIX" w:cs="STIX"/>
          <w:noProof/>
          <w:sz w:val="24"/>
          <w:szCs w:val="24"/>
        </w:rPr>
        <w:drawing>
          <wp:inline distT="0" distB="0" distL="0" distR="0" wp14:anchorId="5C37307D" wp14:editId="4C4C17E8">
            <wp:extent cx="5943600" cy="800735"/>
            <wp:effectExtent l="19050" t="19050" r="19050" b="184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0735"/>
                    </a:xfrm>
                    <a:prstGeom prst="rect">
                      <a:avLst/>
                    </a:prstGeom>
                    <a:ln w="158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576F36" w:rsidRPr="0027713A" w:rsidRDefault="0082591B" w:rsidP="00576F36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STIX" w:eastAsia="Times New Roman" w:hAnsi="STIX" w:cs="STIX"/>
          <w:sz w:val="24"/>
          <w:szCs w:val="24"/>
        </w:rPr>
      </w:pPr>
      <w:r w:rsidRPr="0027713A">
        <w:rPr>
          <w:rFonts w:ascii="STIX" w:eastAsia="Times New Roman" w:hAnsi="STIX" w:cs="STIX"/>
          <w:sz w:val="24"/>
          <w:szCs w:val="24"/>
        </w:rPr>
        <w:t>Explain file access and cloud</w:t>
      </w:r>
      <w:r w:rsidR="00A251B5" w:rsidRPr="0027713A">
        <w:rPr>
          <w:rFonts w:ascii="STIX" w:eastAsia="Times New Roman" w:hAnsi="STIX" w:cs="STIX"/>
          <w:sz w:val="24"/>
          <w:szCs w:val="24"/>
        </w:rPr>
        <w:t>-based apps</w:t>
      </w:r>
      <w:r w:rsidRPr="0027713A">
        <w:rPr>
          <w:rFonts w:ascii="STIX" w:eastAsia="Times New Roman" w:hAnsi="STIX" w:cs="STIX"/>
          <w:sz w:val="24"/>
          <w:szCs w:val="24"/>
        </w:rPr>
        <w:t>.</w:t>
      </w:r>
    </w:p>
    <w:p w:rsidR="00576F36" w:rsidRPr="0027713A" w:rsidRDefault="00576F36" w:rsidP="00576F36">
      <w:pPr>
        <w:spacing w:after="0" w:line="240" w:lineRule="auto"/>
        <w:ind w:left="360"/>
        <w:contextualSpacing/>
        <w:rPr>
          <w:rFonts w:ascii="STIX" w:eastAsia="Times New Roman" w:hAnsi="STIX" w:cs="STIX"/>
          <w:sz w:val="24"/>
          <w:szCs w:val="24"/>
        </w:rPr>
      </w:pPr>
    </w:p>
    <w:p w:rsidR="00576F36" w:rsidRPr="0027713A" w:rsidRDefault="00576F36" w:rsidP="0082591B">
      <w:pPr>
        <w:spacing w:after="0" w:line="240" w:lineRule="auto"/>
        <w:ind w:left="360"/>
        <w:contextualSpacing/>
        <w:rPr>
          <w:rFonts w:ascii="STIX" w:eastAsia="Times New Roman" w:hAnsi="STIX" w:cs="STIX"/>
          <w:sz w:val="24"/>
          <w:szCs w:val="24"/>
        </w:rPr>
      </w:pPr>
      <w:r w:rsidRPr="0027713A">
        <w:rPr>
          <w:rFonts w:ascii="STIX" w:eastAsia="Times New Roman" w:hAnsi="STIX" w:cs="STIX"/>
          <w:sz w:val="24"/>
          <w:szCs w:val="24"/>
        </w:rPr>
        <w:t xml:space="preserve">QuickBooks Online </w:t>
      </w:r>
      <w:r w:rsidR="0082591B" w:rsidRPr="0027713A">
        <w:rPr>
          <w:rFonts w:ascii="STIX" w:eastAsia="Times New Roman" w:hAnsi="STIX" w:cs="STIX"/>
          <w:sz w:val="24"/>
          <w:szCs w:val="24"/>
        </w:rPr>
        <w:t>includes insta</w:t>
      </w:r>
      <w:r w:rsidR="0028156E" w:rsidRPr="0027713A">
        <w:rPr>
          <w:rFonts w:ascii="STIX" w:eastAsia="Times New Roman" w:hAnsi="STIX" w:cs="STIX"/>
          <w:sz w:val="24"/>
          <w:szCs w:val="24"/>
        </w:rPr>
        <w:t>nt</w:t>
      </w:r>
      <w:r w:rsidR="0082591B" w:rsidRPr="0027713A">
        <w:rPr>
          <w:rFonts w:ascii="STIX" w:eastAsia="Times New Roman" w:hAnsi="STIX" w:cs="STIX"/>
          <w:sz w:val="24"/>
          <w:szCs w:val="24"/>
        </w:rPr>
        <w:t xml:space="preserve"> file access for account</w:t>
      </w:r>
      <w:r w:rsidR="0028156E" w:rsidRPr="0027713A">
        <w:rPr>
          <w:rFonts w:ascii="STIX" w:eastAsia="Times New Roman" w:hAnsi="STIX" w:cs="STIX"/>
          <w:sz w:val="24"/>
          <w:szCs w:val="24"/>
        </w:rPr>
        <w:t>ant</w:t>
      </w:r>
      <w:r w:rsidR="0082591B" w:rsidRPr="0027713A">
        <w:rPr>
          <w:rFonts w:ascii="STIX" w:eastAsia="Times New Roman" w:hAnsi="STIX" w:cs="STIX"/>
          <w:sz w:val="24"/>
          <w:szCs w:val="24"/>
        </w:rPr>
        <w:t>s and you can connect to 300+ cloud-based apps. QuickBooks desktop does not include these features.</w:t>
      </w:r>
    </w:p>
    <w:p w:rsidR="0082591B" w:rsidRPr="0027713A" w:rsidRDefault="0082591B" w:rsidP="0082591B">
      <w:pPr>
        <w:spacing w:after="0" w:line="240" w:lineRule="auto"/>
        <w:ind w:left="360"/>
        <w:contextualSpacing/>
        <w:rPr>
          <w:rFonts w:ascii="STIX" w:eastAsia="Calibri" w:hAnsi="STIX" w:cs="STIX"/>
          <w:sz w:val="24"/>
          <w:szCs w:val="24"/>
        </w:rPr>
      </w:pPr>
    </w:p>
    <w:p w:rsidR="00576F36" w:rsidRPr="0027713A" w:rsidRDefault="0082591B" w:rsidP="00576F36">
      <w:pPr>
        <w:spacing w:after="0" w:line="240" w:lineRule="auto"/>
        <w:ind w:left="360" w:hanging="360"/>
        <w:rPr>
          <w:rFonts w:ascii="STIX" w:eastAsia="Calibri" w:hAnsi="STIX" w:cs="STIX"/>
          <w:sz w:val="24"/>
          <w:szCs w:val="24"/>
        </w:rPr>
      </w:pPr>
      <w:r w:rsidRPr="0027713A">
        <w:rPr>
          <w:rFonts w:ascii="STIX" w:eastAsia="Calibri" w:hAnsi="STIX" w:cs="STIX"/>
          <w:noProof/>
          <w:sz w:val="24"/>
          <w:szCs w:val="24"/>
        </w:rPr>
        <w:lastRenderedPageBreak/>
        <w:drawing>
          <wp:inline distT="0" distB="0" distL="0" distR="0">
            <wp:extent cx="5943600" cy="863600"/>
            <wp:effectExtent l="19050" t="19050" r="1905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3600"/>
                    </a:xfrm>
                    <a:prstGeom prst="rect">
                      <a:avLst/>
                    </a:prstGeom>
                    <a:ln w="2222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576F36" w:rsidRPr="0027713A" w:rsidRDefault="00576F36" w:rsidP="00576F36">
      <w:pPr>
        <w:spacing w:after="0" w:line="240" w:lineRule="auto"/>
        <w:rPr>
          <w:rFonts w:ascii="STIX" w:eastAsia="Calibri" w:hAnsi="STIX" w:cs="STIX"/>
          <w:b/>
          <w:sz w:val="24"/>
          <w:szCs w:val="24"/>
        </w:rPr>
      </w:pPr>
      <w:bookmarkStart w:id="0" w:name="_GoBack"/>
      <w:bookmarkEnd w:id="0"/>
    </w:p>
    <w:sectPr w:rsidR="00576F36" w:rsidRPr="0027713A" w:rsidSect="001A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231D42"/>
    <w:multiLevelType w:val="hybridMultilevel"/>
    <w:tmpl w:val="B8202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83"/>
    <w:rsid w:val="00014DC8"/>
    <w:rsid w:val="000346E9"/>
    <w:rsid w:val="000C6B6C"/>
    <w:rsid w:val="000C7AFE"/>
    <w:rsid w:val="00104773"/>
    <w:rsid w:val="001A3B77"/>
    <w:rsid w:val="001A4478"/>
    <w:rsid w:val="002069D3"/>
    <w:rsid w:val="0027713A"/>
    <w:rsid w:val="0028156E"/>
    <w:rsid w:val="002A0883"/>
    <w:rsid w:val="002B4A1D"/>
    <w:rsid w:val="00314363"/>
    <w:rsid w:val="003C1E21"/>
    <w:rsid w:val="003E4547"/>
    <w:rsid w:val="00432965"/>
    <w:rsid w:val="00481D43"/>
    <w:rsid w:val="00486DA7"/>
    <w:rsid w:val="00496460"/>
    <w:rsid w:val="004C2DFA"/>
    <w:rsid w:val="004D0BC7"/>
    <w:rsid w:val="0051089D"/>
    <w:rsid w:val="00576F36"/>
    <w:rsid w:val="00583C60"/>
    <w:rsid w:val="00634992"/>
    <w:rsid w:val="00641245"/>
    <w:rsid w:val="006439EE"/>
    <w:rsid w:val="006A01DD"/>
    <w:rsid w:val="00705782"/>
    <w:rsid w:val="00735DEF"/>
    <w:rsid w:val="00752B00"/>
    <w:rsid w:val="00821C8A"/>
    <w:rsid w:val="0082591B"/>
    <w:rsid w:val="00882D04"/>
    <w:rsid w:val="008E6841"/>
    <w:rsid w:val="00984E09"/>
    <w:rsid w:val="009A67F5"/>
    <w:rsid w:val="00A2469E"/>
    <w:rsid w:val="00A251B5"/>
    <w:rsid w:val="00A25C6C"/>
    <w:rsid w:val="00A74CAE"/>
    <w:rsid w:val="00AB55D2"/>
    <w:rsid w:val="00AD7FD3"/>
    <w:rsid w:val="00BB2FF7"/>
    <w:rsid w:val="00BD34EF"/>
    <w:rsid w:val="00C04E18"/>
    <w:rsid w:val="00C47702"/>
    <w:rsid w:val="00C565C1"/>
    <w:rsid w:val="00D114A1"/>
    <w:rsid w:val="00D1180A"/>
    <w:rsid w:val="00D2725F"/>
    <w:rsid w:val="00D465C7"/>
    <w:rsid w:val="00DA469C"/>
    <w:rsid w:val="00E73A08"/>
    <w:rsid w:val="00EB17F1"/>
    <w:rsid w:val="00FB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DE8704-BBAF-4599-8A48-F1E309B61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A0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08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08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quickbooks.intuit.com/move-to-quickbooks-onlin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quickbooks.intuit.com/move-to-quickbooks-onlin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Carol Yacht</cp:lastModifiedBy>
  <cp:revision>10</cp:revision>
  <dcterms:created xsi:type="dcterms:W3CDTF">2014-07-01T22:15:00Z</dcterms:created>
  <dcterms:modified xsi:type="dcterms:W3CDTF">2017-03-23T15:52:00Z</dcterms:modified>
</cp:coreProperties>
</file>