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0B1B" w:rsidRDefault="00EA0B1B" w:rsidP="00BE749B">
      <w:pPr>
        <w:pStyle w:val="Default"/>
        <w:pBdr>
          <w:top w:val="single" w:sz="18" w:space="1" w:color="auto"/>
          <w:bottom w:val="single" w:sz="4" w:space="1" w:color="auto"/>
        </w:pBd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10080"/>
        </w:tabs>
        <w:ind w:left="270" w:hanging="270"/>
        <w:rPr>
          <w:rFonts w:ascii="Arial" w:hAnsi="Arial"/>
          <w:b/>
        </w:rPr>
      </w:pPr>
      <w:r>
        <w:rPr>
          <w:rFonts w:ascii="Arial" w:hAnsi="Arial"/>
          <w:b/>
        </w:rPr>
        <w:t>Case: AgriComp</w:t>
      </w:r>
    </w:p>
    <w:p w:rsidR="00EA0B1B" w:rsidRDefault="00EA0B1B" w:rsidP="00BE749B">
      <w:pPr>
        <w:tabs>
          <w:tab w:val="left" w:pos="1260"/>
        </w:tabs>
        <w:rPr>
          <w:color w:val="000000"/>
        </w:rPr>
      </w:pPr>
      <w:r>
        <w:rPr>
          <w:color w:val="000000"/>
        </w:rPr>
        <w:t xml:space="preserve">   </w:t>
      </w:r>
    </w:p>
    <w:p w:rsidR="00EA0B1B" w:rsidRDefault="00EA0B1B" w:rsidP="00BE749B">
      <w:pPr>
        <w:tabs>
          <w:tab w:val="left" w:pos="1260"/>
        </w:tabs>
        <w:ind w:left="360"/>
        <w:rPr>
          <w:color w:val="000000"/>
        </w:rPr>
      </w:pPr>
      <w:r>
        <w:rPr>
          <w:b/>
          <w:color w:val="000000"/>
        </w:rPr>
        <w:t xml:space="preserve">Abstract: </w:t>
      </w:r>
      <w:r>
        <w:rPr>
          <w:color w:val="000000"/>
        </w:rPr>
        <w:t xml:space="preserve">AgriComp, a supplier of computer systems for farmers, has surveyed it dealers on whether to change its procedure for settling warranty claim disputes. Currently local dealers handle warranty services for customers via local repair followed by a reimbursement claim to AgriComp. Denied claims follow an internal company appeal process. Dealers have been complaining about the fairness of the appeal process and in a recent survey were asked to respond to an alternative process, an impartial mediator. The student is asked to review survey results and determine whether the costly external mediator process would be worth implementing to keep the dealers happy.    </w:t>
      </w:r>
    </w:p>
    <w:p w:rsidR="00EA0B1B" w:rsidRDefault="00EA0B1B" w:rsidP="00BE749B">
      <w:pPr>
        <w:pStyle w:val="cheader"/>
        <w:spacing w:before="0" w:after="0"/>
        <w:rPr>
          <w:rFonts w:ascii="Times New Roman" w:hAnsi="Times New Roman"/>
          <w:b w:val="0"/>
          <w:color w:val="000000"/>
          <w:sz w:val="22"/>
        </w:rPr>
      </w:pPr>
      <w:r>
        <w:rPr>
          <w:rFonts w:ascii="Times New Roman" w:hAnsi="Times New Roman"/>
          <w:b w:val="0"/>
          <w:color w:val="000000"/>
          <w:sz w:val="22"/>
        </w:rPr>
        <w:t xml:space="preserve">     </w:t>
      </w:r>
    </w:p>
    <w:p w:rsidR="00EA0B1B" w:rsidRPr="00323BFF" w:rsidRDefault="00EA0B1B" w:rsidP="00BE749B">
      <w:pPr>
        <w:pStyle w:val="cheader"/>
        <w:spacing w:before="0" w:after="0"/>
        <w:rPr>
          <w:rFonts w:ascii="Arial" w:hAnsi="Arial" w:cs="Arial"/>
          <w:color w:val="000000"/>
          <w:sz w:val="20"/>
        </w:rPr>
      </w:pPr>
      <w:r w:rsidRPr="00323BFF">
        <w:rPr>
          <w:rFonts w:ascii="Arial" w:hAnsi="Arial" w:cs="Arial"/>
          <w:color w:val="000000"/>
          <w:sz w:val="20"/>
        </w:rPr>
        <w:t>How/When to Use</w:t>
      </w:r>
      <w:r>
        <w:rPr>
          <w:rFonts w:ascii="Arial" w:hAnsi="Arial" w:cs="Arial"/>
          <w:color w:val="000000"/>
          <w:sz w:val="20"/>
        </w:rPr>
        <w:t xml:space="preserve">   </w:t>
      </w:r>
    </w:p>
    <w:p w:rsidR="00EA0B1B" w:rsidRDefault="00EA0B1B" w:rsidP="00BE749B">
      <w:pPr>
        <w:rPr>
          <w:rFonts w:ascii="Palatino" w:hAnsi="Palatino"/>
          <w:color w:val="000000"/>
        </w:rPr>
      </w:pPr>
      <w:r>
        <w:rPr>
          <w:color w:val="000000"/>
        </w:rPr>
        <w:t xml:space="preserve">This case offers a chance for students to deal with the data before </w:t>
      </w:r>
      <w:r w:rsidRPr="00BB5C76">
        <w:t xml:space="preserve">it is crosstabulated (Chapter 16). </w:t>
      </w:r>
      <w:r>
        <w:rPr>
          <w:color w:val="000000"/>
        </w:rPr>
        <w:t>Nothing very fancy is required, but the students will need to recognize that a crosstabulation is in order (or at the very least that some separate tabulations are needed). The dealer preferences are different for those who have used the existing appeals process than for those who haven't. The more they've used the process (Use 0, Use 1, Use 2, Use 3), the less they perceive a need for change. If the data are tabulated in the aggregate, this trend is not apparent.</w:t>
      </w:r>
    </w:p>
    <w:p w:rsidR="00EA0B1B" w:rsidRDefault="00EA0B1B" w:rsidP="00323BFF">
      <w:pPr>
        <w:pStyle w:val="cheader"/>
        <w:spacing w:before="0" w:after="0"/>
        <w:rPr>
          <w:rFonts w:ascii="Arial" w:hAnsi="Arial" w:cs="Arial"/>
          <w:color w:val="000000"/>
          <w:sz w:val="20"/>
        </w:rPr>
      </w:pPr>
    </w:p>
    <w:p w:rsidR="00EA0B1B" w:rsidRPr="00323BFF" w:rsidRDefault="00EA0B1B" w:rsidP="00323BFF">
      <w:pPr>
        <w:pStyle w:val="cheader"/>
        <w:spacing w:before="0" w:after="0"/>
        <w:rPr>
          <w:rFonts w:ascii="Arial" w:hAnsi="Arial" w:cs="Arial"/>
          <w:color w:val="000000"/>
          <w:sz w:val="20"/>
        </w:rPr>
      </w:pPr>
      <w:r w:rsidRPr="00323BFF">
        <w:rPr>
          <w:rFonts w:ascii="Arial" w:hAnsi="Arial" w:cs="Arial"/>
          <w:color w:val="000000"/>
          <w:sz w:val="20"/>
        </w:rPr>
        <w:t>D</w:t>
      </w:r>
      <w:r>
        <w:rPr>
          <w:rFonts w:ascii="Arial" w:hAnsi="Arial" w:cs="Arial"/>
          <w:color w:val="000000"/>
          <w:sz w:val="20"/>
        </w:rPr>
        <w:t>iscussion Question:</w:t>
      </w:r>
    </w:p>
    <w:p w:rsidR="00EA0B1B" w:rsidRDefault="00EA0B1B" w:rsidP="00BE749B">
      <w:pPr>
        <w:pStyle w:val="cheader"/>
        <w:spacing w:before="0" w:after="0"/>
        <w:ind w:left="360" w:hanging="360"/>
        <w:rPr>
          <w:rFonts w:ascii="Times New Roman" w:hAnsi="Times New Roman"/>
          <w:color w:val="000000"/>
          <w:sz w:val="22"/>
        </w:rPr>
      </w:pPr>
      <w:r>
        <w:rPr>
          <w:rFonts w:ascii="Times New Roman" w:hAnsi="Times New Roman"/>
          <w:color w:val="000000"/>
          <w:sz w:val="22"/>
        </w:rPr>
        <w:t xml:space="preserve">1. </w:t>
      </w:r>
      <w:r>
        <w:rPr>
          <w:rFonts w:ascii="Times New Roman" w:hAnsi="Times New Roman"/>
          <w:color w:val="000000"/>
          <w:sz w:val="22"/>
        </w:rPr>
        <w:tab/>
        <w:t>Jody wonders just how important the process is to the dealers? Was there widespread discontent or had he just heard from a few malcontents at the dealers' meeting?</w:t>
      </w:r>
    </w:p>
    <w:p w:rsidR="00EA0B1B" w:rsidRDefault="00EA0B1B" w:rsidP="00BE749B">
      <w:pPr>
        <w:pStyle w:val="cheader"/>
        <w:spacing w:before="0" w:after="0"/>
        <w:rPr>
          <w:rFonts w:ascii="Times New Roman" w:hAnsi="Times New Roman"/>
          <w:b w:val="0"/>
          <w:color w:val="000000"/>
          <w:sz w:val="22"/>
        </w:rPr>
      </w:pPr>
    </w:p>
    <w:p w:rsidR="00EA0B1B" w:rsidRDefault="00EA0B1B" w:rsidP="00592704">
      <w:pPr>
        <w:ind w:left="360"/>
        <w:rPr>
          <w:rFonts w:ascii="Palatino" w:hAnsi="Palatino"/>
          <w:color w:val="000000"/>
        </w:rPr>
      </w:pPr>
      <w:r>
        <w:rPr>
          <w:color w:val="000000"/>
        </w:rPr>
        <w:t>You can start with a question like "How do the dealers feel?" and follow it up with "Do all of the dealers feel that way?" This will normally bring out a cross tabulation or something like the series of MINITAB dotplots given below. Then you should turn the discussion to how best to summarize or display the conclusions. Either some sort of crosstabulation (using appropriate percentages instead of counts) or plots like those below will work. The main point is to be sure students don't simply declare a "significant" lack of independence and let it go at that. They should have to say something about what kind of dependence they find, not just assert the absence of independence.</w:t>
      </w:r>
    </w:p>
    <w:p w:rsidR="00EA0B1B" w:rsidRDefault="00EA0B1B" w:rsidP="00592704">
      <w:pPr>
        <w:ind w:left="360"/>
        <w:rPr>
          <w:rFonts w:ascii="Palatino" w:hAnsi="Palatino"/>
          <w:color w:val="000000"/>
        </w:rPr>
      </w:pPr>
    </w:p>
    <w:p w:rsidR="00EA0B1B" w:rsidRDefault="00EA0B1B" w:rsidP="00592704">
      <w:pPr>
        <w:keepLines/>
        <w:ind w:left="360"/>
        <w:rPr>
          <w:color w:val="000000"/>
        </w:rPr>
      </w:pPr>
      <w:r>
        <w:rPr>
          <w:color w:val="000000"/>
        </w:rPr>
        <w:t>The more the dealers have used the existing appeals process, the less they agree with the statement that it should be replaced, so it appears that Jody was hearing from some malcontents. The cross-tabulation of responses by number of uses is given on the next page. The corresponding chi-squared is 82.16 on 12 degrees of freedom, so something is clearly going on. Students may offer a variety of summaries of just what is going on, and you should prompt them for such summaries if all they offer is chi-squared. The general trend is illustrated by such diagrams as the dotplots given on the page following the crosstabulation.</w:t>
      </w:r>
    </w:p>
    <w:p w:rsidR="00EA0B1B" w:rsidRDefault="00EA0B1B" w:rsidP="00BE749B">
      <w:pPr>
        <w:keepLines/>
        <w:ind w:firstLine="720"/>
        <w:rPr>
          <w:rFonts w:ascii="Palatino" w:hAnsi="Palatino"/>
          <w:color w:val="000000"/>
        </w:rPr>
      </w:pPr>
      <w:r>
        <w:rPr>
          <w:rFonts w:ascii="Palatino" w:hAnsi="Palatino"/>
          <w:color w:val="000000"/>
        </w:rPr>
        <w:br w:type="page"/>
      </w:r>
    </w:p>
    <w:p w:rsidR="00EA0B1B" w:rsidRDefault="00EA0B1B" w:rsidP="00BE749B">
      <w:pPr>
        <w:spacing w:line="120" w:lineRule="atLeast"/>
        <w:jc w:val="center"/>
        <w:rPr>
          <w:rFonts w:ascii="Courier New" w:hAnsi="Courier New"/>
          <w:b/>
          <w:color w:val="000000"/>
          <w:sz w:val="20"/>
        </w:rPr>
      </w:pPr>
      <w:r>
        <w:rPr>
          <w:rFonts w:ascii="Courier New" w:hAnsi="Courier New"/>
          <w:b/>
          <w:color w:val="000000"/>
          <w:sz w:val="20"/>
        </w:rPr>
        <w:t>Crosstabulation (count) of REP by USE</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2160" w:right="2160"/>
        <w:rPr>
          <w:rFonts w:ascii="Courier New" w:hAnsi="Courier New"/>
          <w:b/>
          <w:color w:val="000000"/>
          <w:sz w:val="20"/>
        </w:rPr>
      </w:pPr>
      <w:r>
        <w:rPr>
          <w:rFonts w:ascii="Courier New" w:hAnsi="Courier New"/>
          <w:b/>
          <w:color w:val="000000"/>
          <w:sz w:val="20"/>
        </w:rPr>
        <w:t xml:space="preserve">                 USE                  </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2160" w:right="2160"/>
        <w:rPr>
          <w:rFonts w:ascii="Courier New" w:hAnsi="Courier New"/>
          <w:b/>
          <w:color w:val="000000"/>
          <w:sz w:val="20"/>
        </w:rPr>
      </w:pPr>
      <w:r>
        <w:rPr>
          <w:rFonts w:ascii="Courier New" w:hAnsi="Courier New"/>
          <w:b/>
          <w:color w:val="000000"/>
          <w:sz w:val="20"/>
        </w:rPr>
        <w:t xml:space="preserve">REP      0      1      2      3       </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2160" w:right="2160"/>
        <w:rPr>
          <w:rFonts w:ascii="Courier New" w:hAnsi="Courier New"/>
          <w:b/>
          <w:color w:val="000000"/>
          <w:sz w:val="20"/>
        </w:rPr>
      </w:pPr>
      <w:r>
        <w:rPr>
          <w:rFonts w:ascii="Courier New" w:hAnsi="Courier New"/>
          <w:b/>
          <w:color w:val="000000"/>
          <w:sz w:val="20"/>
        </w:rPr>
        <w:t xml:space="preserve">    +------+------+------+------+     </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2160" w:right="2160"/>
        <w:rPr>
          <w:rFonts w:ascii="Courier New" w:hAnsi="Courier New"/>
          <w:b/>
          <w:color w:val="000000"/>
          <w:sz w:val="20"/>
        </w:rPr>
      </w:pPr>
      <w:r>
        <w:rPr>
          <w:rFonts w:ascii="Courier New" w:hAnsi="Courier New"/>
          <w:b/>
          <w:color w:val="000000"/>
          <w:sz w:val="20"/>
        </w:rPr>
        <w:t xml:space="preserve">  1 |   12 |   12 |    4 |    6 |34</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2160" w:right="2160"/>
        <w:rPr>
          <w:rFonts w:ascii="Courier New" w:hAnsi="Courier New"/>
          <w:b/>
          <w:color w:val="000000"/>
          <w:sz w:val="20"/>
        </w:rPr>
      </w:pPr>
      <w:r>
        <w:rPr>
          <w:rFonts w:ascii="Courier New" w:hAnsi="Courier New"/>
          <w:b/>
          <w:color w:val="000000"/>
          <w:sz w:val="20"/>
        </w:rPr>
        <w:t xml:space="preserve">    +------+------+------+------+     </w:t>
      </w:r>
    </w:p>
    <w:p w:rsidR="00EA0B1B" w:rsidRDefault="00EA0B1B" w:rsidP="00BE749B">
      <w:pPr>
        <w:pStyle w:val="BlockText"/>
        <w:rPr>
          <w:noProof w:val="0"/>
          <w:color w:val="000000"/>
        </w:rPr>
      </w:pPr>
      <w:r>
        <w:rPr>
          <w:noProof w:val="0"/>
          <w:color w:val="000000"/>
        </w:rPr>
        <w:t xml:space="preserve">  2 |    6 |   27 |   18 |   12 |63</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2160" w:right="2160"/>
        <w:rPr>
          <w:rFonts w:ascii="Courier New" w:hAnsi="Courier New"/>
          <w:b/>
          <w:color w:val="000000"/>
          <w:sz w:val="20"/>
        </w:rPr>
      </w:pPr>
      <w:r>
        <w:rPr>
          <w:rFonts w:ascii="Courier New" w:hAnsi="Courier New"/>
          <w:b/>
          <w:color w:val="000000"/>
          <w:sz w:val="20"/>
        </w:rPr>
        <w:t xml:space="preserve">    +------+------+------+------+     </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2160" w:right="2160"/>
        <w:rPr>
          <w:rFonts w:ascii="Courier New" w:hAnsi="Courier New"/>
          <w:b/>
          <w:color w:val="000000"/>
          <w:sz w:val="20"/>
        </w:rPr>
      </w:pPr>
      <w:r>
        <w:rPr>
          <w:rFonts w:ascii="Courier New" w:hAnsi="Courier New"/>
          <w:b/>
          <w:color w:val="000000"/>
          <w:sz w:val="20"/>
        </w:rPr>
        <w:t xml:space="preserve">  3 |    8 |   18 |   16 |   18 |60</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2160" w:right="2160"/>
        <w:rPr>
          <w:rFonts w:ascii="Courier New" w:hAnsi="Courier New"/>
          <w:b/>
          <w:color w:val="000000"/>
          <w:sz w:val="20"/>
        </w:rPr>
      </w:pPr>
      <w:r>
        <w:rPr>
          <w:rFonts w:ascii="Courier New" w:hAnsi="Courier New"/>
          <w:b/>
          <w:color w:val="000000"/>
          <w:sz w:val="20"/>
        </w:rPr>
        <w:t xml:space="preserve">    +------+------+------+------+     </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2160" w:right="2160"/>
        <w:rPr>
          <w:rFonts w:ascii="Courier New" w:hAnsi="Courier New"/>
          <w:b/>
          <w:color w:val="000000"/>
          <w:sz w:val="20"/>
        </w:rPr>
      </w:pPr>
      <w:r>
        <w:rPr>
          <w:rFonts w:ascii="Courier New" w:hAnsi="Courier New"/>
          <w:b/>
          <w:color w:val="000000"/>
          <w:sz w:val="20"/>
        </w:rPr>
        <w:t xml:space="preserve">  4 |    4 |    9 |    8 |   52 |73</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2160" w:right="2160"/>
        <w:rPr>
          <w:rFonts w:ascii="Courier New" w:hAnsi="Courier New"/>
          <w:b/>
          <w:color w:val="000000"/>
          <w:sz w:val="20"/>
        </w:rPr>
      </w:pPr>
      <w:r>
        <w:rPr>
          <w:rFonts w:ascii="Courier New" w:hAnsi="Courier New"/>
          <w:b/>
          <w:color w:val="000000"/>
          <w:sz w:val="20"/>
        </w:rPr>
        <w:t xml:space="preserve">    +------+------+------+------+     </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2160" w:right="2160"/>
        <w:rPr>
          <w:rFonts w:ascii="Courier New" w:hAnsi="Courier New"/>
          <w:b/>
          <w:color w:val="000000"/>
          <w:sz w:val="20"/>
        </w:rPr>
      </w:pPr>
      <w:r>
        <w:rPr>
          <w:rFonts w:ascii="Courier New" w:hAnsi="Courier New"/>
          <w:b/>
          <w:color w:val="000000"/>
          <w:sz w:val="20"/>
        </w:rPr>
        <w:t xml:space="preserve">  5 |    1 |   12 |   12 |   37 |62</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2160" w:right="2160"/>
        <w:rPr>
          <w:rFonts w:ascii="Courier New" w:hAnsi="Courier New"/>
          <w:b/>
          <w:color w:val="000000"/>
          <w:sz w:val="20"/>
        </w:rPr>
      </w:pPr>
      <w:r>
        <w:rPr>
          <w:rFonts w:ascii="Courier New" w:hAnsi="Courier New"/>
          <w:b/>
          <w:color w:val="000000"/>
          <w:sz w:val="20"/>
        </w:rPr>
        <w:t xml:space="preserve">    +------+------+------+------+     </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2160" w:right="2160"/>
        <w:rPr>
          <w:rFonts w:ascii="Courier New" w:hAnsi="Courier New"/>
          <w:b/>
          <w:color w:val="000000"/>
          <w:sz w:val="20"/>
        </w:rPr>
      </w:pPr>
      <w:r>
        <w:rPr>
          <w:rFonts w:ascii="Courier New" w:hAnsi="Courier New"/>
          <w:b/>
          <w:color w:val="000000"/>
          <w:sz w:val="20"/>
        </w:rPr>
        <w:t xml:space="preserve">        31     78     58    125 292</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2160" w:right="2160"/>
        <w:rPr>
          <w:rFonts w:ascii="Courier New" w:hAnsi="Courier New"/>
          <w:b/>
          <w:color w:val="000000"/>
          <w:sz w:val="20"/>
        </w:rPr>
      </w:pP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2160" w:right="2160"/>
        <w:rPr>
          <w:rFonts w:ascii="Courier New" w:hAnsi="Courier New"/>
          <w:b/>
          <w:color w:val="000000"/>
          <w:sz w:val="20"/>
        </w:rPr>
      </w:pP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2160" w:right="2160" w:firstLine="720"/>
        <w:jc w:val="center"/>
        <w:rPr>
          <w:rFonts w:ascii="Courier New" w:hAnsi="Courier New"/>
          <w:b/>
          <w:color w:val="000000"/>
          <w:sz w:val="20"/>
        </w:rPr>
      </w:pPr>
      <w:r>
        <w:rPr>
          <w:rFonts w:ascii="Courier New" w:hAnsi="Courier New"/>
          <w:b/>
          <w:color w:val="000000"/>
          <w:sz w:val="20"/>
        </w:rPr>
        <w:t>USE (percent)</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2160" w:right="2160"/>
        <w:rPr>
          <w:rFonts w:ascii="Courier New" w:hAnsi="Courier New"/>
          <w:b/>
          <w:color w:val="000000"/>
          <w:sz w:val="20"/>
        </w:rPr>
      </w:pPr>
      <w:r>
        <w:rPr>
          <w:rFonts w:ascii="Courier New" w:hAnsi="Courier New"/>
          <w:b/>
          <w:color w:val="000000"/>
          <w:sz w:val="20"/>
        </w:rPr>
        <w:t xml:space="preserve">REP      0      1      2      3       </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2160" w:right="2160"/>
        <w:rPr>
          <w:rFonts w:ascii="Courier New" w:hAnsi="Courier New"/>
          <w:b/>
          <w:color w:val="000000"/>
          <w:sz w:val="20"/>
        </w:rPr>
      </w:pPr>
      <w:r>
        <w:rPr>
          <w:rFonts w:ascii="Courier New" w:hAnsi="Courier New"/>
          <w:b/>
          <w:color w:val="000000"/>
          <w:sz w:val="20"/>
        </w:rPr>
        <w:t xml:space="preserve">    +------+------+------+------+     </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2160" w:right="2160"/>
        <w:rPr>
          <w:rFonts w:ascii="Courier New" w:hAnsi="Courier New"/>
          <w:b/>
          <w:color w:val="000000"/>
          <w:sz w:val="20"/>
        </w:rPr>
      </w:pPr>
      <w:r>
        <w:rPr>
          <w:rFonts w:ascii="Courier New" w:hAnsi="Courier New"/>
          <w:b/>
          <w:color w:val="000000"/>
          <w:sz w:val="20"/>
        </w:rPr>
        <w:t xml:space="preserve">  1 | 38.7 | 15.3 |  6.9 |  4.8 |34  11.6%</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2160" w:right="2160"/>
        <w:rPr>
          <w:rFonts w:ascii="Courier New" w:hAnsi="Courier New"/>
          <w:b/>
          <w:color w:val="000000"/>
          <w:sz w:val="20"/>
        </w:rPr>
      </w:pPr>
      <w:r>
        <w:rPr>
          <w:rFonts w:ascii="Courier New" w:hAnsi="Courier New"/>
          <w:b/>
          <w:color w:val="000000"/>
          <w:sz w:val="20"/>
        </w:rPr>
        <w:t xml:space="preserve">    +------+------+------+------+     </w:t>
      </w:r>
    </w:p>
    <w:p w:rsidR="00EA0B1B" w:rsidRDefault="00EA0B1B" w:rsidP="00BE749B">
      <w:pPr>
        <w:pStyle w:val="BlockText"/>
        <w:rPr>
          <w:noProof w:val="0"/>
          <w:color w:val="000000"/>
        </w:rPr>
      </w:pPr>
      <w:r>
        <w:rPr>
          <w:noProof w:val="0"/>
          <w:color w:val="000000"/>
        </w:rPr>
        <w:t xml:space="preserve">  2 | 19.4 | 34.6 | 31.0 |  9.6 |63  21.6%</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2160" w:right="2160"/>
        <w:rPr>
          <w:rFonts w:ascii="Courier New" w:hAnsi="Courier New"/>
          <w:b/>
          <w:color w:val="000000"/>
          <w:sz w:val="20"/>
        </w:rPr>
      </w:pPr>
      <w:r>
        <w:rPr>
          <w:rFonts w:ascii="Courier New" w:hAnsi="Courier New"/>
          <w:b/>
          <w:color w:val="000000"/>
          <w:sz w:val="20"/>
        </w:rPr>
        <w:t xml:space="preserve">    +------+------+------+------+     </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2160" w:right="2160"/>
        <w:rPr>
          <w:rFonts w:ascii="Courier New" w:hAnsi="Courier New"/>
          <w:b/>
          <w:color w:val="000000"/>
          <w:sz w:val="20"/>
        </w:rPr>
      </w:pPr>
      <w:r>
        <w:rPr>
          <w:rFonts w:ascii="Courier New" w:hAnsi="Courier New"/>
          <w:b/>
          <w:color w:val="000000"/>
          <w:sz w:val="20"/>
        </w:rPr>
        <w:t xml:space="preserve">  3 | 25.8 | 23.1 | 27.6 | 14.4 |60  20.5%</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2160" w:right="2160"/>
        <w:rPr>
          <w:rFonts w:ascii="Courier New" w:hAnsi="Courier New"/>
          <w:b/>
          <w:color w:val="000000"/>
          <w:sz w:val="20"/>
        </w:rPr>
      </w:pPr>
      <w:r>
        <w:rPr>
          <w:rFonts w:ascii="Courier New" w:hAnsi="Courier New"/>
          <w:b/>
          <w:color w:val="000000"/>
          <w:sz w:val="20"/>
        </w:rPr>
        <w:t xml:space="preserve">    +------+------+------+------+     </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2160" w:right="2160"/>
        <w:rPr>
          <w:rFonts w:ascii="Courier New" w:hAnsi="Courier New"/>
          <w:b/>
          <w:color w:val="000000"/>
          <w:sz w:val="20"/>
        </w:rPr>
      </w:pPr>
      <w:r>
        <w:rPr>
          <w:rFonts w:ascii="Courier New" w:hAnsi="Courier New"/>
          <w:b/>
          <w:color w:val="000000"/>
          <w:sz w:val="20"/>
        </w:rPr>
        <w:t xml:space="preserve">  4 | 12.9 | 11.5 | 13.8 | 41.6 |73  25.0%</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2160" w:right="2160"/>
        <w:rPr>
          <w:rFonts w:ascii="Courier New" w:hAnsi="Courier New"/>
          <w:b/>
          <w:color w:val="000000"/>
          <w:sz w:val="20"/>
        </w:rPr>
      </w:pPr>
      <w:r>
        <w:rPr>
          <w:rFonts w:ascii="Courier New" w:hAnsi="Courier New"/>
          <w:b/>
          <w:color w:val="000000"/>
          <w:sz w:val="20"/>
        </w:rPr>
        <w:t xml:space="preserve">    +------+------+------+------+     </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2160" w:right="2160"/>
        <w:rPr>
          <w:rFonts w:ascii="Courier New" w:hAnsi="Courier New"/>
          <w:b/>
          <w:color w:val="000000"/>
          <w:sz w:val="20"/>
        </w:rPr>
      </w:pPr>
      <w:r>
        <w:rPr>
          <w:rFonts w:ascii="Courier New" w:hAnsi="Courier New"/>
          <w:b/>
          <w:color w:val="000000"/>
          <w:sz w:val="20"/>
        </w:rPr>
        <w:t xml:space="preserve">  5 |  3.2 | 15.5 | 20.7 | 29.6 |62  21.2%</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2160" w:right="2160"/>
        <w:rPr>
          <w:rFonts w:ascii="Courier New" w:hAnsi="Courier New"/>
          <w:b/>
          <w:color w:val="000000"/>
          <w:sz w:val="20"/>
        </w:rPr>
      </w:pPr>
      <w:r>
        <w:rPr>
          <w:rFonts w:ascii="Courier New" w:hAnsi="Courier New"/>
          <w:b/>
          <w:color w:val="000000"/>
          <w:sz w:val="20"/>
        </w:rPr>
        <w:t xml:space="preserve">    +------+------+------+------+     </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2160" w:right="2160"/>
        <w:rPr>
          <w:rFonts w:ascii="Courier New" w:hAnsi="Courier New"/>
          <w:b/>
          <w:color w:val="000000"/>
          <w:sz w:val="20"/>
        </w:rPr>
      </w:pPr>
      <w:r>
        <w:rPr>
          <w:rFonts w:ascii="Courier New" w:hAnsi="Courier New"/>
          <w:b/>
          <w:color w:val="000000"/>
          <w:sz w:val="20"/>
        </w:rPr>
        <w:t xml:space="preserve">       31     78     58     125  292</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2160" w:right="2160"/>
        <w:rPr>
          <w:rFonts w:ascii="Courier New" w:hAnsi="Courier New"/>
          <w:b/>
          <w:color w:val="000000"/>
          <w:sz w:val="20"/>
        </w:rPr>
      </w:pPr>
      <w:r>
        <w:rPr>
          <w:rFonts w:ascii="Courier New" w:hAnsi="Courier New"/>
          <w:b/>
          <w:color w:val="000000"/>
          <w:sz w:val="20"/>
        </w:rPr>
        <w:t xml:space="preserve">     100.0  100.0</w:t>
      </w:r>
      <w:r>
        <w:rPr>
          <w:rFonts w:ascii="Courier New" w:hAnsi="Courier New"/>
          <w:b/>
          <w:color w:val="000000"/>
          <w:sz w:val="20"/>
        </w:rPr>
        <w:tab/>
        <w:t xml:space="preserve"> 100.0  100.0</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2160" w:right="2160"/>
        <w:rPr>
          <w:rFonts w:ascii="Courier New" w:hAnsi="Courier New"/>
          <w:b/>
          <w:color w:val="000000"/>
          <w:sz w:val="20"/>
        </w:rPr>
      </w:pPr>
    </w:p>
    <w:p w:rsidR="00EA0B1B" w:rsidRDefault="00EA0B1B" w:rsidP="00592704">
      <w:pPr>
        <w:jc w:val="center"/>
        <w:rPr>
          <w:rFonts w:ascii="Courier New" w:hAnsi="Courier New"/>
          <w:b/>
          <w:color w:val="000000"/>
          <w:sz w:val="18"/>
        </w:rPr>
      </w:pPr>
    </w:p>
    <w:p w:rsidR="00EA0B1B" w:rsidRDefault="00EA0B1B" w:rsidP="00592704">
      <w:pPr>
        <w:jc w:val="center"/>
        <w:rPr>
          <w:rFonts w:ascii="Courier New" w:hAnsi="Courier New"/>
          <w:b/>
          <w:color w:val="000000"/>
          <w:sz w:val="18"/>
        </w:rPr>
      </w:pPr>
      <w:r>
        <w:rPr>
          <w:rFonts w:ascii="Courier New" w:hAnsi="Courier New"/>
          <w:b/>
          <w:color w:val="000000"/>
          <w:sz w:val="18"/>
        </w:rPr>
        <w:br w:type="page"/>
        <w:t>Dotplot of REP by USE</w:t>
      </w:r>
    </w:p>
    <w:p w:rsidR="00EA0B1B" w:rsidRPr="00592704" w:rsidRDefault="00EA0B1B" w:rsidP="00592704">
      <w:pPr>
        <w:pStyle w:val="Heading2"/>
        <w:spacing w:before="0" w:after="0"/>
        <w:rPr>
          <w:color w:val="000000"/>
          <w:sz w:val="20"/>
        </w:rPr>
      </w:pPr>
      <w:r>
        <w:rPr>
          <w:color w:val="000000"/>
        </w:rPr>
        <w:t xml:space="preserve">                  </w:t>
      </w:r>
      <w:r w:rsidRPr="00592704">
        <w:rPr>
          <w:color w:val="000000"/>
          <w:sz w:val="20"/>
        </w:rPr>
        <w:t xml:space="preserve">USE </w:t>
      </w:r>
      <w:r>
        <w:rPr>
          <w:color w:val="000000"/>
          <w:sz w:val="20"/>
        </w:rPr>
        <w:t xml:space="preserve"> </w:t>
      </w:r>
      <w:r w:rsidRPr="00592704">
        <w:rPr>
          <w:color w:val="000000"/>
          <w:sz w:val="20"/>
        </w:rPr>
        <w:t xml:space="preserve">0 </w:t>
      </w:r>
      <w:r>
        <w:rPr>
          <w:color w:val="000000"/>
          <w:sz w:val="20"/>
        </w:rPr>
        <w:t xml:space="preserve"> (</w:t>
      </w:r>
      <w:r>
        <w:rPr>
          <w:rFonts w:ascii="Courier New" w:hAnsi="Courier New"/>
          <w:b w:val="0"/>
          <w:color w:val="000000"/>
          <w:sz w:val="18"/>
        </w:rPr>
        <w:t>(Each dot represents 3 points)</w:t>
      </w:r>
      <w:r w:rsidRPr="00592704">
        <w:rPr>
          <w:color w:val="000000"/>
          <w:sz w:val="20"/>
        </w:rPr>
        <w:t xml:space="preserve">      </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1152" w:right="1152"/>
        <w:rPr>
          <w:rFonts w:ascii="Courier New" w:hAnsi="Courier New"/>
          <w:b/>
          <w:color w:val="000000"/>
          <w:sz w:val="18"/>
        </w:rPr>
      </w:pPr>
      <w:r>
        <w:rPr>
          <w:rFonts w:ascii="Courier New" w:hAnsi="Courier New"/>
          <w:b/>
          <w:color w:val="000000"/>
          <w:sz w:val="18"/>
        </w:rPr>
        <w:t xml:space="preserve">            :</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1152" w:right="1152"/>
        <w:rPr>
          <w:rFonts w:ascii="Courier New" w:hAnsi="Courier New"/>
          <w:b/>
          <w:color w:val="000000"/>
          <w:sz w:val="18"/>
        </w:rPr>
      </w:pPr>
      <w:r>
        <w:rPr>
          <w:rFonts w:ascii="Courier New" w:hAnsi="Courier New"/>
          <w:b/>
          <w:color w:val="000000"/>
          <w:sz w:val="18"/>
        </w:rPr>
        <w:t xml:space="preserve">            :                        :</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1152" w:right="1152"/>
        <w:rPr>
          <w:rFonts w:ascii="Courier New" w:hAnsi="Courier New"/>
          <w:b/>
          <w:color w:val="000000"/>
          <w:sz w:val="18"/>
        </w:rPr>
      </w:pPr>
      <w:r>
        <w:rPr>
          <w:rFonts w:ascii="Courier New" w:hAnsi="Courier New"/>
          <w:b/>
          <w:color w:val="000000"/>
          <w:sz w:val="18"/>
        </w:rPr>
        <w:t xml:space="preserve">            :           :            :</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1152" w:right="1152"/>
        <w:rPr>
          <w:rFonts w:ascii="Courier New" w:hAnsi="Courier New"/>
          <w:b/>
          <w:color w:val="000000"/>
          <w:sz w:val="18"/>
        </w:rPr>
      </w:pPr>
      <w:r>
        <w:rPr>
          <w:rFonts w:ascii="Courier New" w:hAnsi="Courier New"/>
          <w:b/>
          <w:color w:val="000000"/>
          <w:sz w:val="18"/>
        </w:rPr>
        <w:t xml:space="preserve">            :           :            :           :</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1152" w:right="1152"/>
        <w:rPr>
          <w:rFonts w:ascii="Courier New" w:hAnsi="Courier New"/>
          <w:b/>
          <w:color w:val="000000"/>
          <w:sz w:val="18"/>
        </w:rPr>
      </w:pPr>
      <w:r>
        <w:rPr>
          <w:rFonts w:ascii="Courier New" w:hAnsi="Courier New"/>
          <w:b/>
          <w:color w:val="000000"/>
          <w:sz w:val="18"/>
        </w:rPr>
        <w:t xml:space="preserve">            :           :            :           :            .</w:t>
      </w:r>
    </w:p>
    <w:p w:rsidR="00EA0B1B" w:rsidRDefault="00EA0B1B" w:rsidP="00BE749B">
      <w:pPr>
        <w:pBdr>
          <w:top w:val="single" w:sz="6" w:space="6" w:color="auto"/>
          <w:left w:val="single" w:sz="6" w:space="6" w:color="auto"/>
          <w:bottom w:val="single" w:sz="6" w:space="6" w:color="auto"/>
          <w:right w:val="single" w:sz="6" w:space="31" w:color="auto"/>
        </w:pBdr>
        <w:spacing w:after="120" w:line="120" w:lineRule="atLeast"/>
        <w:ind w:left="1152" w:right="1152"/>
        <w:rPr>
          <w:rFonts w:ascii="Courier New" w:hAnsi="Courier New"/>
          <w:b/>
          <w:color w:val="000000"/>
          <w:sz w:val="18"/>
        </w:rPr>
      </w:pPr>
      <w:r>
        <w:rPr>
          <w:rFonts w:ascii="Courier New" w:hAnsi="Courier New"/>
          <w:b/>
          <w:color w:val="000000"/>
          <w:sz w:val="18"/>
        </w:rPr>
        <w:t xml:space="preserve">            1           2            3           4            5</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1152" w:right="1152"/>
        <w:rPr>
          <w:rFonts w:ascii="Courier New" w:hAnsi="Courier New"/>
          <w:b/>
          <w:color w:val="000000"/>
          <w:sz w:val="18"/>
        </w:rPr>
      </w:pPr>
      <w:r>
        <w:rPr>
          <w:rFonts w:ascii="Courier New" w:hAnsi="Courier New"/>
          <w:b/>
          <w:color w:val="000000"/>
          <w:sz w:val="18"/>
        </w:rPr>
        <w:t>USE 1</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1152" w:right="1152"/>
        <w:rPr>
          <w:rFonts w:ascii="Courier New" w:hAnsi="Courier New"/>
          <w:b/>
          <w:color w:val="000000"/>
          <w:sz w:val="18"/>
        </w:rPr>
      </w:pPr>
      <w:r>
        <w:rPr>
          <w:rFonts w:ascii="Courier New" w:hAnsi="Courier New"/>
          <w:b/>
          <w:color w:val="000000"/>
          <w:sz w:val="18"/>
        </w:rPr>
        <w:t xml:space="preserve">                        .</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1152" w:right="1152"/>
        <w:rPr>
          <w:rFonts w:ascii="Courier New" w:hAnsi="Courier New"/>
          <w:b/>
          <w:color w:val="000000"/>
          <w:sz w:val="18"/>
        </w:rPr>
      </w:pPr>
      <w:r>
        <w:rPr>
          <w:rFonts w:ascii="Courier New" w:hAnsi="Courier New"/>
          <w:b/>
          <w:color w:val="000000"/>
          <w:sz w:val="18"/>
        </w:rPr>
        <w:t xml:space="preserve">                        :</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1152" w:right="1152"/>
        <w:rPr>
          <w:rFonts w:ascii="Courier New" w:hAnsi="Courier New"/>
          <w:b/>
          <w:color w:val="000000"/>
          <w:sz w:val="18"/>
        </w:rPr>
      </w:pPr>
      <w:r>
        <w:rPr>
          <w:rFonts w:ascii="Courier New" w:hAnsi="Courier New"/>
          <w:b/>
          <w:color w:val="000000"/>
          <w:sz w:val="18"/>
        </w:rPr>
        <w:t xml:space="preserve">                        :</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1152" w:right="1152"/>
        <w:rPr>
          <w:rFonts w:ascii="Courier New" w:hAnsi="Courier New"/>
          <w:b/>
          <w:color w:val="000000"/>
          <w:sz w:val="18"/>
        </w:rPr>
      </w:pPr>
      <w:r>
        <w:rPr>
          <w:rFonts w:ascii="Courier New" w:hAnsi="Courier New"/>
          <w:b/>
          <w:color w:val="000000"/>
          <w:sz w:val="18"/>
        </w:rPr>
        <w:t xml:space="preserve">                        :</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1152" w:right="1152"/>
        <w:rPr>
          <w:rFonts w:ascii="Courier New" w:hAnsi="Courier New"/>
          <w:b/>
          <w:color w:val="000000"/>
          <w:sz w:val="18"/>
        </w:rPr>
      </w:pPr>
      <w:r>
        <w:rPr>
          <w:rFonts w:ascii="Courier New" w:hAnsi="Courier New"/>
          <w:b/>
          <w:color w:val="000000"/>
          <w:sz w:val="18"/>
        </w:rPr>
        <w:t xml:space="preserve">                        :</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1152" w:right="1152"/>
        <w:rPr>
          <w:rFonts w:ascii="Courier New" w:hAnsi="Courier New"/>
          <w:b/>
          <w:color w:val="000000"/>
          <w:sz w:val="18"/>
        </w:rPr>
      </w:pPr>
      <w:r>
        <w:rPr>
          <w:rFonts w:ascii="Courier New" w:hAnsi="Courier New"/>
          <w:b/>
          <w:color w:val="000000"/>
          <w:sz w:val="18"/>
        </w:rPr>
        <w:t xml:space="preserve">                        :            :</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1152" w:right="1152"/>
        <w:rPr>
          <w:rFonts w:ascii="Courier New" w:hAnsi="Courier New"/>
          <w:b/>
          <w:color w:val="000000"/>
          <w:sz w:val="18"/>
        </w:rPr>
      </w:pPr>
      <w:r>
        <w:rPr>
          <w:rFonts w:ascii="Courier New" w:hAnsi="Courier New"/>
          <w:b/>
          <w:color w:val="000000"/>
          <w:sz w:val="18"/>
        </w:rPr>
        <w:t xml:space="preserve">                        :            :</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1152" w:right="1152"/>
        <w:rPr>
          <w:rFonts w:ascii="Courier New" w:hAnsi="Courier New"/>
          <w:b/>
          <w:color w:val="000000"/>
          <w:sz w:val="18"/>
        </w:rPr>
      </w:pPr>
      <w:r>
        <w:rPr>
          <w:rFonts w:ascii="Courier New" w:hAnsi="Courier New"/>
          <w:b/>
          <w:color w:val="000000"/>
          <w:sz w:val="18"/>
        </w:rPr>
        <w:t xml:space="preserve">                        :            :</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1152" w:right="1152"/>
        <w:rPr>
          <w:rFonts w:ascii="Courier New" w:hAnsi="Courier New"/>
          <w:b/>
          <w:color w:val="000000"/>
          <w:sz w:val="18"/>
        </w:rPr>
      </w:pPr>
      <w:r>
        <w:rPr>
          <w:rFonts w:ascii="Courier New" w:hAnsi="Courier New"/>
          <w:b/>
          <w:color w:val="000000"/>
          <w:sz w:val="18"/>
        </w:rPr>
        <w:t xml:space="preserve">            :           :            :                        :</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1152" w:right="1152"/>
        <w:rPr>
          <w:rFonts w:ascii="Courier New" w:hAnsi="Courier New"/>
          <w:b/>
          <w:color w:val="000000"/>
          <w:sz w:val="18"/>
        </w:rPr>
      </w:pPr>
      <w:r>
        <w:rPr>
          <w:rFonts w:ascii="Courier New" w:hAnsi="Courier New"/>
          <w:b/>
          <w:color w:val="000000"/>
          <w:sz w:val="18"/>
        </w:rPr>
        <w:t xml:space="preserve">            :           :            :           .            :</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1152" w:right="1152"/>
        <w:rPr>
          <w:rFonts w:ascii="Courier New" w:hAnsi="Courier New"/>
          <w:b/>
          <w:color w:val="000000"/>
          <w:sz w:val="18"/>
        </w:rPr>
      </w:pPr>
      <w:r>
        <w:rPr>
          <w:rFonts w:ascii="Courier New" w:hAnsi="Courier New"/>
          <w:b/>
          <w:color w:val="000000"/>
          <w:sz w:val="18"/>
        </w:rPr>
        <w:t xml:space="preserve">            :           :            :           :            :</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1152" w:right="1152"/>
        <w:rPr>
          <w:rFonts w:ascii="Courier New" w:hAnsi="Courier New"/>
          <w:b/>
          <w:color w:val="000000"/>
          <w:sz w:val="18"/>
        </w:rPr>
      </w:pPr>
      <w:r>
        <w:rPr>
          <w:rFonts w:ascii="Courier New" w:hAnsi="Courier New"/>
          <w:b/>
          <w:color w:val="000000"/>
          <w:sz w:val="18"/>
        </w:rPr>
        <w:t xml:space="preserve">            :           :            :           :            :</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1152" w:right="1152"/>
        <w:rPr>
          <w:rFonts w:ascii="Courier New" w:hAnsi="Courier New"/>
          <w:b/>
          <w:color w:val="000000"/>
          <w:sz w:val="18"/>
        </w:rPr>
      </w:pPr>
      <w:r>
        <w:rPr>
          <w:rFonts w:ascii="Courier New" w:hAnsi="Courier New"/>
          <w:b/>
          <w:color w:val="000000"/>
          <w:sz w:val="18"/>
        </w:rPr>
        <w:t xml:space="preserve">            :           :            :           :            :</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1152" w:right="1152"/>
        <w:rPr>
          <w:rFonts w:ascii="Courier New" w:hAnsi="Courier New"/>
          <w:b/>
          <w:color w:val="000000"/>
          <w:sz w:val="18"/>
        </w:rPr>
      </w:pPr>
      <w:r>
        <w:rPr>
          <w:rFonts w:ascii="Courier New" w:hAnsi="Courier New"/>
          <w:b/>
          <w:color w:val="000000"/>
          <w:sz w:val="18"/>
        </w:rPr>
        <w:t xml:space="preserve">            :           :            :           :            :</w:t>
      </w:r>
    </w:p>
    <w:p w:rsidR="00EA0B1B" w:rsidRDefault="00EA0B1B" w:rsidP="00BE749B">
      <w:pPr>
        <w:pBdr>
          <w:top w:val="single" w:sz="6" w:space="6" w:color="auto"/>
          <w:left w:val="single" w:sz="6" w:space="6" w:color="auto"/>
          <w:bottom w:val="single" w:sz="6" w:space="6" w:color="auto"/>
          <w:right w:val="single" w:sz="6" w:space="31" w:color="auto"/>
        </w:pBdr>
        <w:spacing w:after="120" w:line="120" w:lineRule="atLeast"/>
        <w:ind w:left="1152" w:right="1152"/>
        <w:rPr>
          <w:rFonts w:ascii="Courier New" w:hAnsi="Courier New"/>
          <w:b/>
          <w:color w:val="000000"/>
          <w:sz w:val="18"/>
        </w:rPr>
      </w:pPr>
      <w:r>
        <w:rPr>
          <w:rFonts w:ascii="Courier New" w:hAnsi="Courier New"/>
          <w:b/>
          <w:color w:val="000000"/>
          <w:sz w:val="18"/>
        </w:rPr>
        <w:t xml:space="preserve">            1           2            3           4            5</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1152" w:right="1152"/>
        <w:rPr>
          <w:rFonts w:ascii="Courier New" w:hAnsi="Courier New"/>
          <w:b/>
          <w:color w:val="000000"/>
          <w:sz w:val="18"/>
        </w:rPr>
      </w:pPr>
      <w:r>
        <w:rPr>
          <w:rFonts w:ascii="Courier New" w:hAnsi="Courier New"/>
          <w:b/>
          <w:color w:val="000000"/>
          <w:sz w:val="18"/>
        </w:rPr>
        <w:t>USE 2</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1152" w:right="1152"/>
        <w:rPr>
          <w:rFonts w:ascii="Courier New" w:hAnsi="Courier New"/>
          <w:b/>
          <w:color w:val="000000"/>
          <w:sz w:val="18"/>
        </w:rPr>
      </w:pPr>
      <w:r>
        <w:rPr>
          <w:rFonts w:ascii="Courier New" w:hAnsi="Courier New"/>
          <w:b/>
          <w:color w:val="000000"/>
          <w:sz w:val="18"/>
        </w:rPr>
        <w:t xml:space="preserve">                        :</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1152" w:right="1152"/>
        <w:rPr>
          <w:rFonts w:ascii="Courier New" w:hAnsi="Courier New"/>
          <w:b/>
          <w:color w:val="000000"/>
          <w:sz w:val="18"/>
        </w:rPr>
      </w:pPr>
      <w:r>
        <w:rPr>
          <w:rFonts w:ascii="Courier New" w:hAnsi="Courier New"/>
          <w:b/>
          <w:color w:val="000000"/>
          <w:sz w:val="18"/>
        </w:rPr>
        <w:t xml:space="preserve">                        :            :</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1152" w:right="1152"/>
        <w:rPr>
          <w:rFonts w:ascii="Courier New" w:hAnsi="Courier New"/>
          <w:b/>
          <w:color w:val="000000"/>
          <w:sz w:val="18"/>
        </w:rPr>
      </w:pPr>
      <w:r>
        <w:rPr>
          <w:rFonts w:ascii="Courier New" w:hAnsi="Courier New"/>
          <w:b/>
          <w:color w:val="000000"/>
          <w:sz w:val="18"/>
        </w:rPr>
        <w:t xml:space="preserve">                        :            :</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1152" w:right="1152"/>
        <w:rPr>
          <w:rFonts w:ascii="Courier New" w:hAnsi="Courier New"/>
          <w:b/>
          <w:color w:val="000000"/>
          <w:sz w:val="18"/>
        </w:rPr>
      </w:pPr>
      <w:r>
        <w:rPr>
          <w:rFonts w:ascii="Courier New" w:hAnsi="Courier New"/>
          <w:b/>
          <w:color w:val="000000"/>
          <w:sz w:val="18"/>
        </w:rPr>
        <w:t xml:space="preserve">                        :            :                        :</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1152" w:right="1152"/>
        <w:rPr>
          <w:rFonts w:ascii="Courier New" w:hAnsi="Courier New"/>
          <w:b/>
          <w:color w:val="000000"/>
          <w:sz w:val="18"/>
        </w:rPr>
      </w:pPr>
      <w:r>
        <w:rPr>
          <w:rFonts w:ascii="Courier New" w:hAnsi="Courier New"/>
          <w:b/>
          <w:color w:val="000000"/>
          <w:sz w:val="18"/>
        </w:rPr>
        <w:t xml:space="preserve">                        :            :                        :</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1152" w:right="1152"/>
        <w:rPr>
          <w:rFonts w:ascii="Courier New" w:hAnsi="Courier New"/>
          <w:b/>
          <w:color w:val="000000"/>
          <w:sz w:val="18"/>
        </w:rPr>
      </w:pPr>
      <w:r>
        <w:rPr>
          <w:rFonts w:ascii="Courier New" w:hAnsi="Courier New"/>
          <w:b/>
          <w:color w:val="000000"/>
          <w:sz w:val="18"/>
        </w:rPr>
        <w:t xml:space="preserve">                        :            :           :            :</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1152" w:right="1152"/>
        <w:rPr>
          <w:rFonts w:ascii="Courier New" w:hAnsi="Courier New"/>
          <w:b/>
          <w:color w:val="000000"/>
          <w:sz w:val="18"/>
        </w:rPr>
      </w:pPr>
      <w:r>
        <w:rPr>
          <w:rFonts w:ascii="Courier New" w:hAnsi="Courier New"/>
          <w:b/>
          <w:color w:val="000000"/>
          <w:sz w:val="18"/>
        </w:rPr>
        <w:t xml:space="preserve">                        :            :           :            :</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1152" w:right="1152"/>
        <w:rPr>
          <w:rFonts w:ascii="Courier New" w:hAnsi="Courier New"/>
          <w:b/>
          <w:color w:val="000000"/>
          <w:sz w:val="18"/>
        </w:rPr>
      </w:pPr>
      <w:r>
        <w:rPr>
          <w:rFonts w:ascii="Courier New" w:hAnsi="Courier New"/>
          <w:b/>
          <w:color w:val="000000"/>
          <w:sz w:val="18"/>
        </w:rPr>
        <w:t xml:space="preserve">            :           :            :           :            :</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1152" w:right="1152"/>
        <w:rPr>
          <w:rFonts w:ascii="Courier New" w:hAnsi="Courier New"/>
          <w:b/>
          <w:color w:val="000000"/>
          <w:sz w:val="18"/>
        </w:rPr>
      </w:pPr>
      <w:r>
        <w:rPr>
          <w:rFonts w:ascii="Courier New" w:hAnsi="Courier New"/>
          <w:b/>
          <w:color w:val="000000"/>
          <w:sz w:val="18"/>
        </w:rPr>
        <w:t xml:space="preserve">            :           :            :           :            :</w:t>
      </w:r>
    </w:p>
    <w:p w:rsidR="00EA0B1B" w:rsidRDefault="00EA0B1B" w:rsidP="00BE749B">
      <w:pPr>
        <w:pBdr>
          <w:top w:val="single" w:sz="6" w:space="6" w:color="auto"/>
          <w:left w:val="single" w:sz="6" w:space="6" w:color="auto"/>
          <w:bottom w:val="single" w:sz="6" w:space="6" w:color="auto"/>
          <w:right w:val="single" w:sz="6" w:space="31" w:color="auto"/>
        </w:pBdr>
        <w:spacing w:after="120" w:line="120" w:lineRule="atLeast"/>
        <w:ind w:left="1152" w:right="1152"/>
        <w:rPr>
          <w:rFonts w:ascii="Courier New" w:hAnsi="Courier New"/>
          <w:b/>
          <w:color w:val="000000"/>
          <w:sz w:val="18"/>
        </w:rPr>
      </w:pPr>
      <w:r>
        <w:rPr>
          <w:rFonts w:ascii="Courier New" w:hAnsi="Courier New"/>
          <w:b/>
          <w:color w:val="000000"/>
          <w:sz w:val="18"/>
        </w:rPr>
        <w:t xml:space="preserve">            1           2            3           4            5</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1152" w:right="1152"/>
        <w:rPr>
          <w:rFonts w:ascii="Courier New" w:hAnsi="Courier New"/>
          <w:b/>
          <w:color w:val="000000"/>
          <w:sz w:val="18"/>
        </w:rPr>
      </w:pPr>
      <w:r>
        <w:rPr>
          <w:rFonts w:ascii="Courier New" w:hAnsi="Courier New"/>
          <w:b/>
          <w:color w:val="000000"/>
          <w:sz w:val="18"/>
        </w:rPr>
        <w:t xml:space="preserve">USE 3 </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1152" w:right="1152"/>
        <w:rPr>
          <w:rFonts w:ascii="Courier New" w:hAnsi="Courier New"/>
          <w:b/>
          <w:color w:val="000000"/>
          <w:sz w:val="18"/>
        </w:rPr>
      </w:pPr>
      <w:r>
        <w:rPr>
          <w:rFonts w:ascii="Courier New" w:hAnsi="Courier New"/>
          <w:b/>
          <w:color w:val="000000"/>
          <w:sz w:val="18"/>
        </w:rPr>
        <w:t xml:space="preserve">                                                 :</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1152" w:right="1152"/>
        <w:rPr>
          <w:rFonts w:ascii="Courier New" w:hAnsi="Courier New"/>
          <w:b/>
          <w:color w:val="000000"/>
          <w:sz w:val="18"/>
        </w:rPr>
      </w:pPr>
      <w:r>
        <w:rPr>
          <w:rFonts w:ascii="Courier New" w:hAnsi="Courier New"/>
          <w:b/>
          <w:color w:val="000000"/>
          <w:sz w:val="18"/>
        </w:rPr>
        <w:t xml:space="preserve">                                                 :</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1152" w:right="1152"/>
        <w:rPr>
          <w:rFonts w:ascii="Courier New" w:hAnsi="Courier New"/>
          <w:b/>
          <w:color w:val="000000"/>
          <w:sz w:val="18"/>
        </w:rPr>
      </w:pPr>
      <w:r>
        <w:rPr>
          <w:rFonts w:ascii="Courier New" w:hAnsi="Courier New"/>
          <w:b/>
          <w:color w:val="000000"/>
          <w:sz w:val="18"/>
        </w:rPr>
        <w:t xml:space="preserve">                                                 :            .</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1152" w:right="1152"/>
        <w:rPr>
          <w:rFonts w:ascii="Courier New" w:hAnsi="Courier New"/>
          <w:b/>
          <w:color w:val="000000"/>
          <w:sz w:val="18"/>
        </w:rPr>
      </w:pPr>
      <w:r>
        <w:rPr>
          <w:rFonts w:ascii="Courier New" w:hAnsi="Courier New"/>
          <w:b/>
          <w:color w:val="000000"/>
          <w:sz w:val="18"/>
        </w:rPr>
        <w:t xml:space="preserve">                                                 :            :</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1152" w:right="1152"/>
        <w:rPr>
          <w:rFonts w:ascii="Courier New" w:hAnsi="Courier New"/>
          <w:b/>
          <w:color w:val="000000"/>
          <w:sz w:val="18"/>
        </w:rPr>
      </w:pPr>
      <w:r>
        <w:rPr>
          <w:rFonts w:ascii="Courier New" w:hAnsi="Courier New"/>
          <w:b/>
          <w:color w:val="000000"/>
          <w:sz w:val="18"/>
        </w:rPr>
        <w:t xml:space="preserve">                                                 :            :</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1152" w:right="1152"/>
        <w:rPr>
          <w:rFonts w:ascii="Courier New" w:hAnsi="Courier New"/>
          <w:b/>
          <w:color w:val="000000"/>
          <w:sz w:val="18"/>
        </w:rPr>
      </w:pPr>
      <w:r>
        <w:rPr>
          <w:rFonts w:ascii="Courier New" w:hAnsi="Courier New"/>
          <w:b/>
          <w:color w:val="000000"/>
          <w:sz w:val="18"/>
        </w:rPr>
        <w:t xml:space="preserve">                                                 :            :</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1152" w:right="1152"/>
        <w:rPr>
          <w:rFonts w:ascii="Courier New" w:hAnsi="Courier New"/>
          <w:b/>
          <w:color w:val="000000"/>
          <w:sz w:val="18"/>
        </w:rPr>
      </w:pPr>
      <w:r>
        <w:rPr>
          <w:rFonts w:ascii="Courier New" w:hAnsi="Courier New"/>
          <w:b/>
          <w:color w:val="000000"/>
          <w:sz w:val="18"/>
        </w:rPr>
        <w:t xml:space="preserve">                                     :           :            :</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1152" w:right="1152"/>
        <w:rPr>
          <w:rFonts w:ascii="Courier New" w:hAnsi="Courier New"/>
          <w:b/>
          <w:color w:val="000000"/>
          <w:sz w:val="18"/>
        </w:rPr>
      </w:pPr>
      <w:r>
        <w:rPr>
          <w:rFonts w:ascii="Courier New" w:hAnsi="Courier New"/>
          <w:b/>
          <w:color w:val="000000"/>
          <w:sz w:val="18"/>
        </w:rPr>
        <w:t xml:space="preserve">                        :            :           :            :</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1152" w:right="1152"/>
        <w:rPr>
          <w:rFonts w:ascii="Courier New" w:hAnsi="Courier New"/>
          <w:b/>
          <w:color w:val="000000"/>
          <w:sz w:val="18"/>
        </w:rPr>
      </w:pPr>
      <w:r>
        <w:rPr>
          <w:rFonts w:ascii="Courier New" w:hAnsi="Courier New"/>
          <w:b/>
          <w:color w:val="000000"/>
          <w:sz w:val="18"/>
        </w:rPr>
        <w:t xml:space="preserve">            :           :            :           :            :</w:t>
      </w:r>
    </w:p>
    <w:p w:rsidR="00EA0B1B" w:rsidRDefault="00EA0B1B" w:rsidP="00BE749B">
      <w:pPr>
        <w:pBdr>
          <w:top w:val="single" w:sz="6" w:space="6" w:color="auto"/>
          <w:left w:val="single" w:sz="6" w:space="6" w:color="auto"/>
          <w:bottom w:val="single" w:sz="6" w:space="6" w:color="auto"/>
          <w:right w:val="single" w:sz="6" w:space="31" w:color="auto"/>
        </w:pBdr>
        <w:spacing w:line="120" w:lineRule="atLeast"/>
        <w:ind w:left="1152" w:right="1152"/>
        <w:rPr>
          <w:rFonts w:ascii="Courier New" w:hAnsi="Courier New"/>
          <w:b/>
          <w:color w:val="000000"/>
          <w:sz w:val="18"/>
        </w:rPr>
      </w:pPr>
      <w:r>
        <w:rPr>
          <w:rFonts w:ascii="Courier New" w:hAnsi="Courier New"/>
          <w:b/>
          <w:color w:val="000000"/>
          <w:sz w:val="18"/>
        </w:rPr>
        <w:t xml:space="preserve">            1           2            3           4            5</w:t>
      </w:r>
    </w:p>
    <w:p w:rsidR="00EA0B1B" w:rsidRPr="00BE749B" w:rsidRDefault="00EA0B1B" w:rsidP="002016AA">
      <w:pPr>
        <w:pStyle w:val="Defaul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s>
        <w:ind w:right="680"/>
      </w:pPr>
    </w:p>
    <w:sectPr w:rsidR="00EA0B1B" w:rsidRPr="00BE749B" w:rsidSect="00815772">
      <w:headerReference w:type="default" r:id="rId7"/>
      <w:footerReference w:type="default" r:id="rId8"/>
      <w:headerReference w:type="first" r:id="rId9"/>
      <w:footerReference w:type="first" r:id="rId10"/>
      <w:pgSz w:w="12240" w:h="15840"/>
      <w:pgMar w:top="1440" w:right="1440" w:bottom="1440" w:left="1440" w:header="720" w:footer="720" w:gutter="0"/>
      <w:cols w:space="720"/>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0B1B" w:rsidRDefault="00EA0B1B">
      <w:r>
        <w:separator/>
      </w:r>
    </w:p>
  </w:endnote>
  <w:endnote w:type="continuationSeparator" w:id="0">
    <w:p w:rsidR="00EA0B1B" w:rsidRDefault="00EA0B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20002A87" w:usb1="80000000" w:usb2="00000008"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B1B" w:rsidRDefault="00EA0B1B" w:rsidP="002016AA">
    <w:pPr>
      <w:pStyle w:val="Footer"/>
      <w:jc w:val="center"/>
      <w:rPr>
        <w:rStyle w:val="PageNumber"/>
        <w:sz w:val="20"/>
      </w:rPr>
    </w:pPr>
    <w:r w:rsidRPr="002016AA">
      <w:rPr>
        <w:rStyle w:val="PageNumber"/>
        <w:sz w:val="20"/>
      </w:rPr>
      <w:fldChar w:fldCharType="begin"/>
    </w:r>
    <w:r w:rsidRPr="002016AA">
      <w:rPr>
        <w:rStyle w:val="PageNumber"/>
        <w:sz w:val="20"/>
      </w:rPr>
      <w:instrText xml:space="preserve"> PAGE </w:instrText>
    </w:r>
    <w:r w:rsidRPr="002016AA">
      <w:rPr>
        <w:rStyle w:val="PageNumber"/>
        <w:sz w:val="20"/>
      </w:rPr>
      <w:fldChar w:fldCharType="separate"/>
    </w:r>
    <w:r>
      <w:rPr>
        <w:rStyle w:val="PageNumber"/>
        <w:noProof/>
        <w:sz w:val="20"/>
      </w:rPr>
      <w:t>3</w:t>
    </w:r>
    <w:r w:rsidRPr="002016AA">
      <w:rPr>
        <w:rStyle w:val="PageNumber"/>
        <w:sz w:val="20"/>
      </w:rPr>
      <w:fldChar w:fldCharType="end"/>
    </w:r>
  </w:p>
  <w:p w:rsidR="00EA0B1B" w:rsidRPr="002016AA" w:rsidRDefault="00EA0B1B" w:rsidP="002016AA">
    <w:pPr>
      <w:pStyle w:val="Footer"/>
      <w:jc w:val="center"/>
      <w:rPr>
        <w:sz w:val="16"/>
        <w:szCs w:val="16"/>
      </w:rPr>
    </w:pPr>
    <w:r w:rsidRPr="002016AA">
      <w:rPr>
        <w:sz w:val="16"/>
        <w:szCs w:val="16"/>
      </w:rPr>
      <w:t>© 2014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B1B" w:rsidRDefault="00EA0B1B" w:rsidP="00C126ED">
    <w:pPr>
      <w:pStyle w:val="Footer"/>
      <w:jc w:val="center"/>
      <w:rPr>
        <w:rStyle w:val="PageNumber"/>
        <w:sz w:val="20"/>
      </w:rPr>
    </w:pPr>
    <w:r w:rsidRPr="002016AA">
      <w:rPr>
        <w:rStyle w:val="PageNumber"/>
        <w:sz w:val="20"/>
      </w:rPr>
      <w:fldChar w:fldCharType="begin"/>
    </w:r>
    <w:r w:rsidRPr="002016AA">
      <w:rPr>
        <w:rStyle w:val="PageNumber"/>
        <w:sz w:val="20"/>
      </w:rPr>
      <w:instrText xml:space="preserve"> PAGE </w:instrText>
    </w:r>
    <w:r w:rsidRPr="002016AA">
      <w:rPr>
        <w:rStyle w:val="PageNumber"/>
        <w:sz w:val="20"/>
      </w:rPr>
      <w:fldChar w:fldCharType="separate"/>
    </w:r>
    <w:r>
      <w:rPr>
        <w:rStyle w:val="PageNumber"/>
        <w:noProof/>
        <w:sz w:val="20"/>
      </w:rPr>
      <w:t>1</w:t>
    </w:r>
    <w:r w:rsidRPr="002016AA">
      <w:rPr>
        <w:rStyle w:val="PageNumber"/>
        <w:sz w:val="20"/>
      </w:rPr>
      <w:fldChar w:fldCharType="end"/>
    </w:r>
  </w:p>
  <w:p w:rsidR="00EA0B1B" w:rsidRPr="002016AA" w:rsidRDefault="00EA0B1B" w:rsidP="002016AA">
    <w:pPr>
      <w:pStyle w:val="Footer"/>
      <w:jc w:val="center"/>
      <w:rPr>
        <w:sz w:val="16"/>
        <w:szCs w:val="16"/>
      </w:rPr>
    </w:pPr>
    <w:r w:rsidRPr="002016AA">
      <w:rPr>
        <w:sz w:val="16"/>
        <w:szCs w:val="16"/>
      </w:rPr>
      <w:t>© 2014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0B1B" w:rsidRDefault="00EA0B1B">
      <w:r>
        <w:separator/>
      </w:r>
    </w:p>
  </w:footnote>
  <w:footnote w:type="continuationSeparator" w:id="0">
    <w:p w:rsidR="00EA0B1B" w:rsidRDefault="00EA0B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B1B" w:rsidRPr="002016AA" w:rsidRDefault="00EA0B1B">
    <w:pPr>
      <w:pStyle w:val="Header"/>
      <w:rPr>
        <w:sz w:val="20"/>
      </w:rPr>
    </w:pPr>
    <w:r>
      <w:rPr>
        <w:sz w:val="20"/>
      </w:rPr>
      <w:t xml:space="preserve">Case: </w:t>
    </w:r>
    <w:r w:rsidRPr="002016AA">
      <w:rPr>
        <w:sz w:val="20"/>
      </w:rPr>
      <w:t>AgriComp</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B1B" w:rsidRPr="002016AA" w:rsidRDefault="00EA0B1B">
    <w:pPr>
      <w:pStyle w:val="Header"/>
      <w:rPr>
        <w:sz w:val="20"/>
      </w:rPr>
    </w:pPr>
    <w:r>
      <w:rPr>
        <w:sz w:val="20"/>
      </w:rPr>
      <w:t xml:space="preserve">Case: </w:t>
    </w:r>
    <w:r w:rsidRPr="002016AA">
      <w:rPr>
        <w:sz w:val="20"/>
      </w:rPr>
      <w:t>AgriComp</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D56BB"/>
    <w:multiLevelType w:val="singleLevel"/>
    <w:tmpl w:val="3BF803CA"/>
    <w:lvl w:ilvl="0">
      <w:start w:val="1"/>
      <w:numFmt w:val="decimal"/>
      <w:lvlText w:val="%1."/>
      <w:lvlJc w:val="left"/>
      <w:pPr>
        <w:tabs>
          <w:tab w:val="num" w:pos="540"/>
        </w:tabs>
        <w:ind w:left="540" w:hanging="360"/>
      </w:pPr>
      <w:rPr>
        <w:rFonts w:cs="Times New Roman" w:hint="default"/>
      </w:rPr>
    </w:lvl>
  </w:abstractNum>
  <w:abstractNum w:abstractNumId="1">
    <w:nsid w:val="0A6E47D7"/>
    <w:multiLevelType w:val="singleLevel"/>
    <w:tmpl w:val="AEAC8596"/>
    <w:lvl w:ilvl="0">
      <w:start w:val="1"/>
      <w:numFmt w:val="upperLetter"/>
      <w:lvlText w:val="%1."/>
      <w:lvlJc w:val="left"/>
      <w:pPr>
        <w:tabs>
          <w:tab w:val="num" w:pos="540"/>
        </w:tabs>
        <w:ind w:left="540" w:hanging="360"/>
      </w:pPr>
      <w:rPr>
        <w:rFonts w:cs="Times New Roman" w:hint="default"/>
      </w:rPr>
    </w:lvl>
  </w:abstractNum>
  <w:abstractNum w:abstractNumId="2">
    <w:nsid w:val="1A445787"/>
    <w:multiLevelType w:val="singleLevel"/>
    <w:tmpl w:val="A03A7B20"/>
    <w:lvl w:ilvl="0">
      <w:start w:val="1"/>
      <w:numFmt w:val="bullet"/>
      <w:lvlText w:val=""/>
      <w:lvlJc w:val="left"/>
      <w:pPr>
        <w:tabs>
          <w:tab w:val="num" w:pos="360"/>
        </w:tabs>
        <w:ind w:left="360" w:hanging="360"/>
      </w:pPr>
      <w:rPr>
        <w:rFonts w:ascii="Symbol" w:hAnsi="Symbol" w:hint="default"/>
      </w:rPr>
    </w:lvl>
  </w:abstractNum>
  <w:abstractNum w:abstractNumId="3">
    <w:nsid w:val="2DA42A06"/>
    <w:multiLevelType w:val="singleLevel"/>
    <w:tmpl w:val="A03A7B20"/>
    <w:lvl w:ilvl="0">
      <w:start w:val="1"/>
      <w:numFmt w:val="bullet"/>
      <w:lvlText w:val=""/>
      <w:lvlJc w:val="left"/>
      <w:pPr>
        <w:tabs>
          <w:tab w:val="num" w:pos="360"/>
        </w:tabs>
        <w:ind w:left="360" w:hanging="360"/>
      </w:pPr>
      <w:rPr>
        <w:rFonts w:ascii="Symbol" w:hAnsi="Symbol" w:hint="default"/>
      </w:rPr>
    </w:lvl>
  </w:abstractNum>
  <w:abstractNum w:abstractNumId="4">
    <w:nsid w:val="45C607BB"/>
    <w:multiLevelType w:val="singleLevel"/>
    <w:tmpl w:val="A03A7B20"/>
    <w:lvl w:ilvl="0">
      <w:start w:val="1"/>
      <w:numFmt w:val="bullet"/>
      <w:lvlText w:val=""/>
      <w:lvlJc w:val="left"/>
      <w:pPr>
        <w:tabs>
          <w:tab w:val="num" w:pos="360"/>
        </w:tabs>
        <w:ind w:left="360" w:hanging="360"/>
      </w:pPr>
      <w:rPr>
        <w:rFonts w:ascii="Symbol" w:hAnsi="Symbol" w:hint="default"/>
      </w:rPr>
    </w:lvl>
  </w:abstractNum>
  <w:abstractNum w:abstractNumId="5">
    <w:nsid w:val="4D6F4E4D"/>
    <w:multiLevelType w:val="singleLevel"/>
    <w:tmpl w:val="A03A7B20"/>
    <w:lvl w:ilvl="0">
      <w:start w:val="1"/>
      <w:numFmt w:val="bullet"/>
      <w:lvlText w:val=""/>
      <w:lvlJc w:val="left"/>
      <w:pPr>
        <w:tabs>
          <w:tab w:val="num" w:pos="360"/>
        </w:tabs>
        <w:ind w:left="360" w:hanging="360"/>
      </w:pPr>
      <w:rPr>
        <w:rFonts w:ascii="Symbol" w:hAnsi="Symbol" w:hint="default"/>
      </w:rPr>
    </w:lvl>
  </w:abstractNum>
  <w:abstractNum w:abstractNumId="6">
    <w:nsid w:val="50517FBA"/>
    <w:multiLevelType w:val="singleLevel"/>
    <w:tmpl w:val="A03A7B20"/>
    <w:lvl w:ilvl="0">
      <w:start w:val="1"/>
      <w:numFmt w:val="bullet"/>
      <w:lvlText w:val=""/>
      <w:lvlJc w:val="left"/>
      <w:pPr>
        <w:tabs>
          <w:tab w:val="num" w:pos="360"/>
        </w:tabs>
        <w:ind w:left="360" w:hanging="360"/>
      </w:pPr>
      <w:rPr>
        <w:rFonts w:ascii="Symbol" w:hAnsi="Symbol" w:hint="default"/>
      </w:rPr>
    </w:lvl>
  </w:abstractNum>
  <w:abstractNum w:abstractNumId="7">
    <w:nsid w:val="521C4E0F"/>
    <w:multiLevelType w:val="singleLevel"/>
    <w:tmpl w:val="A03A7B20"/>
    <w:lvl w:ilvl="0">
      <w:start w:val="1"/>
      <w:numFmt w:val="bullet"/>
      <w:lvlText w:val=""/>
      <w:lvlJc w:val="left"/>
      <w:pPr>
        <w:tabs>
          <w:tab w:val="num" w:pos="360"/>
        </w:tabs>
        <w:ind w:left="360" w:hanging="360"/>
      </w:pPr>
      <w:rPr>
        <w:rFonts w:ascii="Symbol" w:hAnsi="Symbol" w:hint="default"/>
      </w:rPr>
    </w:lvl>
  </w:abstractNum>
  <w:abstractNum w:abstractNumId="8">
    <w:nsid w:val="5D4E54F8"/>
    <w:multiLevelType w:val="hybridMultilevel"/>
    <w:tmpl w:val="C3A4E9E6"/>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B2001A0"/>
    <w:multiLevelType w:val="singleLevel"/>
    <w:tmpl w:val="04090015"/>
    <w:lvl w:ilvl="0">
      <w:start w:val="1"/>
      <w:numFmt w:val="upperLetter"/>
      <w:lvlText w:val="%1."/>
      <w:lvlJc w:val="left"/>
      <w:pPr>
        <w:tabs>
          <w:tab w:val="num" w:pos="360"/>
        </w:tabs>
        <w:ind w:left="360" w:hanging="360"/>
      </w:pPr>
      <w:rPr>
        <w:rFonts w:cs="Times New Roman" w:hint="default"/>
      </w:rPr>
    </w:lvl>
  </w:abstractNum>
  <w:abstractNum w:abstractNumId="10">
    <w:nsid w:val="70054286"/>
    <w:multiLevelType w:val="singleLevel"/>
    <w:tmpl w:val="A03A7B20"/>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4"/>
  </w:num>
  <w:num w:numId="3">
    <w:abstractNumId w:val="2"/>
  </w:num>
  <w:num w:numId="4">
    <w:abstractNumId w:val="3"/>
  </w:num>
  <w:num w:numId="5">
    <w:abstractNumId w:val="7"/>
  </w:num>
  <w:num w:numId="6">
    <w:abstractNumId w:val="6"/>
  </w:num>
  <w:num w:numId="7">
    <w:abstractNumId w:val="5"/>
  </w:num>
  <w:num w:numId="8">
    <w:abstractNumId w:val="8"/>
  </w:num>
  <w:num w:numId="9">
    <w:abstractNumId w:val="0"/>
  </w:num>
  <w:num w:numId="10">
    <w:abstractNumId w:val="9"/>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7556"/>
    <w:rsid w:val="00074645"/>
    <w:rsid w:val="00077AD9"/>
    <w:rsid w:val="000B5AF4"/>
    <w:rsid w:val="00137962"/>
    <w:rsid w:val="0014217D"/>
    <w:rsid w:val="001A7396"/>
    <w:rsid w:val="001D6C14"/>
    <w:rsid w:val="002016AA"/>
    <w:rsid w:val="002976F1"/>
    <w:rsid w:val="002B0C2B"/>
    <w:rsid w:val="00323BFF"/>
    <w:rsid w:val="0049615E"/>
    <w:rsid w:val="004E5965"/>
    <w:rsid w:val="00506CA1"/>
    <w:rsid w:val="00562093"/>
    <w:rsid w:val="00592704"/>
    <w:rsid w:val="005B4992"/>
    <w:rsid w:val="00615166"/>
    <w:rsid w:val="00617556"/>
    <w:rsid w:val="00673E40"/>
    <w:rsid w:val="00697C03"/>
    <w:rsid w:val="006B4413"/>
    <w:rsid w:val="006C54CD"/>
    <w:rsid w:val="0076170F"/>
    <w:rsid w:val="007F04E3"/>
    <w:rsid w:val="00810F0C"/>
    <w:rsid w:val="00815772"/>
    <w:rsid w:val="00816A9D"/>
    <w:rsid w:val="00852F65"/>
    <w:rsid w:val="0087362D"/>
    <w:rsid w:val="00961B72"/>
    <w:rsid w:val="009E5F6D"/>
    <w:rsid w:val="00A44044"/>
    <w:rsid w:val="00A5630D"/>
    <w:rsid w:val="00A654DE"/>
    <w:rsid w:val="00A840BC"/>
    <w:rsid w:val="00B35DD3"/>
    <w:rsid w:val="00B3730A"/>
    <w:rsid w:val="00B41090"/>
    <w:rsid w:val="00B86D95"/>
    <w:rsid w:val="00BA1737"/>
    <w:rsid w:val="00BB5C76"/>
    <w:rsid w:val="00BE749B"/>
    <w:rsid w:val="00C126ED"/>
    <w:rsid w:val="00C17264"/>
    <w:rsid w:val="00C8206E"/>
    <w:rsid w:val="00CE3E8E"/>
    <w:rsid w:val="00CE4C0C"/>
    <w:rsid w:val="00D34861"/>
    <w:rsid w:val="00D350C1"/>
    <w:rsid w:val="00DA5182"/>
    <w:rsid w:val="00DF1C4E"/>
    <w:rsid w:val="00E36502"/>
    <w:rsid w:val="00E43181"/>
    <w:rsid w:val="00EA0B1B"/>
    <w:rsid w:val="00EE0259"/>
    <w:rsid w:val="00EF513A"/>
    <w:rsid w:val="00EF6B7F"/>
    <w:rsid w:val="00F17D42"/>
    <w:rsid w:val="00F70907"/>
    <w:rsid w:val="00FA1EE1"/>
    <w:rsid w:val="00FA63C1"/>
    <w:rsid w:val="00FC5F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6C14"/>
    <w:rPr>
      <w:szCs w:val="20"/>
    </w:rPr>
  </w:style>
  <w:style w:type="paragraph" w:styleId="Heading1">
    <w:name w:val="heading 1"/>
    <w:basedOn w:val="Normal"/>
    <w:next w:val="Normal"/>
    <w:link w:val="Heading1Char"/>
    <w:uiPriority w:val="99"/>
    <w:qFormat/>
    <w:rsid w:val="00BE749B"/>
    <w:pPr>
      <w:keepNext/>
      <w:spacing w:before="240" w:after="60"/>
      <w:outlineLvl w:val="0"/>
    </w:pPr>
    <w:rPr>
      <w:rFonts w:ascii="Arial" w:hAnsi="Arial" w:cs="Arial"/>
      <w:b/>
      <w:bCs/>
      <w:kern w:val="32"/>
      <w:sz w:val="32"/>
      <w:szCs w:val="32"/>
    </w:rPr>
  </w:style>
  <w:style w:type="paragraph" w:styleId="Heading2">
    <w:name w:val="heading 2"/>
    <w:basedOn w:val="Normal"/>
    <w:next w:val="BodyText"/>
    <w:link w:val="Heading2Char"/>
    <w:uiPriority w:val="99"/>
    <w:qFormat/>
    <w:rsid w:val="00BE749B"/>
    <w:pPr>
      <w:keepNext/>
      <w:tabs>
        <w:tab w:val="left" w:pos="360"/>
      </w:tabs>
      <w:spacing w:before="60" w:after="120"/>
      <w:outlineLvl w:val="1"/>
    </w:pPr>
    <w:rPr>
      <w:b/>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456C"/>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E456C"/>
    <w:rPr>
      <w:rFonts w:asciiTheme="majorHAnsi" w:eastAsiaTheme="majorEastAsia" w:hAnsiTheme="majorHAnsi" w:cstheme="majorBidi"/>
      <w:b/>
      <w:bCs/>
      <w:i/>
      <w:iCs/>
      <w:sz w:val="28"/>
      <w:szCs w:val="28"/>
    </w:rPr>
  </w:style>
  <w:style w:type="paragraph" w:styleId="Header">
    <w:name w:val="header"/>
    <w:basedOn w:val="Normal"/>
    <w:link w:val="HeaderChar"/>
    <w:uiPriority w:val="99"/>
    <w:rsid w:val="0076170F"/>
    <w:pPr>
      <w:tabs>
        <w:tab w:val="center" w:pos="4320"/>
        <w:tab w:val="right" w:pos="8640"/>
      </w:tabs>
    </w:pPr>
  </w:style>
  <w:style w:type="character" w:customStyle="1" w:styleId="HeaderChar">
    <w:name w:val="Header Char"/>
    <w:basedOn w:val="DefaultParagraphFont"/>
    <w:link w:val="Header"/>
    <w:uiPriority w:val="99"/>
    <w:semiHidden/>
    <w:rsid w:val="001E456C"/>
    <w:rPr>
      <w:szCs w:val="20"/>
    </w:rPr>
  </w:style>
  <w:style w:type="paragraph" w:styleId="Footer">
    <w:name w:val="footer"/>
    <w:basedOn w:val="Normal"/>
    <w:link w:val="FooterChar"/>
    <w:uiPriority w:val="99"/>
    <w:rsid w:val="0076170F"/>
    <w:pPr>
      <w:tabs>
        <w:tab w:val="center" w:pos="4320"/>
        <w:tab w:val="right" w:pos="8640"/>
      </w:tabs>
    </w:pPr>
  </w:style>
  <w:style w:type="character" w:customStyle="1" w:styleId="FooterChar">
    <w:name w:val="Footer Char"/>
    <w:basedOn w:val="DefaultParagraphFont"/>
    <w:link w:val="Footer"/>
    <w:uiPriority w:val="99"/>
    <w:semiHidden/>
    <w:rsid w:val="001E456C"/>
    <w:rPr>
      <w:szCs w:val="20"/>
    </w:rPr>
  </w:style>
  <w:style w:type="character" w:styleId="PageNumber">
    <w:name w:val="page number"/>
    <w:basedOn w:val="DefaultParagraphFont"/>
    <w:uiPriority w:val="99"/>
    <w:rsid w:val="0076170F"/>
    <w:rPr>
      <w:rFonts w:cs="Times New Roman"/>
    </w:rPr>
  </w:style>
  <w:style w:type="paragraph" w:styleId="NormalWeb">
    <w:name w:val="Normal (Web)"/>
    <w:basedOn w:val="Normal"/>
    <w:uiPriority w:val="99"/>
    <w:rsid w:val="00EE0259"/>
    <w:pPr>
      <w:spacing w:before="75" w:after="150"/>
    </w:pPr>
    <w:rPr>
      <w:sz w:val="24"/>
      <w:szCs w:val="24"/>
    </w:rPr>
  </w:style>
  <w:style w:type="paragraph" w:customStyle="1" w:styleId="Default">
    <w:name w:val="Default"/>
    <w:uiPriority w:val="99"/>
    <w:rsid w:val="00BE749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Pr>
      <w:rFonts w:ascii="Helvetica" w:hAnsi="Helvetica"/>
      <w:color w:val="000000"/>
      <w:sz w:val="24"/>
      <w:szCs w:val="20"/>
    </w:rPr>
  </w:style>
  <w:style w:type="paragraph" w:customStyle="1" w:styleId="cheader">
    <w:name w:val="cheader"/>
    <w:basedOn w:val="Heading1"/>
    <w:uiPriority w:val="99"/>
    <w:rsid w:val="00BE749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spacing w:before="480" w:after="120" w:line="300" w:lineRule="atLeast"/>
    </w:pPr>
    <w:rPr>
      <w:rFonts w:ascii="CG Times (W1)" w:hAnsi="CG Times (W1)" w:cs="Times New Roman"/>
      <w:bCs w:val="0"/>
      <w:kern w:val="0"/>
      <w:sz w:val="24"/>
      <w:szCs w:val="20"/>
    </w:rPr>
  </w:style>
  <w:style w:type="paragraph" w:styleId="BlockText">
    <w:name w:val="Block Text"/>
    <w:basedOn w:val="Normal"/>
    <w:uiPriority w:val="99"/>
    <w:rsid w:val="00BE749B"/>
    <w:pPr>
      <w:pBdr>
        <w:top w:val="single" w:sz="6" w:space="6" w:color="auto"/>
        <w:left w:val="single" w:sz="6" w:space="6" w:color="auto"/>
        <w:bottom w:val="single" w:sz="6" w:space="6" w:color="auto"/>
        <w:right w:val="single" w:sz="6" w:space="31" w:color="auto"/>
      </w:pBdr>
      <w:spacing w:line="120" w:lineRule="atLeast"/>
      <w:ind w:left="2160" w:right="2160"/>
    </w:pPr>
    <w:rPr>
      <w:rFonts w:ascii="Courier New" w:hAnsi="Courier New"/>
      <w:b/>
      <w:noProof/>
      <w:sz w:val="20"/>
    </w:rPr>
  </w:style>
  <w:style w:type="paragraph" w:styleId="BodyText">
    <w:name w:val="Body Text"/>
    <w:basedOn w:val="Normal"/>
    <w:link w:val="BodyTextChar"/>
    <w:uiPriority w:val="99"/>
    <w:rsid w:val="00BE749B"/>
    <w:pPr>
      <w:spacing w:after="120"/>
    </w:pPr>
  </w:style>
  <w:style w:type="character" w:customStyle="1" w:styleId="BodyTextChar">
    <w:name w:val="Body Text Char"/>
    <w:basedOn w:val="DefaultParagraphFont"/>
    <w:link w:val="BodyText"/>
    <w:uiPriority w:val="99"/>
    <w:semiHidden/>
    <w:rsid w:val="001E456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1314</TotalTime>
  <Pages>3</Pages>
  <Words>921</Words>
  <Characters>5256</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Case: AgriComp</dc:title>
  <dc:subject/>
  <dc:creator>Pamela Schindler</dc:creator>
  <cp:keywords/>
  <dc:description/>
  <cp:lastModifiedBy>faiyaz.ahmed</cp:lastModifiedBy>
  <cp:revision>6</cp:revision>
  <dcterms:created xsi:type="dcterms:W3CDTF">2013-06-07T13:48:00Z</dcterms:created>
  <dcterms:modified xsi:type="dcterms:W3CDTF">2013-07-09T06:34:00Z</dcterms:modified>
</cp:coreProperties>
</file>