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AB" w:rsidRPr="00A86964" w:rsidRDefault="004B4DAB" w:rsidP="004B4DAB">
      <w:pPr>
        <w:pStyle w:val="Normal1"/>
        <w:widowControl/>
        <w:spacing w:after="0"/>
        <w:outlineLvl w:val="0"/>
        <w:rPr>
          <w:rFonts w:ascii="Arial" w:eastAsia="Arial" w:hAnsi="Arial" w:cs="Arial"/>
          <w:b/>
          <w:color w:val="11608E"/>
          <w:sz w:val="52"/>
          <w:szCs w:val="52"/>
          <w:lang w:val="en-AU"/>
        </w:rPr>
      </w:pPr>
      <w:r w:rsidRPr="00A86964">
        <w:rPr>
          <w:rFonts w:ascii="Arial" w:eastAsia="Arial" w:hAnsi="Arial" w:cs="Arial"/>
          <w:b/>
          <w:color w:val="11608E"/>
          <w:sz w:val="52"/>
          <w:szCs w:val="52"/>
          <w:lang w:val="en-AU"/>
        </w:rPr>
        <w:t xml:space="preserve">Chapter </w:t>
      </w:r>
      <w:r>
        <w:rPr>
          <w:rFonts w:ascii="Arial" w:eastAsia="Arial" w:hAnsi="Arial" w:cs="Arial"/>
          <w:b/>
          <w:color w:val="11608E"/>
          <w:sz w:val="52"/>
          <w:szCs w:val="52"/>
          <w:lang w:val="en-AU"/>
        </w:rPr>
        <w:t>2</w:t>
      </w:r>
    </w:p>
    <w:p w:rsidR="004B4DAB" w:rsidRPr="00A86964" w:rsidRDefault="00FA2ECF" w:rsidP="004B4DAB">
      <w:pPr>
        <w:widowControl w:val="0"/>
        <w:overflowPunct w:val="0"/>
        <w:autoSpaceDE w:val="0"/>
        <w:autoSpaceDN w:val="0"/>
        <w:adjustRightInd w:val="0"/>
        <w:rPr>
          <w:rFonts w:ascii="Arial" w:eastAsia="Arial" w:hAnsi="Arial" w:cs="Arial"/>
          <w:color w:val="11608E"/>
          <w:sz w:val="52"/>
          <w:szCs w:val="52"/>
          <w:lang w:eastAsia="en-US"/>
        </w:rPr>
      </w:pPr>
      <w:r>
        <w:rPr>
          <w:rFonts w:ascii="Arial" w:eastAsia="Arial" w:hAnsi="Arial" w:cs="Arial"/>
          <w:color w:val="11608E"/>
          <w:sz w:val="52"/>
          <w:szCs w:val="52"/>
          <w:lang w:eastAsia="en-US"/>
        </w:rPr>
        <w:t>Legal s</w:t>
      </w:r>
      <w:r w:rsidR="004B4DAB">
        <w:rPr>
          <w:rFonts w:ascii="Arial" w:eastAsia="Arial" w:hAnsi="Arial" w:cs="Arial"/>
          <w:color w:val="11608E"/>
          <w:sz w:val="52"/>
          <w:szCs w:val="52"/>
          <w:lang w:eastAsia="en-US"/>
        </w:rPr>
        <w:t>ystems</w:t>
      </w:r>
    </w:p>
    <w:p w:rsidR="004B4DAB" w:rsidRPr="002F27D8" w:rsidRDefault="004B4DAB" w:rsidP="004B4DAB"/>
    <w:p w:rsidR="004B4DAB" w:rsidRPr="00A86964" w:rsidRDefault="004B4DAB" w:rsidP="004B4DAB">
      <w:pPr>
        <w:pStyle w:val="Heading2"/>
        <w:rPr>
          <w:lang w:val="en-AU"/>
        </w:rPr>
      </w:pPr>
      <w:r w:rsidRPr="00A86964">
        <w:rPr>
          <w:lang w:val="en-AU"/>
        </w:rPr>
        <w:t>Answers to Questions</w:t>
      </w:r>
    </w:p>
    <w:p w:rsidR="004B4DAB" w:rsidRPr="00A86964" w:rsidRDefault="004B4DAB" w:rsidP="004B4DAB">
      <w:pPr>
        <w:widowControl w:val="0"/>
        <w:overflowPunct w:val="0"/>
        <w:autoSpaceDE w:val="0"/>
        <w:autoSpaceDN w:val="0"/>
        <w:adjustRightInd w:val="0"/>
        <w:rPr>
          <w:rFonts w:cs="Times"/>
          <w:lang w:eastAsia="en-US"/>
        </w:rPr>
      </w:pPr>
    </w:p>
    <w:p w:rsidR="004B4DAB" w:rsidRPr="00A86964" w:rsidRDefault="004B4DAB" w:rsidP="004B4DAB">
      <w:pPr>
        <w:rPr>
          <w:b/>
        </w:rPr>
      </w:pPr>
      <w:r w:rsidRPr="00A86964">
        <w:rPr>
          <w:b/>
        </w:rPr>
        <w:t>REVIEW QUESTIONS</w:t>
      </w:r>
    </w:p>
    <w:p w:rsidR="004C5FD4" w:rsidRDefault="004C5FD4" w:rsidP="004C5FD4"/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FD4342">
        <w:rPr>
          <w:b/>
          <w:lang w:val="en-US" w:eastAsia="en-US"/>
        </w:rPr>
        <w:t>.</w:t>
      </w:r>
      <w:r w:rsidR="0074508D">
        <w:rPr>
          <w:b/>
          <w:lang w:val="en-US" w:eastAsia="en-US"/>
        </w:rPr>
        <w:t>1</w:t>
      </w:r>
      <w:r w:rsidRPr="00FD4342">
        <w:rPr>
          <w:b/>
          <w:lang w:val="en-US" w:eastAsia="en-US"/>
        </w:rPr>
        <w:t xml:space="preserve"> </w:t>
      </w:r>
    </w:p>
    <w:p w:rsidR="004C5FD4" w:rsidRPr="00FD4342" w:rsidRDefault="004C5FD4" w:rsidP="004C5FD4">
      <w:pPr>
        <w:rPr>
          <w:b/>
          <w:lang w:val="en-US" w:eastAsia="en-US"/>
        </w:rPr>
      </w:pPr>
      <w:r w:rsidRPr="00FD4342">
        <w:rPr>
          <w:b/>
          <w:lang w:val="en-US" w:eastAsia="en-US"/>
        </w:rPr>
        <w:t>What is the original jurisdictional limit of inferior courts in civil matters</w:t>
      </w:r>
      <w:r w:rsidR="0074508D">
        <w:rPr>
          <w:b/>
          <w:lang w:val="en-US" w:eastAsia="en-US"/>
        </w:rPr>
        <w:t xml:space="preserve"> where you live</w:t>
      </w:r>
      <w:r w:rsidRPr="00FD4342">
        <w:rPr>
          <w:b/>
          <w:lang w:val="en-US" w:eastAsia="en-US"/>
        </w:rPr>
        <w:t>? Can it be exceeded?</w:t>
      </w:r>
    </w:p>
    <w:p w:rsidR="004C5FD4" w:rsidRDefault="004C5FD4" w:rsidP="004C5FD4">
      <w:pPr>
        <w:rPr>
          <w:b/>
          <w:lang w:val="en-US" w:eastAsia="en-US"/>
        </w:rPr>
      </w:pPr>
    </w:p>
    <w:p w:rsidR="004C5FD4" w:rsidRPr="00D55A98" w:rsidRDefault="004C5FD4" w:rsidP="004C5FD4">
      <w:r w:rsidRPr="00D55A98">
        <w:t xml:space="preserve">All </w:t>
      </w:r>
      <w:r>
        <w:t>jurisdictions</w:t>
      </w:r>
      <w:r w:rsidRPr="00D55A98">
        <w:t xml:space="preserve"> set a maximum monetary limit for damages claims. This maximum cannot be exceeded, although it is continually being revised upward. Table 3.2 shows the maximum monetary limitation</w:t>
      </w:r>
      <w:r w:rsidR="00F05FAF">
        <w:t>s</w:t>
      </w:r>
      <w:r w:rsidRPr="00D55A98">
        <w:t xml:space="preserve"> on civil jurisdiction</w:t>
      </w:r>
      <w:r w:rsidR="00F05FAF">
        <w:t>s</w:t>
      </w:r>
      <w:r w:rsidRPr="00D55A98">
        <w:t xml:space="preserve"> of these courts at the time of writing.</w:t>
      </w:r>
    </w:p>
    <w:p w:rsidR="004C5FD4" w:rsidRDefault="004C5FD4" w:rsidP="004C5FD4">
      <w:pPr>
        <w:rPr>
          <w:b/>
          <w:lang w:val="en-US"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FD4342">
        <w:rPr>
          <w:b/>
          <w:lang w:val="en-US" w:eastAsia="en-US"/>
        </w:rPr>
        <w:t>.</w:t>
      </w:r>
      <w:r w:rsidR="0074508D">
        <w:rPr>
          <w:b/>
          <w:lang w:val="en-US" w:eastAsia="en-US"/>
        </w:rPr>
        <w:t>2</w:t>
      </w:r>
      <w:r w:rsidRPr="00FD4342">
        <w:rPr>
          <w:b/>
          <w:lang w:val="en-US" w:eastAsia="en-US"/>
        </w:rPr>
        <w:t xml:space="preserve"> </w:t>
      </w:r>
    </w:p>
    <w:p w:rsidR="004C5FD4" w:rsidRPr="00FD4342" w:rsidRDefault="004C5FD4" w:rsidP="004C5FD4">
      <w:pPr>
        <w:rPr>
          <w:b/>
          <w:lang w:val="en-US" w:eastAsia="en-US"/>
        </w:rPr>
      </w:pPr>
      <w:r w:rsidRPr="00FD4342">
        <w:rPr>
          <w:b/>
          <w:lang w:val="en-US" w:eastAsia="en-US"/>
        </w:rPr>
        <w:t>Explain why an inferior court has no appellate jurisdiction.</w:t>
      </w:r>
    </w:p>
    <w:p w:rsidR="004C5FD4" w:rsidRDefault="004C5FD4" w:rsidP="004C5FD4">
      <w:pPr>
        <w:rPr>
          <w:b/>
          <w:lang w:val="en-US" w:eastAsia="en-US"/>
        </w:rPr>
      </w:pPr>
    </w:p>
    <w:p w:rsidR="004C5FD4" w:rsidRPr="00D55A98" w:rsidRDefault="004C5FD4" w:rsidP="004C5FD4">
      <w:r w:rsidRPr="00D55A98">
        <w:t>As the local courts are found at the bottom of the court hierarchy, they only have origina</w:t>
      </w:r>
      <w:r w:rsidR="00F05FAF">
        <w:t>l jurisdiction.</w:t>
      </w:r>
      <w:r>
        <w:t xml:space="preserve"> </w:t>
      </w:r>
      <w:r w:rsidRPr="00D55A98">
        <w:t xml:space="preserve">However, in most states </w:t>
      </w:r>
      <w:r w:rsidR="00F05FAF">
        <w:t>and territories</w:t>
      </w:r>
      <w:r>
        <w:t xml:space="preserve"> </w:t>
      </w:r>
      <w:r w:rsidRPr="00D55A98">
        <w:t>they have</w:t>
      </w:r>
      <w:r w:rsidR="00855820">
        <w:t xml:space="preserve"> a</w:t>
      </w:r>
      <w:r w:rsidRPr="00D55A98">
        <w:t xml:space="preserve"> limited ability to review and deal with objections to some administrative decisions.</w:t>
      </w:r>
    </w:p>
    <w:p w:rsidR="004C5FD4" w:rsidRDefault="004C5FD4" w:rsidP="004C5FD4">
      <w:pPr>
        <w:rPr>
          <w:b/>
          <w:lang w:val="en-US"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FD4342">
        <w:rPr>
          <w:b/>
          <w:lang w:val="en-US" w:eastAsia="en-US"/>
        </w:rPr>
        <w:t>.</w:t>
      </w:r>
      <w:r w:rsidR="0074508D">
        <w:rPr>
          <w:b/>
          <w:lang w:val="en-US" w:eastAsia="en-US"/>
        </w:rPr>
        <w:t>3</w:t>
      </w:r>
      <w:r w:rsidR="00332AD5">
        <w:rPr>
          <w:b/>
          <w:lang w:val="en-US" w:eastAsia="en-US"/>
        </w:rPr>
        <w:t xml:space="preserve"> </w:t>
      </w:r>
    </w:p>
    <w:p w:rsidR="0074508D" w:rsidRDefault="00332AD5" w:rsidP="004C5FD4">
      <w:pPr>
        <w:rPr>
          <w:b/>
          <w:lang w:val="en-US" w:eastAsia="en-US"/>
        </w:rPr>
      </w:pPr>
      <w:r>
        <w:rPr>
          <w:b/>
          <w:lang w:val="en-US" w:eastAsia="en-US"/>
        </w:rPr>
        <w:t>Why do Magistrate’s or Local Courts handle around 90 per cent if all matters that come into the court system?</w:t>
      </w:r>
    </w:p>
    <w:p w:rsidR="00332AD5" w:rsidRDefault="00332AD5" w:rsidP="004C5FD4">
      <w:pPr>
        <w:rPr>
          <w:b/>
          <w:lang w:val="en-US" w:eastAsia="en-US"/>
        </w:rPr>
      </w:pPr>
    </w:p>
    <w:p w:rsidR="00332AD5" w:rsidRPr="00D4446A" w:rsidRDefault="00332AD5" w:rsidP="004C5FD4">
      <w:pPr>
        <w:rPr>
          <w:lang w:val="en-US" w:eastAsia="en-US"/>
        </w:rPr>
      </w:pPr>
      <w:r w:rsidRPr="00D4446A">
        <w:rPr>
          <w:lang w:val="en-US" w:eastAsia="en-US"/>
        </w:rPr>
        <w:t xml:space="preserve">The Magistrate’s or </w:t>
      </w:r>
      <w:r>
        <w:rPr>
          <w:lang w:val="en-US" w:eastAsia="en-US"/>
        </w:rPr>
        <w:t>L</w:t>
      </w:r>
      <w:r w:rsidRPr="00D4446A">
        <w:rPr>
          <w:lang w:val="en-US" w:eastAsia="en-US"/>
        </w:rPr>
        <w:t xml:space="preserve">ocal Courts </w:t>
      </w:r>
      <w:r>
        <w:rPr>
          <w:lang w:val="en-US" w:eastAsia="en-US"/>
        </w:rPr>
        <w:t xml:space="preserve">are located at the </w:t>
      </w:r>
      <w:r w:rsidR="00855820">
        <w:rPr>
          <w:lang w:val="en-US" w:eastAsia="en-US"/>
        </w:rPr>
        <w:t xml:space="preserve">bottom of the court hierarchy. </w:t>
      </w:r>
      <w:r>
        <w:rPr>
          <w:lang w:val="en-US" w:eastAsia="en-US"/>
        </w:rPr>
        <w:t>They are the most numerous of courts</w:t>
      </w:r>
      <w:r w:rsidR="00855820">
        <w:rPr>
          <w:lang w:val="en-US" w:eastAsia="en-US"/>
        </w:rPr>
        <w:t>,</w:t>
      </w:r>
      <w:r>
        <w:rPr>
          <w:lang w:val="en-US" w:eastAsia="en-US"/>
        </w:rPr>
        <w:t xml:space="preserve"> a</w:t>
      </w:r>
      <w:r w:rsidR="007B253B">
        <w:rPr>
          <w:lang w:val="en-US" w:eastAsia="en-US"/>
        </w:rPr>
        <w:t>n</w:t>
      </w:r>
      <w:r>
        <w:rPr>
          <w:lang w:val="en-US" w:eastAsia="en-US"/>
        </w:rPr>
        <w:t>d they deal with relatively minor matters, which make up around 90 per cent of all matters that come into the court system.</w:t>
      </w:r>
    </w:p>
    <w:p w:rsidR="004E3546" w:rsidRDefault="004E3546" w:rsidP="004C5FD4">
      <w:pPr>
        <w:rPr>
          <w:b/>
          <w:lang w:val="en-US" w:eastAsia="en-US"/>
        </w:rPr>
      </w:pPr>
    </w:p>
    <w:p w:rsidR="004B4DAB" w:rsidRDefault="00950083" w:rsidP="004C5FD4">
      <w:pPr>
        <w:rPr>
          <w:b/>
          <w:lang w:val="en-US" w:eastAsia="en-US"/>
        </w:rPr>
      </w:pPr>
      <w:r>
        <w:rPr>
          <w:b/>
          <w:lang w:val="en-US" w:eastAsia="en-US"/>
        </w:rPr>
        <w:t xml:space="preserve">Question </w:t>
      </w:r>
      <w:r w:rsidR="004B4DAB">
        <w:rPr>
          <w:b/>
          <w:lang w:val="en-US" w:eastAsia="en-US"/>
        </w:rPr>
        <w:t>2</w:t>
      </w:r>
      <w:r w:rsidR="004E3546">
        <w:rPr>
          <w:b/>
          <w:lang w:val="en-US" w:eastAsia="en-US"/>
        </w:rPr>
        <w:t xml:space="preserve">.4 </w:t>
      </w:r>
    </w:p>
    <w:p w:rsidR="004E3546" w:rsidRDefault="004E3546" w:rsidP="004C5FD4">
      <w:pPr>
        <w:rPr>
          <w:b/>
          <w:lang w:val="en-US" w:eastAsia="en-US"/>
        </w:rPr>
      </w:pPr>
      <w:r>
        <w:rPr>
          <w:b/>
          <w:lang w:val="en-US" w:eastAsia="en-US"/>
        </w:rPr>
        <w:t>Explain why you think that there has been a growth in specialist courts.</w:t>
      </w:r>
    </w:p>
    <w:p w:rsidR="004E3546" w:rsidRDefault="004E3546" w:rsidP="004C5FD4">
      <w:pPr>
        <w:rPr>
          <w:b/>
          <w:lang w:val="en-US" w:eastAsia="en-US"/>
        </w:rPr>
      </w:pPr>
    </w:p>
    <w:p w:rsidR="004E3546" w:rsidRDefault="004E3546" w:rsidP="004C5FD4">
      <w:pPr>
        <w:rPr>
          <w:lang w:val="en-US" w:eastAsia="en-US"/>
        </w:rPr>
      </w:pPr>
      <w:r>
        <w:rPr>
          <w:lang w:val="en-US" w:eastAsia="en-US"/>
        </w:rPr>
        <w:t>The large growth in specialist courts has been designed to:</w:t>
      </w:r>
    </w:p>
    <w:p w:rsidR="004E3546" w:rsidRDefault="00855820" w:rsidP="004B4DAB">
      <w:pPr>
        <w:numPr>
          <w:ilvl w:val="0"/>
          <w:numId w:val="28"/>
        </w:numPr>
        <w:ind w:left="360"/>
        <w:rPr>
          <w:lang w:val="en-US" w:eastAsia="en-US"/>
        </w:rPr>
      </w:pPr>
      <w:r>
        <w:rPr>
          <w:lang w:val="en-US" w:eastAsia="en-US"/>
        </w:rPr>
        <w:t>r</w:t>
      </w:r>
      <w:r w:rsidR="004E3546">
        <w:rPr>
          <w:lang w:val="en-US" w:eastAsia="en-US"/>
        </w:rPr>
        <w:t>elieve the workload of the inferior (and intermediate) courts;</w:t>
      </w:r>
    </w:p>
    <w:p w:rsidR="004E3546" w:rsidRDefault="00855820" w:rsidP="004B4DAB">
      <w:pPr>
        <w:numPr>
          <w:ilvl w:val="0"/>
          <w:numId w:val="28"/>
        </w:numPr>
        <w:ind w:left="360"/>
        <w:rPr>
          <w:lang w:val="en-US" w:eastAsia="en-US"/>
        </w:rPr>
      </w:pPr>
      <w:r>
        <w:rPr>
          <w:lang w:val="en-US" w:eastAsia="en-US"/>
        </w:rPr>
        <w:t>e</w:t>
      </w:r>
      <w:r w:rsidR="004E3546">
        <w:rPr>
          <w:lang w:val="en-US" w:eastAsia="en-US"/>
        </w:rPr>
        <w:t>stablish courts with specialist expertise to deal with growing community concerns with issues such as drugs and family violence; and</w:t>
      </w:r>
    </w:p>
    <w:p w:rsidR="004E3546" w:rsidRPr="00D4446A" w:rsidRDefault="00855820" w:rsidP="004B4DAB">
      <w:pPr>
        <w:numPr>
          <w:ilvl w:val="0"/>
          <w:numId w:val="28"/>
        </w:numPr>
        <w:ind w:left="360"/>
        <w:rPr>
          <w:lang w:val="en-US" w:eastAsia="en-US"/>
        </w:rPr>
      </w:pPr>
      <w:proofErr w:type="gramStart"/>
      <w:r>
        <w:rPr>
          <w:lang w:val="en-US" w:eastAsia="en-US"/>
        </w:rPr>
        <w:t>d</w:t>
      </w:r>
      <w:r w:rsidR="004E3546" w:rsidRPr="00D4446A">
        <w:rPr>
          <w:lang w:val="en-US" w:eastAsia="en-US"/>
        </w:rPr>
        <w:t>eal</w:t>
      </w:r>
      <w:proofErr w:type="gramEnd"/>
      <w:r w:rsidR="004E3546" w:rsidRPr="00D4446A">
        <w:rPr>
          <w:lang w:val="en-US" w:eastAsia="en-US"/>
        </w:rPr>
        <w:t xml:space="preserve"> with high-volume specialist areas, such as worker</w:t>
      </w:r>
      <w:r>
        <w:rPr>
          <w:lang w:val="en-US" w:eastAsia="en-US"/>
        </w:rPr>
        <w:t>s’</w:t>
      </w:r>
      <w:r w:rsidR="004E3546" w:rsidRPr="00D4446A">
        <w:rPr>
          <w:lang w:val="en-US" w:eastAsia="en-US"/>
        </w:rPr>
        <w:t xml:space="preserve"> compensation.</w:t>
      </w:r>
    </w:p>
    <w:p w:rsidR="004E3546" w:rsidRDefault="004E3546" w:rsidP="004C5FD4">
      <w:pPr>
        <w:rPr>
          <w:b/>
          <w:lang w:val="en-US"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</w:t>
      </w:r>
      <w:r w:rsidR="004E3546">
        <w:rPr>
          <w:b/>
          <w:lang w:val="en-US" w:eastAsia="en-US"/>
        </w:rPr>
        <w:t>5</w:t>
      </w:r>
      <w:r w:rsidRPr="00CF0D38">
        <w:rPr>
          <w:b/>
          <w:lang w:val="en-US" w:eastAsia="en-US"/>
        </w:rPr>
        <w:t xml:space="preserve"> </w:t>
      </w:r>
    </w:p>
    <w:p w:rsidR="004C5FD4" w:rsidRPr="00CF0D38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>Explain the difference, if any, between a Supreme Court and a court of appeal.</w:t>
      </w:r>
    </w:p>
    <w:p w:rsidR="004C5FD4" w:rsidRDefault="004C5FD4" w:rsidP="004C5FD4">
      <w:pPr>
        <w:rPr>
          <w:b/>
          <w:lang w:val="en-US" w:eastAsia="en-US"/>
        </w:rPr>
      </w:pPr>
    </w:p>
    <w:p w:rsidR="004B4DAB" w:rsidRDefault="004B4DAB" w:rsidP="004C5FD4"/>
    <w:p w:rsidR="004B4DAB" w:rsidRDefault="004B4DAB" w:rsidP="004C5FD4"/>
    <w:p w:rsidR="004C5FD4" w:rsidRPr="00D55A98" w:rsidRDefault="00F05FAF" w:rsidP="004C5FD4">
      <w:r>
        <w:t>A Supreme C</w:t>
      </w:r>
      <w:r w:rsidR="004C5FD4" w:rsidRPr="00D55A98">
        <w:t>ourt is a court of first instance</w:t>
      </w:r>
      <w:r w:rsidR="004C5FD4" w:rsidRPr="00D55A98">
        <w:rPr>
          <w:rFonts w:cs="Arial"/>
        </w:rPr>
        <w:t>—</w:t>
      </w:r>
      <w:r w:rsidR="004C5FD4" w:rsidRPr="00D55A98">
        <w:t>that is, it has original jurisdiction to hear matters brought to court for the first time.</w:t>
      </w:r>
    </w:p>
    <w:p w:rsidR="004C5FD4" w:rsidRPr="00D55A98" w:rsidRDefault="004C5FD4" w:rsidP="004C5FD4"/>
    <w:p w:rsidR="004C5FD4" w:rsidRPr="00D55A98" w:rsidRDefault="004C5FD4" w:rsidP="004C5FD4">
      <w:r w:rsidRPr="00D55A98">
        <w:t>A court of appeal hears appeals from decisions made in cases heard by courts lower in the same hierarchy.</w:t>
      </w:r>
    </w:p>
    <w:p w:rsidR="004C5FD4" w:rsidRDefault="004C5FD4" w:rsidP="004C5FD4">
      <w:pPr>
        <w:rPr>
          <w:b/>
          <w:lang w:val="en-US"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</w:t>
      </w:r>
      <w:r w:rsidR="004E3546">
        <w:rPr>
          <w:b/>
          <w:lang w:val="en-US" w:eastAsia="en-US"/>
        </w:rPr>
        <w:t>6</w:t>
      </w:r>
      <w:r w:rsidRPr="00CF0D38">
        <w:rPr>
          <w:b/>
          <w:lang w:val="en-US" w:eastAsia="en-US"/>
        </w:rPr>
        <w:t xml:space="preserve"> </w:t>
      </w:r>
    </w:p>
    <w:p w:rsidR="004C5FD4" w:rsidRPr="00CF0D38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>How does the original jurisdiction of the High Court differ from that of the state superior courts?</w:t>
      </w:r>
    </w:p>
    <w:p w:rsidR="004C5FD4" w:rsidRDefault="004C5FD4" w:rsidP="004C5FD4">
      <w:pPr>
        <w:rPr>
          <w:b/>
          <w:lang w:val="en-US" w:eastAsia="en-US"/>
        </w:rPr>
      </w:pPr>
    </w:p>
    <w:p w:rsidR="004C5FD4" w:rsidRPr="003830DE" w:rsidRDefault="004C5FD4" w:rsidP="004C5FD4">
      <w:pPr>
        <w:autoSpaceDE w:val="0"/>
        <w:autoSpaceDN w:val="0"/>
        <w:adjustRightInd w:val="0"/>
        <w:rPr>
          <w:color w:val="000000"/>
        </w:rPr>
      </w:pPr>
      <w:r w:rsidRPr="00D55A98">
        <w:rPr>
          <w:color w:val="000000"/>
        </w:rPr>
        <w:t xml:space="preserve">The </w:t>
      </w:r>
      <w:r w:rsidRPr="00D55A98">
        <w:rPr>
          <w:bCs/>
        </w:rPr>
        <w:t>High Court of Australia</w:t>
      </w:r>
      <w:r w:rsidRPr="00D55A98">
        <w:rPr>
          <w:b/>
          <w:bCs/>
          <w:color w:val="2E3093"/>
        </w:rPr>
        <w:t xml:space="preserve"> </w:t>
      </w:r>
      <w:r w:rsidRPr="00D55A98">
        <w:rPr>
          <w:color w:val="000000"/>
        </w:rPr>
        <w:t xml:space="preserve">was established in 1901 under s 71 of the Constitution. Under </w:t>
      </w:r>
      <w:proofErr w:type="spellStart"/>
      <w:r w:rsidRPr="00D55A98">
        <w:rPr>
          <w:color w:val="000000"/>
        </w:rPr>
        <w:t>s</w:t>
      </w:r>
      <w:r>
        <w:rPr>
          <w:color w:val="000000"/>
        </w:rPr>
        <w:t>s</w:t>
      </w:r>
      <w:proofErr w:type="spellEnd"/>
      <w:r w:rsidRPr="00D55A98">
        <w:rPr>
          <w:color w:val="000000"/>
        </w:rPr>
        <w:t xml:space="preserve"> 75 and 76 of the Constitution, the court has original jurisdiction in cases that affect foreign affairs, constitutional issues</w:t>
      </w:r>
      <w:r>
        <w:rPr>
          <w:color w:val="000000"/>
        </w:rPr>
        <w:t>,</w:t>
      </w:r>
      <w:r w:rsidRPr="00D55A98">
        <w:rPr>
          <w:color w:val="000000"/>
        </w:rPr>
        <w:t xml:space="preserve"> and matters conce</w:t>
      </w:r>
      <w:r w:rsidR="00C419AF">
        <w:rPr>
          <w:color w:val="000000"/>
        </w:rPr>
        <w:t xml:space="preserve">rning the legislative power of </w:t>
      </w:r>
      <w:r w:rsidR="00855820">
        <w:rPr>
          <w:color w:val="000000"/>
        </w:rPr>
        <w:t>f</w:t>
      </w:r>
      <w:r w:rsidR="00C419AF">
        <w:rPr>
          <w:color w:val="000000"/>
        </w:rPr>
        <w:t>ederal Parliament.</w:t>
      </w:r>
      <w:r>
        <w:rPr>
          <w:color w:val="000000"/>
        </w:rPr>
        <w:t xml:space="preserve"> </w:t>
      </w:r>
      <w:r w:rsidRPr="00D55A98">
        <w:rPr>
          <w:color w:val="000000"/>
        </w:rPr>
        <w:t>It</w:t>
      </w:r>
      <w:r w:rsidRPr="00D55A98">
        <w:rPr>
          <w:rFonts w:cs="MinionPro-Regular"/>
          <w:color w:val="000000"/>
        </w:rPr>
        <w:t xml:space="preserve"> </w:t>
      </w:r>
      <w:r w:rsidRPr="00D55A98">
        <w:t>includes indictable offences against the laws of the Commonwealth, matters in which a state/s</w:t>
      </w:r>
      <w:r>
        <w:t>, territory/</w:t>
      </w:r>
      <w:proofErr w:type="spellStart"/>
      <w:r>
        <w:t>ies</w:t>
      </w:r>
      <w:proofErr w:type="spellEnd"/>
      <w:r w:rsidRPr="00D55A98">
        <w:t xml:space="preserve"> and the Commonwealth are parties, and matters involving residents of different states</w:t>
      </w:r>
      <w:r>
        <w:t xml:space="preserve"> and/or territories,</w:t>
      </w:r>
      <w:r w:rsidRPr="00D55A98">
        <w:t xml:space="preserve"> </w:t>
      </w:r>
      <w:r>
        <w:t>and/</w:t>
      </w:r>
      <w:r w:rsidRPr="00D55A98">
        <w:t>or between the states themselves</w:t>
      </w:r>
      <w:r>
        <w:t>.</w:t>
      </w:r>
    </w:p>
    <w:p w:rsidR="004C5FD4" w:rsidRPr="00D55A98" w:rsidRDefault="004C5FD4" w:rsidP="004C5FD4"/>
    <w:p w:rsidR="004C5FD4" w:rsidRPr="00D55A98" w:rsidRDefault="004C5FD4" w:rsidP="004C5FD4">
      <w:r w:rsidRPr="00D55A98">
        <w:t xml:space="preserve">The original jurisdiction of the </w:t>
      </w:r>
      <w:r w:rsidR="00855820">
        <w:t>s</w:t>
      </w:r>
      <w:r w:rsidRPr="00D55A98">
        <w:t>tate Supreme Courts is in theory unlimited with respect to original civil and criminal matters of an intra-state nature, unless that jurisdiction has been removed by statute or falls within the exclusive jurisdiction of the Commonwealth under the Commonwealth Constitution.</w:t>
      </w:r>
    </w:p>
    <w:p w:rsidR="004C5FD4" w:rsidRDefault="004C5FD4" w:rsidP="004C5FD4">
      <w:pPr>
        <w:rPr>
          <w:b/>
          <w:lang w:val="en-US"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</w:t>
      </w:r>
      <w:r w:rsidR="004E3546">
        <w:rPr>
          <w:b/>
          <w:lang w:val="en-US" w:eastAsia="en-US"/>
        </w:rPr>
        <w:t>7</w:t>
      </w:r>
      <w:r w:rsidRPr="00CF0D38">
        <w:rPr>
          <w:b/>
          <w:lang w:val="en-US" w:eastAsia="en-US"/>
        </w:rPr>
        <w:t xml:space="preserve"> </w:t>
      </w:r>
    </w:p>
    <w:p w:rsidR="004C5FD4" w:rsidRPr="00CF0D38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 xml:space="preserve">Upon what grounds does the High Court </w:t>
      </w:r>
      <w:r w:rsidR="00855820">
        <w:rPr>
          <w:b/>
          <w:lang w:val="en-US" w:eastAsia="en-US"/>
        </w:rPr>
        <w:t xml:space="preserve">of Australia </w:t>
      </w:r>
      <w:r w:rsidRPr="00CF0D38">
        <w:rPr>
          <w:b/>
          <w:lang w:val="en-US" w:eastAsia="en-US"/>
        </w:rPr>
        <w:t>rely for appellate jurisdiction in both state and</w:t>
      </w:r>
      <w:r>
        <w:rPr>
          <w:b/>
          <w:lang w:val="en-US" w:eastAsia="en-US"/>
        </w:rPr>
        <w:t xml:space="preserve"> </w:t>
      </w:r>
      <w:r w:rsidRPr="00CF0D38">
        <w:rPr>
          <w:b/>
          <w:lang w:val="en-US" w:eastAsia="en-US"/>
        </w:rPr>
        <w:t>federal matters?</w:t>
      </w:r>
    </w:p>
    <w:p w:rsidR="004C5FD4" w:rsidRDefault="004C5FD4" w:rsidP="004C5FD4">
      <w:pPr>
        <w:rPr>
          <w:b/>
          <w:lang w:val="en-US" w:eastAsia="en-US"/>
        </w:rPr>
      </w:pPr>
    </w:p>
    <w:p w:rsidR="004C5FD4" w:rsidRPr="00D55A98" w:rsidRDefault="004C5FD4" w:rsidP="004C5FD4">
      <w:r w:rsidRPr="00D55A98">
        <w:t>The High Court</w:t>
      </w:r>
      <w:r w:rsidR="00855820">
        <w:t xml:space="preserve"> of Australia</w:t>
      </w:r>
      <w:r>
        <w:t>’</w:t>
      </w:r>
      <w:r w:rsidRPr="00D55A98">
        <w:t>s appellate jurisdiction is found in s 73 of the Commonwealth Constitution</w:t>
      </w:r>
      <w:r>
        <w:t>,</w:t>
      </w:r>
      <w:r w:rsidRPr="00D55A98">
        <w:t xml:space="preserve"> which provides that the court can hear appeals from a single judge exercising the original jurisdiction of the court, a</w:t>
      </w:r>
      <w:r w:rsidR="00C419AF">
        <w:t xml:space="preserve">ny other federal court and any </w:t>
      </w:r>
      <w:r w:rsidR="00855820">
        <w:t>s</w:t>
      </w:r>
      <w:r w:rsidRPr="00D55A98">
        <w:t>tate Supreme Court.</w:t>
      </w:r>
    </w:p>
    <w:p w:rsidR="004C5FD4" w:rsidRPr="00D55A98" w:rsidRDefault="004C5FD4" w:rsidP="004C5FD4"/>
    <w:p w:rsidR="004C5FD4" w:rsidRPr="00D55A98" w:rsidRDefault="004C5FD4" w:rsidP="004C5FD4">
      <w:r w:rsidRPr="00D55A98">
        <w:t>The High Court became the final court of appeal in Australia when appeals to the Privy</w:t>
      </w:r>
      <w:r w:rsidR="00C419AF">
        <w:t xml:space="preserve"> Council from </w:t>
      </w:r>
      <w:r w:rsidR="00855820">
        <w:t>f</w:t>
      </w:r>
      <w:r w:rsidR="00C419AF">
        <w:t xml:space="preserve">ederal </w:t>
      </w:r>
      <w:r w:rsidR="00855820">
        <w:t>c</w:t>
      </w:r>
      <w:r w:rsidR="00C419AF">
        <w:t xml:space="preserve">ourts </w:t>
      </w:r>
      <w:r w:rsidRPr="00D55A98">
        <w:t xml:space="preserve">were abolished in 1968 and from state Supreme </w:t>
      </w:r>
      <w:r w:rsidR="00855820">
        <w:t>C</w:t>
      </w:r>
      <w:r w:rsidRPr="00D55A98">
        <w:t>ourts in 1986.</w:t>
      </w:r>
    </w:p>
    <w:p w:rsidR="004C5FD4" w:rsidRPr="00804E1B" w:rsidRDefault="004C5FD4" w:rsidP="004C5FD4">
      <w:pPr>
        <w:rPr>
          <w:b/>
          <w:lang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</w:t>
      </w:r>
      <w:r w:rsidR="004E3546">
        <w:rPr>
          <w:b/>
          <w:lang w:val="en-US" w:eastAsia="en-US"/>
        </w:rPr>
        <w:t>8</w:t>
      </w:r>
      <w:r w:rsidRPr="00CF0D38">
        <w:rPr>
          <w:b/>
          <w:lang w:val="en-US" w:eastAsia="en-US"/>
        </w:rPr>
        <w:t xml:space="preserve"> </w:t>
      </w:r>
    </w:p>
    <w:p w:rsidR="004C5FD4" w:rsidRPr="00CF0D38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 xml:space="preserve">Is the High Court </w:t>
      </w:r>
      <w:r w:rsidR="00855820">
        <w:rPr>
          <w:b/>
          <w:lang w:val="en-US" w:eastAsia="en-US"/>
        </w:rPr>
        <w:t xml:space="preserve">of Australia </w:t>
      </w:r>
      <w:r w:rsidRPr="00CF0D38">
        <w:rPr>
          <w:b/>
          <w:lang w:val="en-US" w:eastAsia="en-US"/>
        </w:rPr>
        <w:t>a state or a federal court? Explain your answer.</w:t>
      </w:r>
    </w:p>
    <w:p w:rsidR="004C5FD4" w:rsidRDefault="004C5FD4" w:rsidP="004C5FD4">
      <w:pPr>
        <w:rPr>
          <w:b/>
          <w:lang w:val="en-US" w:eastAsia="en-US"/>
        </w:rPr>
      </w:pPr>
    </w:p>
    <w:p w:rsidR="004C5FD4" w:rsidRPr="00D55A98" w:rsidRDefault="004C5FD4" w:rsidP="004C5FD4">
      <w:r w:rsidRPr="00D55A98">
        <w:t xml:space="preserve">The High Court </w:t>
      </w:r>
      <w:r w:rsidR="00855820">
        <w:t xml:space="preserve">of Australia </w:t>
      </w:r>
      <w:r w:rsidRPr="00D55A98">
        <w:t>was created by the C</w:t>
      </w:r>
      <w:r w:rsidR="00804E1B">
        <w:t xml:space="preserve">ommonwealth Constitution and </w:t>
      </w:r>
      <w:r w:rsidRPr="00D55A98">
        <w:t>is therefore strictly a federal court</w:t>
      </w:r>
      <w:r>
        <w:t>,</w:t>
      </w:r>
      <w:r w:rsidRPr="00D55A98">
        <w:t xml:space="preserve"> </w:t>
      </w:r>
      <w:r>
        <w:t>al</w:t>
      </w:r>
      <w:r w:rsidRPr="00D55A98">
        <w:t>though it is the highest court of appeal in each of the state court systems.</w:t>
      </w:r>
    </w:p>
    <w:p w:rsidR="004C5FD4" w:rsidRPr="000A6883" w:rsidRDefault="004C5FD4" w:rsidP="004C5FD4">
      <w:pPr>
        <w:rPr>
          <w:b/>
          <w:lang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</w:t>
      </w:r>
      <w:r w:rsidR="004E3546">
        <w:rPr>
          <w:b/>
          <w:lang w:val="en-US" w:eastAsia="en-US"/>
        </w:rPr>
        <w:t>9</w:t>
      </w:r>
      <w:r w:rsidRPr="00CF0D38">
        <w:rPr>
          <w:b/>
          <w:lang w:val="en-US" w:eastAsia="en-US"/>
        </w:rPr>
        <w:t xml:space="preserve"> </w:t>
      </w:r>
    </w:p>
    <w:p w:rsidR="004C5FD4" w:rsidRPr="00CF0D38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 xml:space="preserve">What reasons can be put forward for the growth in </w:t>
      </w:r>
      <w:proofErr w:type="spellStart"/>
      <w:r w:rsidRPr="00CF0D38">
        <w:rPr>
          <w:b/>
          <w:lang w:val="en-US" w:eastAsia="en-US"/>
        </w:rPr>
        <w:t>eCourts</w:t>
      </w:r>
      <w:proofErr w:type="spellEnd"/>
      <w:r w:rsidRPr="00CF0D38">
        <w:rPr>
          <w:b/>
          <w:lang w:val="en-US" w:eastAsia="en-US"/>
        </w:rPr>
        <w:t>?</w:t>
      </w:r>
    </w:p>
    <w:p w:rsidR="004C5FD4" w:rsidRDefault="004C5FD4" w:rsidP="004C5FD4">
      <w:pPr>
        <w:rPr>
          <w:b/>
          <w:lang w:val="en-US" w:eastAsia="en-US"/>
        </w:rPr>
      </w:pPr>
    </w:p>
    <w:p w:rsidR="004B4DAB" w:rsidRDefault="004B4DAB" w:rsidP="004C5FD4"/>
    <w:p w:rsidR="004B4DAB" w:rsidRDefault="004B4DAB" w:rsidP="004C5FD4"/>
    <w:p w:rsidR="004B4DAB" w:rsidRDefault="004B4DAB" w:rsidP="004C5FD4"/>
    <w:p w:rsidR="004C5FD4" w:rsidRPr="00D55A98" w:rsidRDefault="004C5FD4" w:rsidP="004C5FD4">
      <w:r w:rsidRPr="00D55A98">
        <w:t xml:space="preserve">The courts are increasingly turning to e-technology to try </w:t>
      </w:r>
      <w:r>
        <w:t>to</w:t>
      </w:r>
      <w:r w:rsidRPr="00D55A98">
        <w:t xml:space="preserve"> provide lawyers and the public with timely and cost</w:t>
      </w:r>
      <w:r w:rsidR="00855820">
        <w:t>-</w:t>
      </w:r>
      <w:r w:rsidRPr="00D55A98">
        <w:t>effective access to courts</w:t>
      </w:r>
      <w:r>
        <w:t>,</w:t>
      </w:r>
      <w:r w:rsidRPr="00D55A98">
        <w:t xml:space="preserve"> as well as </w:t>
      </w:r>
      <w:r w:rsidR="00855820">
        <w:t xml:space="preserve">to </w:t>
      </w:r>
      <w:r w:rsidRPr="00D55A98">
        <w:t>reduc</w:t>
      </w:r>
      <w:r w:rsidR="00855820">
        <w:t>e</w:t>
      </w:r>
      <w:r w:rsidRPr="00D55A98">
        <w:t xml:space="preserve"> litigation costs.</w:t>
      </w:r>
    </w:p>
    <w:p w:rsidR="004C5FD4" w:rsidRDefault="004C5FD4" w:rsidP="004C5FD4">
      <w:pPr>
        <w:rPr>
          <w:b/>
          <w:lang w:val="en-US"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.1</w:t>
      </w:r>
      <w:r w:rsidR="004E3546">
        <w:rPr>
          <w:b/>
          <w:lang w:val="en-US" w:eastAsia="en-US"/>
        </w:rPr>
        <w:t>0</w:t>
      </w:r>
      <w:r w:rsidRPr="00CF0D38">
        <w:rPr>
          <w:b/>
          <w:lang w:val="en-US" w:eastAsia="en-US"/>
        </w:rPr>
        <w:t xml:space="preserve"> </w:t>
      </w:r>
    </w:p>
    <w:p w:rsidR="004C5FD4" w:rsidRPr="00CF0D38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>List the reasons that have led to the rapid growth in administrative tribunals and alternative</w:t>
      </w:r>
      <w:r>
        <w:rPr>
          <w:b/>
          <w:lang w:val="en-US" w:eastAsia="en-US"/>
        </w:rPr>
        <w:t xml:space="preserve"> </w:t>
      </w:r>
      <w:r w:rsidRPr="00CF0D38">
        <w:rPr>
          <w:b/>
          <w:lang w:val="en-US" w:eastAsia="en-US"/>
        </w:rPr>
        <w:t>methods of dispute resolution.</w:t>
      </w:r>
    </w:p>
    <w:p w:rsidR="004C5FD4" w:rsidRDefault="004C5FD4" w:rsidP="004C5FD4">
      <w:pPr>
        <w:rPr>
          <w:b/>
          <w:lang w:val="en-US" w:eastAsia="en-US"/>
        </w:rPr>
      </w:pPr>
    </w:p>
    <w:p w:rsidR="004C5FD4" w:rsidRPr="00D55A98" w:rsidRDefault="004C5FD4" w:rsidP="004C5FD4">
      <w:r w:rsidRPr="00D55A98">
        <w:t>The rapid growth in alternative methods of dispute resolution outside formal court proceedings is an attempt to overcome some of the traditional problems associated with the court system</w:t>
      </w:r>
      <w:r w:rsidRPr="00D55A98">
        <w:rPr>
          <w:rFonts w:cs="Arial"/>
        </w:rPr>
        <w:t>—</w:t>
      </w:r>
      <w:r w:rsidRPr="00D55A98">
        <w:t>for example, lack of accessibility, delays, costs, ignorance and intimidation</w:t>
      </w:r>
      <w:r w:rsidR="000A6883">
        <w:t>.</w:t>
      </w:r>
    </w:p>
    <w:p w:rsidR="004C5FD4" w:rsidRPr="000A6883" w:rsidRDefault="004C5FD4" w:rsidP="004C5FD4">
      <w:pPr>
        <w:rPr>
          <w:b/>
          <w:lang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.1</w:t>
      </w:r>
      <w:r w:rsidR="004E3546">
        <w:rPr>
          <w:b/>
          <w:lang w:val="en-US" w:eastAsia="en-US"/>
        </w:rPr>
        <w:t>1</w:t>
      </w:r>
      <w:r w:rsidRPr="00CF0D38">
        <w:rPr>
          <w:b/>
          <w:lang w:val="en-US" w:eastAsia="en-US"/>
        </w:rPr>
        <w:t xml:space="preserve"> </w:t>
      </w:r>
    </w:p>
    <w:p w:rsidR="004C5FD4" w:rsidRPr="00CF0D38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>In what ways do the procedures of the tribunals differ from those of the traditional courts?</w:t>
      </w:r>
    </w:p>
    <w:p w:rsidR="004C5FD4" w:rsidRDefault="004C5FD4" w:rsidP="004C5FD4">
      <w:pPr>
        <w:rPr>
          <w:b/>
          <w:lang w:val="en-US" w:eastAsia="en-US"/>
        </w:rPr>
      </w:pPr>
    </w:p>
    <w:p w:rsidR="004C5FD4" w:rsidRDefault="004C5FD4" w:rsidP="004C5FD4">
      <w:r w:rsidRPr="00D55A98">
        <w:t>Tribunals use mediation, conciliation and arbitration procedures with the aim of providing a cheap, quick and fair dispute settlement process in accordance with community needs.</w:t>
      </w:r>
    </w:p>
    <w:p w:rsidR="004C5FD4" w:rsidRDefault="004C5FD4" w:rsidP="004C5FD4"/>
    <w:p w:rsidR="004C5FD4" w:rsidRDefault="004C5FD4" w:rsidP="004C5FD4">
      <w:r w:rsidRPr="00D55A98">
        <w:t>Traditional courts operate using an adversary system whereby two opposing sides in a dispute argue their case</w:t>
      </w:r>
      <w:r>
        <w:t>s</w:t>
      </w:r>
      <w:r w:rsidRPr="00D55A98">
        <w:t xml:space="preserve"> in a court presided over by a neutral third par</w:t>
      </w:r>
      <w:r w:rsidR="000A6883">
        <w:t>ty (</w:t>
      </w:r>
      <w:r w:rsidR="00855820">
        <w:t xml:space="preserve">a </w:t>
      </w:r>
      <w:r w:rsidR="000A6883">
        <w:t>judge or magistrate).</w:t>
      </w:r>
      <w:r>
        <w:t xml:space="preserve"> </w:t>
      </w:r>
      <w:r w:rsidRPr="00D55A98">
        <w:t>While a tribunal hearing is similar to a court hearing, for</w:t>
      </w:r>
      <w:r w:rsidR="00855820">
        <w:t>malities are kept to a minimum.</w:t>
      </w:r>
    </w:p>
    <w:p w:rsidR="004C5FD4" w:rsidRDefault="004C5FD4" w:rsidP="004C5FD4"/>
    <w:p w:rsidR="004C5FD4" w:rsidRDefault="004C5FD4" w:rsidP="004C5FD4">
      <w:r w:rsidRPr="00D55A98">
        <w:t>It is possible to identify a number of differences between tribunals and traditional courts:</w:t>
      </w:r>
    </w:p>
    <w:p w:rsidR="004C5FD4" w:rsidRPr="00D55A98" w:rsidRDefault="004C5FD4" w:rsidP="004C5FD4">
      <w:pPr>
        <w:numPr>
          <w:ilvl w:val="0"/>
          <w:numId w:val="17"/>
        </w:numPr>
      </w:pPr>
      <w:r w:rsidRPr="00D55A98">
        <w:t>The jurisdiction of a tribunal is usually limited to a particular and narrow area</w:t>
      </w:r>
      <w:r w:rsidR="00855820">
        <w:t>,</w:t>
      </w:r>
      <w:r w:rsidRPr="00D55A98">
        <w:t xml:space="preserve"> and the chairperson is usually a specialist in that area.</w:t>
      </w:r>
    </w:p>
    <w:p w:rsidR="004C5FD4" w:rsidRPr="00D55A98" w:rsidRDefault="004C5FD4" w:rsidP="004C5FD4">
      <w:pPr>
        <w:numPr>
          <w:ilvl w:val="0"/>
          <w:numId w:val="17"/>
        </w:numPr>
      </w:pPr>
      <w:r w:rsidRPr="00D55A98">
        <w:t>Courts are presided over by lawyers who are judges</w:t>
      </w:r>
      <w:r w:rsidR="00855820">
        <w:t>,</w:t>
      </w:r>
      <w:r w:rsidRPr="00D55A98">
        <w:t xml:space="preserve"> wh</w:t>
      </w:r>
      <w:r w:rsidR="00855820">
        <w:t>ereas</w:t>
      </w:r>
      <w:r w:rsidRPr="00D55A98">
        <w:t xml:space="preserve"> tribunals can often be presided over by non-legal experts.</w:t>
      </w:r>
    </w:p>
    <w:p w:rsidR="004C5FD4" w:rsidRPr="00D55A98" w:rsidRDefault="004C5FD4" w:rsidP="004C5FD4">
      <w:pPr>
        <w:numPr>
          <w:ilvl w:val="0"/>
          <w:numId w:val="17"/>
        </w:numPr>
      </w:pPr>
      <w:r w:rsidRPr="00D55A98">
        <w:t>The atmosphere, procedures and rules of conduct are generally less formal in a tribunal.</w:t>
      </w:r>
    </w:p>
    <w:p w:rsidR="004C5FD4" w:rsidRPr="00D55A98" w:rsidRDefault="004C5FD4" w:rsidP="004C5FD4">
      <w:pPr>
        <w:numPr>
          <w:ilvl w:val="0"/>
          <w:numId w:val="17"/>
        </w:numPr>
      </w:pPr>
      <w:r w:rsidRPr="00D55A98">
        <w:t xml:space="preserve">Legal representation is often prohibited </w:t>
      </w:r>
      <w:r w:rsidR="000A6883">
        <w:t xml:space="preserve">in tribunals </w:t>
      </w:r>
      <w:r w:rsidRPr="00D55A98">
        <w:t>in an attempt to try to limit costs.</w:t>
      </w:r>
    </w:p>
    <w:p w:rsidR="004C5FD4" w:rsidRPr="00D55A98" w:rsidRDefault="000A6883" w:rsidP="004C5FD4">
      <w:pPr>
        <w:numPr>
          <w:ilvl w:val="0"/>
          <w:numId w:val="17"/>
        </w:numPr>
      </w:pPr>
      <w:r>
        <w:t>Appeals are restricted in tribunals.</w:t>
      </w:r>
      <w:r w:rsidR="004C5FD4">
        <w:t xml:space="preserve"> </w:t>
      </w:r>
      <w:r w:rsidR="004C5FD4" w:rsidRPr="00D55A98">
        <w:t xml:space="preserve">In many tribunals the decision of the tribunal is final unless the losing party can show </w:t>
      </w:r>
      <w:r w:rsidR="00855820">
        <w:t xml:space="preserve">that </w:t>
      </w:r>
      <w:r w:rsidR="004C5FD4" w:rsidRPr="00D55A98">
        <w:t>there has been an error of law.</w:t>
      </w:r>
    </w:p>
    <w:p w:rsidR="004C5FD4" w:rsidRPr="00D55A98" w:rsidRDefault="004C5FD4" w:rsidP="004C5FD4">
      <w:pPr>
        <w:numPr>
          <w:ilvl w:val="0"/>
          <w:numId w:val="17"/>
        </w:numPr>
      </w:pPr>
      <w:r w:rsidRPr="00D55A98">
        <w:t>Tribunals can take into consideration matters that would be excluded from a court by the rules of evidence.</w:t>
      </w:r>
    </w:p>
    <w:p w:rsidR="004C5FD4" w:rsidRPr="00D55A98" w:rsidRDefault="004C5FD4" w:rsidP="004C5FD4">
      <w:pPr>
        <w:numPr>
          <w:ilvl w:val="0"/>
          <w:numId w:val="17"/>
        </w:numPr>
        <w:autoSpaceDE w:val="0"/>
        <w:autoSpaceDN w:val="0"/>
        <w:adjustRightInd w:val="0"/>
      </w:pPr>
      <w:r w:rsidRPr="00D55A98">
        <w:t>A court generally is restricted to ensuring that a decision-maker has correctly followed relevant procedures, whereas a tribunal is generally given the power to be able to substitute its own decision in place of the decision-maker.</w:t>
      </w:r>
    </w:p>
    <w:p w:rsidR="004C5FD4" w:rsidRPr="00D55A98" w:rsidRDefault="004C5FD4" w:rsidP="004C5FD4">
      <w:pPr>
        <w:numPr>
          <w:ilvl w:val="0"/>
          <w:numId w:val="17"/>
        </w:numPr>
        <w:autoSpaceDE w:val="0"/>
        <w:autoSpaceDN w:val="0"/>
        <w:adjustRightInd w:val="0"/>
      </w:pPr>
      <w:r w:rsidRPr="00D55A98">
        <w:t>A tribunal exercises administrative authority, not judicial authority.</w:t>
      </w:r>
    </w:p>
    <w:p w:rsidR="004C5FD4" w:rsidRPr="00D55A98" w:rsidRDefault="004C5FD4" w:rsidP="004C5FD4">
      <w:pPr>
        <w:autoSpaceDE w:val="0"/>
        <w:autoSpaceDN w:val="0"/>
        <w:adjustRightInd w:val="0"/>
      </w:pPr>
    </w:p>
    <w:p w:rsidR="004C5FD4" w:rsidRPr="00D55A98" w:rsidRDefault="004C5FD4" w:rsidP="004C5FD4">
      <w:pPr>
        <w:autoSpaceDE w:val="0"/>
        <w:autoSpaceDN w:val="0"/>
        <w:adjustRightInd w:val="0"/>
      </w:pPr>
      <w:r w:rsidRPr="00D55A98">
        <w:t>As a result of the different procedures and rules of evidence, tribunals do</w:t>
      </w:r>
      <w:r>
        <w:t xml:space="preserve"> not</w:t>
      </w:r>
      <w:r w:rsidRPr="00D55A98">
        <w:t xml:space="preserve"> make law that is to be followed and applied by other courts or judicial bodies</w:t>
      </w:r>
      <w:r w:rsidRPr="00D55A98">
        <w:rPr>
          <w:rFonts w:cs="Arial"/>
        </w:rPr>
        <w:t>—</w:t>
      </w:r>
      <w:r w:rsidRPr="00D55A98">
        <w:t>that is, they do</w:t>
      </w:r>
      <w:r>
        <w:t xml:space="preserve"> not </w:t>
      </w:r>
      <w:r w:rsidRPr="00D55A98">
        <w:t>create precedent.</w:t>
      </w:r>
    </w:p>
    <w:p w:rsidR="004C5FD4" w:rsidRPr="00D55A98" w:rsidRDefault="004C5FD4" w:rsidP="004C5FD4">
      <w:pPr>
        <w:autoSpaceDE w:val="0"/>
        <w:autoSpaceDN w:val="0"/>
        <w:adjustRightInd w:val="0"/>
      </w:pPr>
    </w:p>
    <w:p w:rsidR="004B4DAB" w:rsidRDefault="004C5FD4" w:rsidP="004C5FD4">
      <w:pPr>
        <w:autoSpaceDE w:val="0"/>
        <w:autoSpaceDN w:val="0"/>
        <w:adjustRightInd w:val="0"/>
      </w:pPr>
      <w:r w:rsidRPr="00D55A98">
        <w:t>Tribunals are subject to a degree of control by the courts under what is referred to as Administrative Law. All tribunal procedures are reviewable by a superior court to ensure</w:t>
      </w:r>
      <w:r w:rsidR="004B4DAB">
        <w:t xml:space="preserve"> </w:t>
      </w:r>
    </w:p>
    <w:p w:rsidR="004B4DAB" w:rsidRDefault="004B4DAB" w:rsidP="004C5FD4">
      <w:pPr>
        <w:autoSpaceDE w:val="0"/>
        <w:autoSpaceDN w:val="0"/>
        <w:adjustRightInd w:val="0"/>
      </w:pPr>
    </w:p>
    <w:p w:rsidR="004C5FD4" w:rsidRPr="00D55A98" w:rsidRDefault="004C5FD4" w:rsidP="004C5FD4">
      <w:pPr>
        <w:autoSpaceDE w:val="0"/>
        <w:autoSpaceDN w:val="0"/>
        <w:adjustRightInd w:val="0"/>
      </w:pPr>
      <w:proofErr w:type="gramStart"/>
      <w:r w:rsidRPr="00D55A98">
        <w:t>that</w:t>
      </w:r>
      <w:proofErr w:type="gramEnd"/>
      <w:r w:rsidRPr="00D55A98">
        <w:t xml:space="preserve"> justice has been properly administered—that is, that there has been no denial of natural justice and that the tribunal has correctly followed </w:t>
      </w:r>
      <w:r w:rsidR="00C66D5C">
        <w:t>the procedures set down for it.</w:t>
      </w:r>
      <w:r>
        <w:t xml:space="preserve"> </w:t>
      </w:r>
      <w:r w:rsidRPr="00D55A98">
        <w:t>Similarly, the tribunal (or court) must reach its decision in good faith and, as a general rule, must publish its reasons for arriving at a decision.</w:t>
      </w:r>
    </w:p>
    <w:p w:rsidR="004C5FD4" w:rsidRPr="00C66D5C" w:rsidRDefault="004C5FD4" w:rsidP="004C5FD4">
      <w:pPr>
        <w:rPr>
          <w:b/>
          <w:lang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.1</w:t>
      </w:r>
      <w:r w:rsidR="004E3546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 xml:space="preserve"> </w:t>
      </w:r>
    </w:p>
    <w:p w:rsidR="004C5FD4" w:rsidRPr="00CF0D38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>What is the importance of a court hierarchy in the legal system?</w:t>
      </w:r>
    </w:p>
    <w:p w:rsidR="004C5FD4" w:rsidRDefault="004C5FD4" w:rsidP="004C5FD4">
      <w:pPr>
        <w:rPr>
          <w:b/>
          <w:lang w:val="en-US" w:eastAsia="en-US"/>
        </w:rPr>
      </w:pPr>
    </w:p>
    <w:p w:rsidR="004C5FD4" w:rsidRDefault="004C5FD4" w:rsidP="004C5FD4">
      <w:r w:rsidRPr="00D55A98">
        <w:t>The hierarchy of courts serves a threefold purpose:</w:t>
      </w:r>
    </w:p>
    <w:p w:rsidR="004C5FD4" w:rsidRPr="00D55A98" w:rsidRDefault="004C5FD4" w:rsidP="004C5FD4">
      <w:pPr>
        <w:numPr>
          <w:ilvl w:val="0"/>
          <w:numId w:val="18"/>
        </w:numPr>
      </w:pPr>
      <w:r w:rsidRPr="00D55A98">
        <w:t>It provides a system of appeal.</w:t>
      </w:r>
    </w:p>
    <w:p w:rsidR="004C5FD4" w:rsidRPr="00D55A98" w:rsidRDefault="004C5FD4" w:rsidP="004C5FD4">
      <w:pPr>
        <w:numPr>
          <w:ilvl w:val="0"/>
          <w:numId w:val="18"/>
        </w:numPr>
      </w:pPr>
      <w:r w:rsidRPr="00D55A98">
        <w:t>It allows different forms of hearing according to the gravity of the case.</w:t>
      </w:r>
    </w:p>
    <w:p w:rsidR="004C5FD4" w:rsidRPr="00D55A98" w:rsidRDefault="004C5FD4" w:rsidP="00C66D5C">
      <w:pPr>
        <w:numPr>
          <w:ilvl w:val="0"/>
          <w:numId w:val="18"/>
        </w:numPr>
      </w:pPr>
      <w:r w:rsidRPr="00D55A98">
        <w:t>It is instrumental in the building</w:t>
      </w:r>
      <w:r w:rsidR="00E36EE5">
        <w:t xml:space="preserve"> </w:t>
      </w:r>
      <w:r w:rsidRPr="00D55A98">
        <w:t>up of precedent.</w:t>
      </w:r>
    </w:p>
    <w:p w:rsidR="004C5FD4" w:rsidRDefault="004C5FD4" w:rsidP="004C5FD4">
      <w:pPr>
        <w:rPr>
          <w:b/>
          <w:lang w:val="en-US"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</w:t>
      </w:r>
      <w:r w:rsidR="00EA19C7">
        <w:rPr>
          <w:b/>
          <w:lang w:val="en-US" w:eastAsia="en-US"/>
        </w:rPr>
        <w:t>13</w:t>
      </w:r>
      <w:r w:rsidRPr="00CF0D38">
        <w:rPr>
          <w:b/>
          <w:lang w:val="en-US" w:eastAsia="en-US"/>
        </w:rPr>
        <w:t xml:space="preserve"> </w:t>
      </w:r>
    </w:p>
    <w:p w:rsidR="004C5FD4" w:rsidRPr="00CF0D38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>What essential elements need to be present for a class action to be commenced?</w:t>
      </w:r>
    </w:p>
    <w:p w:rsidR="004C5FD4" w:rsidRDefault="004C5FD4" w:rsidP="004C5FD4">
      <w:pPr>
        <w:rPr>
          <w:b/>
          <w:lang w:val="en-US" w:eastAsia="en-US"/>
        </w:rPr>
      </w:pPr>
    </w:p>
    <w:p w:rsidR="004C5FD4" w:rsidRDefault="004C5FD4" w:rsidP="004C5FD4">
      <w:r w:rsidRPr="00D55A98">
        <w:t>Class actions, or grouped or representative proceedings, allow individuals or businesses with similar, or substantially similar, claims to combine together in the one legal action against t</w:t>
      </w:r>
      <w:r w:rsidR="00855820">
        <w:t>he same person or organisation.</w:t>
      </w:r>
    </w:p>
    <w:p w:rsidR="004C5FD4" w:rsidRDefault="004C5FD4" w:rsidP="004C5FD4"/>
    <w:p w:rsidR="004C5FD4" w:rsidRDefault="004C5FD4" w:rsidP="004C5FD4">
      <w:r w:rsidRPr="00D55A98">
        <w:t>The essential elements that are needed to commence a class action can be summarised as follows:</w:t>
      </w:r>
    </w:p>
    <w:p w:rsidR="004C5FD4" w:rsidRPr="00D55A98" w:rsidRDefault="004C5FD4" w:rsidP="004C5FD4">
      <w:pPr>
        <w:numPr>
          <w:ilvl w:val="0"/>
          <w:numId w:val="19"/>
        </w:numPr>
      </w:pPr>
      <w:r w:rsidRPr="00D55A98">
        <w:t>there must appear to be seven or more persons with a claim against the same person</w:t>
      </w:r>
      <w:r w:rsidR="00D56498">
        <w:t xml:space="preserve"> or organisation</w:t>
      </w:r>
      <w:r w:rsidRPr="00D55A98">
        <w:t>;</w:t>
      </w:r>
    </w:p>
    <w:p w:rsidR="004C5FD4" w:rsidRPr="00D55A98" w:rsidRDefault="004C5FD4" w:rsidP="004C5FD4">
      <w:pPr>
        <w:numPr>
          <w:ilvl w:val="0"/>
          <w:numId w:val="19"/>
        </w:numPr>
      </w:pPr>
      <w:r w:rsidRPr="00D55A98">
        <w:t>the claims must arise out of related circumstances; and</w:t>
      </w:r>
    </w:p>
    <w:p w:rsidR="004C5FD4" w:rsidRPr="00D55A98" w:rsidRDefault="004C5FD4" w:rsidP="004C5FD4">
      <w:pPr>
        <w:numPr>
          <w:ilvl w:val="0"/>
          <w:numId w:val="19"/>
        </w:numPr>
      </w:pPr>
      <w:proofErr w:type="gramStart"/>
      <w:r w:rsidRPr="00D55A98">
        <w:t>the</w:t>
      </w:r>
      <w:proofErr w:type="gramEnd"/>
      <w:r w:rsidRPr="00D55A98">
        <w:t xml:space="preserve"> claims must give rise to a substantial common issue of law or fact.</w:t>
      </w:r>
    </w:p>
    <w:p w:rsidR="004C5FD4" w:rsidRDefault="004C5FD4" w:rsidP="004C5FD4">
      <w:pPr>
        <w:rPr>
          <w:b/>
          <w:lang w:val="en-US" w:eastAsia="en-US"/>
        </w:rPr>
      </w:pPr>
    </w:p>
    <w:p w:rsidR="004B4DAB" w:rsidRDefault="004C5FD4" w:rsidP="004C5FD4">
      <w:pPr>
        <w:rPr>
          <w:b/>
          <w:lang w:val="en-US" w:eastAsia="en-US"/>
        </w:rPr>
      </w:pPr>
      <w:r w:rsidRPr="007B712C">
        <w:rPr>
          <w:b/>
        </w:rPr>
        <w:t xml:space="preserve">Question </w:t>
      </w:r>
      <w:r w:rsidR="004B4DAB">
        <w:rPr>
          <w:b/>
          <w:lang w:val="en-US" w:eastAsia="en-US"/>
        </w:rPr>
        <w:t>2</w:t>
      </w:r>
      <w:r w:rsidRPr="00CF0D38">
        <w:rPr>
          <w:b/>
          <w:lang w:val="en-US" w:eastAsia="en-US"/>
        </w:rPr>
        <w:t>.</w:t>
      </w:r>
      <w:r w:rsidR="00EA19C7">
        <w:rPr>
          <w:b/>
          <w:lang w:val="en-US" w:eastAsia="en-US"/>
        </w:rPr>
        <w:t>14</w:t>
      </w:r>
      <w:r w:rsidRPr="00CF0D38">
        <w:rPr>
          <w:b/>
          <w:lang w:val="en-US" w:eastAsia="en-US"/>
        </w:rPr>
        <w:t xml:space="preserve"> </w:t>
      </w:r>
    </w:p>
    <w:p w:rsidR="004C5FD4" w:rsidRPr="00AE2DEB" w:rsidRDefault="004C5FD4" w:rsidP="004C5FD4">
      <w:pPr>
        <w:rPr>
          <w:b/>
          <w:lang w:val="en-US" w:eastAsia="en-US"/>
        </w:rPr>
      </w:pPr>
      <w:r w:rsidRPr="00CF0D38">
        <w:rPr>
          <w:b/>
          <w:lang w:val="en-US" w:eastAsia="en-US"/>
        </w:rPr>
        <w:t>What are some of the advantages and disadvantages of representative or class action</w:t>
      </w:r>
      <w:r>
        <w:rPr>
          <w:b/>
          <w:lang w:val="en-US" w:eastAsia="en-US"/>
        </w:rPr>
        <w:t xml:space="preserve"> </w:t>
      </w:r>
      <w:r w:rsidRPr="00CF0D38">
        <w:rPr>
          <w:b/>
          <w:lang w:val="en-US" w:eastAsia="en-US"/>
        </w:rPr>
        <w:t>proceedings?</w:t>
      </w:r>
    </w:p>
    <w:p w:rsidR="004C5FD4" w:rsidRDefault="004C5FD4" w:rsidP="004C5FD4">
      <w:pPr>
        <w:rPr>
          <w:b/>
        </w:rPr>
      </w:pPr>
    </w:p>
    <w:p w:rsidR="004C5FD4" w:rsidRPr="00D55A98" w:rsidRDefault="004C5FD4" w:rsidP="00C15D24">
      <w:pPr>
        <w:autoSpaceDE w:val="0"/>
        <w:autoSpaceDN w:val="0"/>
        <w:adjustRightInd w:val="0"/>
        <w:rPr>
          <w:color w:val="000000"/>
        </w:rPr>
      </w:pPr>
      <w:r w:rsidRPr="00D55A98">
        <w:rPr>
          <w:color w:val="000000"/>
        </w:rPr>
        <w:t>A class action enables those who would be deterred from seeking compensation because of factors such as:</w:t>
      </w:r>
    </w:p>
    <w:p w:rsidR="004C5FD4" w:rsidRPr="00D55A98" w:rsidRDefault="004C5FD4" w:rsidP="004C5FD4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D55A98">
        <w:rPr>
          <w:color w:val="000000"/>
        </w:rPr>
        <w:t>time;</w:t>
      </w:r>
    </w:p>
    <w:p w:rsidR="004C5FD4" w:rsidRPr="00D55A98" w:rsidRDefault="004C5FD4" w:rsidP="004C5FD4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D55A98">
        <w:rPr>
          <w:color w:val="000000"/>
        </w:rPr>
        <w:t>the relatively small size of their claim; and</w:t>
      </w:r>
    </w:p>
    <w:p w:rsidR="004C5FD4" w:rsidRDefault="004C5FD4" w:rsidP="004C5FD4">
      <w:pPr>
        <w:numPr>
          <w:ilvl w:val="0"/>
          <w:numId w:val="20"/>
        </w:numPr>
        <w:autoSpaceDE w:val="0"/>
        <w:autoSpaceDN w:val="0"/>
        <w:adjustRightInd w:val="0"/>
      </w:pPr>
      <w:proofErr w:type="gramStart"/>
      <w:r w:rsidRPr="00D55A98">
        <w:t>legal</w:t>
      </w:r>
      <w:proofErr w:type="gramEnd"/>
      <w:r w:rsidRPr="00D55A98">
        <w:t xml:space="preserve"> costs—for example, where the defendant has sufficient financial resources to take the fight all the way through the court system,</w:t>
      </w:r>
      <w:r w:rsidR="00064B57">
        <w:t xml:space="preserve"> </w:t>
      </w:r>
      <w:r w:rsidRPr="00D55A98">
        <w:t>to gain access to the law.</w:t>
      </w:r>
    </w:p>
    <w:p w:rsidR="004C5FD4" w:rsidRDefault="004C5FD4" w:rsidP="004C5FD4"/>
    <w:p w:rsidR="004C5FD4" w:rsidRPr="00D55A98" w:rsidRDefault="001F7AC3" w:rsidP="004C5FD4">
      <w:r>
        <w:t>Class actions</w:t>
      </w:r>
      <w:r w:rsidR="004C5FD4" w:rsidRPr="00D55A98">
        <w:t xml:space="preserve"> are relatively easy to commence.</w:t>
      </w:r>
    </w:p>
    <w:p w:rsidR="004C5FD4" w:rsidRPr="00D55A98" w:rsidRDefault="004C5FD4" w:rsidP="004C5FD4"/>
    <w:p w:rsidR="004C5FD4" w:rsidRDefault="004C5FD4" w:rsidP="004C5FD4">
      <w:r w:rsidRPr="00D55A98">
        <w:t>Advantages include:</w:t>
      </w:r>
    </w:p>
    <w:p w:rsidR="004C5FD4" w:rsidRPr="00D55A98" w:rsidRDefault="004C5FD4" w:rsidP="004C5FD4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D55A98">
        <w:rPr>
          <w:color w:val="000000"/>
        </w:rPr>
        <w:t xml:space="preserve">efficiency in </w:t>
      </w:r>
      <w:r w:rsidR="001F7AC3">
        <w:rPr>
          <w:color w:val="000000"/>
        </w:rPr>
        <w:t xml:space="preserve">the </w:t>
      </w:r>
      <w:r w:rsidRPr="00D55A98">
        <w:rPr>
          <w:color w:val="000000"/>
        </w:rPr>
        <w:t>use of court resources</w:t>
      </w:r>
      <w:r w:rsidR="001F7AC3">
        <w:rPr>
          <w:color w:val="000000"/>
        </w:rPr>
        <w:t>,</w:t>
      </w:r>
      <w:r w:rsidRPr="00D55A98">
        <w:rPr>
          <w:color w:val="000000"/>
        </w:rPr>
        <w:t xml:space="preserve"> because there is one action instead of several on the same subject matter in dispute;</w:t>
      </w:r>
    </w:p>
    <w:p w:rsidR="004C5FD4" w:rsidRPr="00D55A98" w:rsidRDefault="004C5FD4" w:rsidP="004C5FD4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D55A98">
        <w:rPr>
          <w:color w:val="000000"/>
        </w:rPr>
        <w:t>consistency in determination of common issues; and</w:t>
      </w:r>
    </w:p>
    <w:p w:rsidR="004C5FD4" w:rsidRPr="00D55A98" w:rsidRDefault="004C5FD4" w:rsidP="004C5FD4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proofErr w:type="gramStart"/>
      <w:r w:rsidRPr="00D55A98">
        <w:rPr>
          <w:color w:val="000000"/>
        </w:rPr>
        <w:t>making</w:t>
      </w:r>
      <w:proofErr w:type="gramEnd"/>
      <w:r w:rsidRPr="00D55A98">
        <w:rPr>
          <w:color w:val="000000"/>
        </w:rPr>
        <w:t xml:space="preserve"> the law more accessible, enforceable and effective.</w:t>
      </w:r>
    </w:p>
    <w:p w:rsidR="004C5FD4" w:rsidRPr="00D55A98" w:rsidRDefault="004C5FD4" w:rsidP="004C5FD4"/>
    <w:p w:rsidR="004B4DAB" w:rsidRDefault="004B4DAB" w:rsidP="00BF13FD">
      <w:pPr>
        <w:autoSpaceDE w:val="0"/>
        <w:autoSpaceDN w:val="0"/>
        <w:adjustRightInd w:val="0"/>
      </w:pPr>
    </w:p>
    <w:p w:rsidR="00064B57" w:rsidRDefault="00064B57" w:rsidP="00BF13FD">
      <w:pPr>
        <w:autoSpaceDE w:val="0"/>
        <w:autoSpaceDN w:val="0"/>
        <w:adjustRightInd w:val="0"/>
      </w:pPr>
    </w:p>
    <w:p w:rsidR="004C5FD4" w:rsidRDefault="001F7AC3" w:rsidP="00BF13FD">
      <w:pPr>
        <w:autoSpaceDE w:val="0"/>
        <w:autoSpaceDN w:val="0"/>
        <w:adjustRightInd w:val="0"/>
      </w:pPr>
      <w:r>
        <w:t>Class actions</w:t>
      </w:r>
      <w:r w:rsidR="004C5FD4" w:rsidRPr="00D55A98">
        <w:t xml:space="preserve"> can be contrasted with conventional forms of litigation where the parties know the identit</w:t>
      </w:r>
      <w:r w:rsidR="00BF13FD">
        <w:t>ies</w:t>
      </w:r>
      <w:r w:rsidR="004C5FD4" w:rsidRPr="00D55A98">
        <w:t xml:space="preserve"> of the claimants and it is possible to ascertain both the quantum of the claim and the nature of the loss from an early stage in the proceedings.</w:t>
      </w:r>
    </w:p>
    <w:p w:rsidR="00E13A5B" w:rsidRDefault="00E13A5B" w:rsidP="00BF13FD">
      <w:pPr>
        <w:autoSpaceDE w:val="0"/>
        <w:autoSpaceDN w:val="0"/>
        <w:adjustRightInd w:val="0"/>
      </w:pPr>
    </w:p>
    <w:p w:rsidR="00E13A5B" w:rsidRDefault="00E13A5B" w:rsidP="00E13A5B">
      <w:r>
        <w:t>Representative or class action proceedings may have disadvantages</w:t>
      </w:r>
      <w:r w:rsidR="001F7AC3">
        <w:t>,</w:t>
      </w:r>
      <w:r>
        <w:t xml:space="preserve"> including the following:</w:t>
      </w:r>
    </w:p>
    <w:p w:rsidR="00E13A5B" w:rsidRDefault="00E13A5B" w:rsidP="00E13A5B">
      <w:pPr>
        <w:pStyle w:val="ListParagraph"/>
        <w:numPr>
          <w:ilvl w:val="0"/>
          <w:numId w:val="27"/>
        </w:numPr>
      </w:pPr>
      <w:r>
        <w:t xml:space="preserve">individual members of the class may receive less in the way of compensation or award of damages than they may have if they </w:t>
      </w:r>
      <w:r w:rsidR="001F7AC3">
        <w:t xml:space="preserve">had </w:t>
      </w:r>
      <w:r>
        <w:t>issued proceedings independently;</w:t>
      </w:r>
    </w:p>
    <w:p w:rsidR="00E13A5B" w:rsidRDefault="00E13A5B" w:rsidP="00E13A5B">
      <w:pPr>
        <w:pStyle w:val="ListParagraph"/>
        <w:numPr>
          <w:ilvl w:val="0"/>
          <w:numId w:val="27"/>
        </w:numPr>
      </w:pPr>
      <w:r>
        <w:t>there is less control over the proceedings;</w:t>
      </w:r>
    </w:p>
    <w:p w:rsidR="00E13A5B" w:rsidRDefault="00E13A5B" w:rsidP="00E13A5B">
      <w:pPr>
        <w:pStyle w:val="ListParagraph"/>
        <w:numPr>
          <w:ilvl w:val="0"/>
          <w:numId w:val="27"/>
        </w:numPr>
      </w:pPr>
      <w:r>
        <w:t>there may be a lack of certainty for litigants while commencing, maintain</w:t>
      </w:r>
      <w:r w:rsidR="001F7AC3">
        <w:t>ing</w:t>
      </w:r>
      <w:r>
        <w:t>, and defending proceedings; and</w:t>
      </w:r>
    </w:p>
    <w:p w:rsidR="00E13A5B" w:rsidRPr="00D55A98" w:rsidRDefault="00E13A5B" w:rsidP="00E13A5B">
      <w:pPr>
        <w:pStyle w:val="ListParagraph"/>
        <w:numPr>
          <w:ilvl w:val="0"/>
          <w:numId w:val="27"/>
        </w:numPr>
      </w:pPr>
      <w:proofErr w:type="gramStart"/>
      <w:r>
        <w:t>costs</w:t>
      </w:r>
      <w:r w:rsidR="001F7AC3">
        <w:t>—</w:t>
      </w:r>
      <w:proofErr w:type="gramEnd"/>
      <w:r>
        <w:t>for particularly large cases, it may be necessary to secure litigation funding, which may bring with it a range of complex issues.</w:t>
      </w:r>
    </w:p>
    <w:p w:rsidR="004C5FD4" w:rsidRDefault="004C5FD4" w:rsidP="004C5FD4">
      <w:pPr>
        <w:rPr>
          <w:b/>
        </w:rPr>
      </w:pPr>
    </w:p>
    <w:p w:rsidR="004C5FD4" w:rsidRDefault="004C5FD4" w:rsidP="004C5FD4"/>
    <w:p w:rsidR="004C5FD4" w:rsidRPr="006E14BB" w:rsidRDefault="004C5FD4" w:rsidP="004C5FD4">
      <w:pPr>
        <w:rPr>
          <w:b/>
        </w:rPr>
      </w:pPr>
      <w:r>
        <w:rPr>
          <w:b/>
        </w:rPr>
        <w:t>TUTORIAL</w:t>
      </w:r>
      <w:r w:rsidRPr="006E14BB">
        <w:rPr>
          <w:b/>
        </w:rPr>
        <w:t xml:space="preserve"> QUESTIONS</w:t>
      </w:r>
    </w:p>
    <w:p w:rsidR="004C5FD4" w:rsidRPr="0090339D" w:rsidRDefault="004C5FD4" w:rsidP="004C5FD4">
      <w:pPr>
        <w:rPr>
          <w:b/>
          <w:lang w:val="en-US" w:eastAsia="en-US"/>
        </w:rPr>
      </w:pPr>
    </w:p>
    <w:p w:rsidR="004B4DAB" w:rsidRDefault="004C5FD4" w:rsidP="004C5FD4">
      <w:pPr>
        <w:rPr>
          <w:b/>
          <w:color w:val="000000"/>
          <w:lang w:val="en-US" w:eastAsia="en-US"/>
        </w:rPr>
      </w:pPr>
      <w:r w:rsidRPr="007B712C">
        <w:rPr>
          <w:b/>
        </w:rPr>
        <w:t xml:space="preserve">Question </w:t>
      </w:r>
      <w:r w:rsidRPr="00297F90">
        <w:rPr>
          <w:b/>
          <w:color w:val="000000"/>
          <w:lang w:val="en-US" w:eastAsia="en-US"/>
        </w:rPr>
        <w:t xml:space="preserve">1 </w:t>
      </w:r>
    </w:p>
    <w:p w:rsidR="004C5FD4" w:rsidRDefault="004C5FD4" w:rsidP="004C5FD4">
      <w:pPr>
        <w:rPr>
          <w:b/>
          <w:color w:val="000000"/>
          <w:lang w:val="en-US" w:eastAsia="en-US"/>
        </w:rPr>
      </w:pPr>
      <w:r w:rsidRPr="00297F90">
        <w:rPr>
          <w:b/>
          <w:color w:val="000000"/>
          <w:lang w:val="en-US" w:eastAsia="en-US"/>
        </w:rPr>
        <w:t>Explain why the role of the jury appears to be declining in civil trials but not in criminal trials.</w:t>
      </w:r>
    </w:p>
    <w:p w:rsidR="004C5FD4" w:rsidRDefault="004C5FD4" w:rsidP="004C5FD4">
      <w:pPr>
        <w:rPr>
          <w:b/>
        </w:rPr>
      </w:pPr>
    </w:p>
    <w:p w:rsidR="004C5FD4" w:rsidRPr="00D55A98" w:rsidRDefault="004C5FD4" w:rsidP="004C5FD4">
      <w:r w:rsidRPr="00D55A98">
        <w:t xml:space="preserve">The main </w:t>
      </w:r>
      <w:r w:rsidR="00BF13FD">
        <w:t>reason would appear to be cost.</w:t>
      </w:r>
      <w:r>
        <w:t xml:space="preserve"> </w:t>
      </w:r>
      <w:r w:rsidRPr="00D55A98">
        <w:t>The use of juries in civil cases has been largely abolished in most jurisdictions</w:t>
      </w:r>
      <w:r w:rsidR="00723EFE">
        <w:t>,</w:t>
      </w:r>
      <w:r w:rsidRPr="00D55A98">
        <w:t xml:space="preserve"> unless requir</w:t>
      </w:r>
      <w:r w:rsidR="00723EFE">
        <w:t>ed in the interests of justice.</w:t>
      </w:r>
      <w:r>
        <w:t xml:space="preserve"> </w:t>
      </w:r>
      <w:r w:rsidRPr="00D55A98">
        <w:t>If a plaintiff wants to have a matter heard before a jury</w:t>
      </w:r>
      <w:r>
        <w:t>,</w:t>
      </w:r>
      <w:r w:rsidRPr="00D55A98">
        <w:t xml:space="preserve"> most jurisdictions now provide that, before the case starts, the plaintiff has to pay into the court the costs of having a jury.</w:t>
      </w:r>
    </w:p>
    <w:p w:rsidR="004C5FD4" w:rsidRPr="00D55A98" w:rsidRDefault="004C5FD4" w:rsidP="004C5FD4"/>
    <w:p w:rsidR="004C5FD4" w:rsidRPr="00D55A98" w:rsidRDefault="004C5FD4" w:rsidP="004C5FD4">
      <w:pPr>
        <w:autoSpaceDE w:val="0"/>
        <w:autoSpaceDN w:val="0"/>
        <w:adjustRightInd w:val="0"/>
      </w:pPr>
      <w:r w:rsidRPr="00D55A98">
        <w:t xml:space="preserve">By contrast, in Australia everyone accused of an indictable offence has the right to a trial by a judge and </w:t>
      </w:r>
      <w:r w:rsidR="001F7AC3">
        <w:t xml:space="preserve">a </w:t>
      </w:r>
      <w:r w:rsidRPr="00D55A98">
        <w:t>jury of 12 persons in an intermediate or superior court.</w:t>
      </w:r>
    </w:p>
    <w:p w:rsidR="004C5FD4" w:rsidRPr="00297F90" w:rsidRDefault="004C5FD4" w:rsidP="004C5FD4">
      <w:pPr>
        <w:rPr>
          <w:b/>
        </w:rPr>
      </w:pPr>
    </w:p>
    <w:p w:rsidR="004B4DAB" w:rsidRDefault="004C5FD4" w:rsidP="004C5FD4">
      <w:pPr>
        <w:rPr>
          <w:b/>
          <w:color w:val="000000"/>
          <w:lang w:val="en-US" w:eastAsia="en-US"/>
        </w:rPr>
      </w:pPr>
      <w:r w:rsidRPr="007B712C">
        <w:rPr>
          <w:b/>
        </w:rPr>
        <w:t xml:space="preserve">Question </w:t>
      </w:r>
      <w:r w:rsidRPr="00297F90">
        <w:rPr>
          <w:b/>
          <w:color w:val="000000"/>
          <w:lang w:val="en-US" w:eastAsia="en-US"/>
        </w:rPr>
        <w:t xml:space="preserve">2 </w:t>
      </w:r>
    </w:p>
    <w:p w:rsidR="004C5FD4" w:rsidRPr="00297F90" w:rsidRDefault="004C5FD4" w:rsidP="004C5FD4">
      <w:pPr>
        <w:rPr>
          <w:b/>
          <w:color w:val="000000"/>
          <w:lang w:val="en-US" w:eastAsia="en-US"/>
        </w:rPr>
      </w:pPr>
      <w:r w:rsidRPr="00297F90">
        <w:rPr>
          <w:b/>
          <w:color w:val="000000"/>
          <w:lang w:val="en-US" w:eastAsia="en-US"/>
        </w:rPr>
        <w:t>Explain the difference between the burden of proof in a civil case and th</w:t>
      </w:r>
      <w:r>
        <w:rPr>
          <w:b/>
          <w:color w:val="000000"/>
          <w:lang w:val="en-US" w:eastAsia="en-US"/>
        </w:rPr>
        <w:t xml:space="preserve">e burden of proof in a criminal </w:t>
      </w:r>
      <w:r w:rsidRPr="00297F90">
        <w:rPr>
          <w:rFonts w:cs="Ö'B3∏ˇøﬁ‡Õ"/>
          <w:b/>
          <w:color w:val="000000"/>
          <w:lang w:val="en-US" w:eastAsia="en-US"/>
        </w:rPr>
        <w:t xml:space="preserve">case. 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C5FD4" w:rsidRPr="00D55A98" w:rsidRDefault="004C5FD4" w:rsidP="004C5FD4">
      <w:pPr>
        <w:tabs>
          <w:tab w:val="right" w:pos="60"/>
          <w:tab w:val="left" w:pos="300"/>
        </w:tabs>
      </w:pPr>
      <w:r w:rsidRPr="00D55A98">
        <w:t>The burden (or onus) of proof is always born by the p</w:t>
      </w:r>
      <w:r w:rsidR="001F7AC3">
        <w:t>erson who initiates the action.</w:t>
      </w:r>
    </w:p>
    <w:p w:rsidR="004C5FD4" w:rsidRPr="00D55A98" w:rsidRDefault="004C5FD4" w:rsidP="004C5FD4">
      <w:pPr>
        <w:tabs>
          <w:tab w:val="right" w:pos="60"/>
          <w:tab w:val="left" w:pos="300"/>
        </w:tabs>
      </w:pPr>
    </w:p>
    <w:p w:rsidR="004C5FD4" w:rsidRPr="00D55A98" w:rsidRDefault="004C5FD4" w:rsidP="004C5FD4">
      <w:pPr>
        <w:tabs>
          <w:tab w:val="right" w:pos="60"/>
          <w:tab w:val="left" w:pos="300"/>
        </w:tabs>
      </w:pPr>
      <w:r w:rsidRPr="00D55A98">
        <w:t>In a criminal case</w:t>
      </w:r>
      <w:r>
        <w:t>,</w:t>
      </w:r>
      <w:r w:rsidRPr="00D55A98">
        <w:t xml:space="preserve"> the burden of proof is on the Crown to establish </w:t>
      </w:r>
      <w:r w:rsidRPr="00ED66E6">
        <w:rPr>
          <w:i/>
        </w:rPr>
        <w:t>beyond reasonable doubt</w:t>
      </w:r>
      <w:r w:rsidRPr="00D55A98">
        <w:rPr>
          <w:i/>
        </w:rPr>
        <w:t xml:space="preserve"> </w:t>
      </w:r>
      <w:r w:rsidRPr="00D55A98">
        <w:t xml:space="preserve">that the accused committed the crime </w:t>
      </w:r>
      <w:r>
        <w:t xml:space="preserve">of which </w:t>
      </w:r>
      <w:r w:rsidR="001F7AC3">
        <w:t>t</w:t>
      </w:r>
      <w:r>
        <w:t>he</w:t>
      </w:r>
      <w:r w:rsidR="001F7AC3">
        <w:t>y</w:t>
      </w:r>
      <w:r>
        <w:t xml:space="preserve"> ha</w:t>
      </w:r>
      <w:r w:rsidR="001F7AC3">
        <w:t>ve been accused.</w:t>
      </w:r>
    </w:p>
    <w:p w:rsidR="004C5FD4" w:rsidRPr="00D55A98" w:rsidRDefault="004C5FD4" w:rsidP="004C5FD4">
      <w:pPr>
        <w:tabs>
          <w:tab w:val="right" w:pos="60"/>
          <w:tab w:val="left" w:pos="300"/>
        </w:tabs>
      </w:pPr>
    </w:p>
    <w:p w:rsidR="004C5FD4" w:rsidRPr="00D55A98" w:rsidRDefault="004C5FD4" w:rsidP="004C5FD4">
      <w:pPr>
        <w:tabs>
          <w:tab w:val="right" w:pos="60"/>
          <w:tab w:val="left" w:pos="300"/>
        </w:tabs>
      </w:pPr>
      <w:r w:rsidRPr="00D55A98">
        <w:t xml:space="preserve">In a civil case, the burden of proof on the plaintiff is to establish on the </w:t>
      </w:r>
      <w:r w:rsidRPr="00ED66E6">
        <w:rPr>
          <w:i/>
        </w:rPr>
        <w:t>balance of probabilities</w:t>
      </w:r>
      <w:r w:rsidRPr="00D55A98">
        <w:t xml:space="preserve"> that </w:t>
      </w:r>
      <w:r w:rsidR="001F7AC3">
        <w:t>t</w:t>
      </w:r>
      <w:r>
        <w:t>he</w:t>
      </w:r>
      <w:r w:rsidR="001F7AC3">
        <w:t>i</w:t>
      </w:r>
      <w:r>
        <w:t>r</w:t>
      </w:r>
      <w:r w:rsidRPr="00D55A98">
        <w:t xml:space="preserve"> evidence should be accepted by the court.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B4DAB" w:rsidRDefault="004C5FD4" w:rsidP="004C5FD4">
      <w:pPr>
        <w:rPr>
          <w:b/>
          <w:color w:val="000000"/>
          <w:lang w:val="en-US" w:eastAsia="en-US"/>
        </w:rPr>
      </w:pPr>
      <w:r w:rsidRPr="007B712C">
        <w:rPr>
          <w:b/>
        </w:rPr>
        <w:t xml:space="preserve">Question </w:t>
      </w:r>
      <w:r w:rsidRPr="00297F90">
        <w:rPr>
          <w:b/>
          <w:color w:val="000000"/>
          <w:lang w:val="en-US" w:eastAsia="en-US"/>
        </w:rPr>
        <w:t xml:space="preserve">3 </w:t>
      </w:r>
    </w:p>
    <w:p w:rsidR="004C5FD4" w:rsidRDefault="004C5FD4" w:rsidP="004C5FD4">
      <w:pPr>
        <w:rPr>
          <w:b/>
          <w:color w:val="000000"/>
          <w:lang w:val="en-US" w:eastAsia="en-US"/>
        </w:rPr>
      </w:pPr>
      <w:r w:rsidRPr="00297F90">
        <w:rPr>
          <w:b/>
          <w:color w:val="000000"/>
          <w:lang w:val="en-US" w:eastAsia="en-US"/>
        </w:rPr>
        <w:t>Explain what a representative or class action is and when it is likely to arise.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C5FD4" w:rsidRPr="00D55A98" w:rsidRDefault="004C5FD4" w:rsidP="004C5FD4">
      <w:r w:rsidRPr="00D55A98">
        <w:t>Class actions, or grouped or representative proceedings, allow individuals or businesses with similar, or substantially similar, claims to combine together in the one legal action against t</w:t>
      </w:r>
      <w:r w:rsidR="001F7AC3">
        <w:t>he same person or organisation.</w:t>
      </w:r>
    </w:p>
    <w:p w:rsidR="004C5FD4" w:rsidRPr="00D55A98" w:rsidRDefault="004C5FD4" w:rsidP="004C5FD4"/>
    <w:p w:rsidR="004C5FD4" w:rsidRPr="00D55A98" w:rsidRDefault="004C5FD4" w:rsidP="004C5FD4">
      <w:r w:rsidRPr="00D55A98">
        <w:t xml:space="preserve">They arise when a group of seven or more people have a claim against the same person </w:t>
      </w:r>
      <w:r w:rsidR="00D56498">
        <w:t xml:space="preserve">or organisation </w:t>
      </w:r>
      <w:r w:rsidRPr="00D55A98">
        <w:t>arising out of related circumstances and which give</w:t>
      </w:r>
      <w:r w:rsidR="001F7AC3">
        <w:t>s</w:t>
      </w:r>
      <w:r w:rsidRPr="00D55A98">
        <w:t xml:space="preserve"> rise to a substantial common issue of law or fact.</w:t>
      </w:r>
    </w:p>
    <w:p w:rsidR="004C5FD4" w:rsidRPr="00D55A98" w:rsidRDefault="004C5FD4" w:rsidP="004C5FD4"/>
    <w:p w:rsidR="004C5FD4" w:rsidRPr="000E2546" w:rsidRDefault="004C5FD4" w:rsidP="004C5FD4">
      <w:r w:rsidRPr="00D55A98">
        <w:t>A class action enables access to the law by those who would otherwise be deterred from seeking compensation due to factors such as time, the relatively small size o</w:t>
      </w:r>
      <w:r>
        <w:t>f their claim, and legal costs.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B4DAB" w:rsidRDefault="004C5FD4" w:rsidP="004C5FD4">
      <w:pPr>
        <w:rPr>
          <w:b/>
          <w:color w:val="000000"/>
          <w:lang w:val="en-US" w:eastAsia="en-US"/>
        </w:rPr>
      </w:pPr>
      <w:r w:rsidRPr="007B712C">
        <w:rPr>
          <w:b/>
        </w:rPr>
        <w:t xml:space="preserve">Question </w:t>
      </w:r>
      <w:r w:rsidRPr="00297F90">
        <w:rPr>
          <w:b/>
          <w:color w:val="000000"/>
          <w:lang w:val="en-US" w:eastAsia="en-US"/>
        </w:rPr>
        <w:t xml:space="preserve">4 </w:t>
      </w:r>
    </w:p>
    <w:p w:rsidR="004C5FD4" w:rsidRPr="00297F90" w:rsidRDefault="004C5FD4" w:rsidP="004C5FD4">
      <w:pPr>
        <w:rPr>
          <w:rFonts w:cs="Ö'B3∏ˇøﬁ‡Õ"/>
          <w:b/>
          <w:color w:val="000000"/>
          <w:lang w:val="en-US" w:eastAsia="en-US"/>
        </w:rPr>
      </w:pPr>
      <w:r w:rsidRPr="00297F90">
        <w:rPr>
          <w:rFonts w:cs="Ö'B3∏ˇøﬁ‡Õ"/>
          <w:b/>
          <w:color w:val="000000"/>
          <w:lang w:val="en-US" w:eastAsia="en-US"/>
        </w:rPr>
        <w:t xml:space="preserve">How successful has the appointment of </w:t>
      </w:r>
      <w:r w:rsidR="0025165E">
        <w:rPr>
          <w:rFonts w:cs="Ö'B3∏ˇøﬁ‡Õ"/>
          <w:b/>
          <w:color w:val="000000"/>
          <w:lang w:val="en-US" w:eastAsia="en-US"/>
        </w:rPr>
        <w:t>‘</w:t>
      </w:r>
      <w:proofErr w:type="spellStart"/>
      <w:r w:rsidRPr="00297F90">
        <w:rPr>
          <w:rFonts w:cs="Ö'B3∏ˇøﬁ‡Õ"/>
          <w:b/>
          <w:color w:val="000000"/>
          <w:lang w:val="en-US" w:eastAsia="en-US"/>
        </w:rPr>
        <w:t>ombuds</w:t>
      </w:r>
      <w:proofErr w:type="spellEnd"/>
      <w:r w:rsidR="0025165E">
        <w:rPr>
          <w:rFonts w:cs="Ö'B3∏ˇøﬁ‡Õ"/>
          <w:b/>
          <w:color w:val="000000"/>
          <w:lang w:val="en-US" w:eastAsia="en-US"/>
        </w:rPr>
        <w:t>’</w:t>
      </w:r>
      <w:r w:rsidRPr="00297F90">
        <w:rPr>
          <w:rFonts w:cs="Ö'B3∏ˇøﬁ‡Õ"/>
          <w:b/>
          <w:color w:val="000000"/>
          <w:lang w:val="en-US" w:eastAsia="en-US"/>
        </w:rPr>
        <w:t xml:space="preserve"> been in Australia? Discuss.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C5FD4" w:rsidRPr="0062777F" w:rsidRDefault="004C5FD4" w:rsidP="004C5FD4">
      <w:r>
        <w:t>This</w:t>
      </w:r>
      <w:r w:rsidRPr="0062777F">
        <w:t xml:space="preserve"> q</w:t>
      </w:r>
      <w:r w:rsidR="001F7AC3">
        <w:t>uestion seeks personal opinion.</w:t>
      </w:r>
    </w:p>
    <w:p w:rsidR="004C5FD4" w:rsidRPr="00D55A98" w:rsidRDefault="004C5FD4" w:rsidP="004C5FD4"/>
    <w:p w:rsidR="004C5FD4" w:rsidRPr="00D55A98" w:rsidRDefault="0087734B" w:rsidP="004C5FD4">
      <w:r>
        <w:t xml:space="preserve">The term </w:t>
      </w:r>
      <w:r w:rsidR="004C5FD4">
        <w:t>‘ombudsman’ means ‘</w:t>
      </w:r>
      <w:r w:rsidR="004C5FD4" w:rsidRPr="00D55A98">
        <w:t xml:space="preserve">agent or representative of the </w:t>
      </w:r>
      <w:r w:rsidR="004C5FD4">
        <w:t>people’</w:t>
      </w:r>
      <w:r w:rsidR="001F7AC3">
        <w:t>,</w:t>
      </w:r>
      <w:r w:rsidR="004C5FD4">
        <w:t xml:space="preserve"> </w:t>
      </w:r>
      <w:r w:rsidR="004C5FD4" w:rsidRPr="00D55A98">
        <w:t>and the person occupying this role is the link between the people and the bureaucracy of a government or large commercia</w:t>
      </w:r>
      <w:r w:rsidR="004C5FD4">
        <w:t>l organisation</w:t>
      </w:r>
      <w:r w:rsidR="001F7AC3">
        <w:t>,</w:t>
      </w:r>
      <w:r w:rsidR="004C5FD4">
        <w:t xml:space="preserve"> such as banking, </w:t>
      </w:r>
      <w:r w:rsidR="004C5FD4" w:rsidRPr="00D55A98">
        <w:t>insurance, private health</w:t>
      </w:r>
      <w:r w:rsidR="004C5FD4">
        <w:t>,</w:t>
      </w:r>
      <w:r w:rsidR="00452822">
        <w:t xml:space="preserve"> and telecommunications</w:t>
      </w:r>
      <w:r w:rsidR="001F7AC3">
        <w:t xml:space="preserve"> organisations</w:t>
      </w:r>
      <w:r w:rsidR="00452822">
        <w:t>.</w:t>
      </w:r>
      <w:r w:rsidR="004C5FD4">
        <w:t xml:space="preserve"> </w:t>
      </w:r>
      <w:r w:rsidR="004C5FD4" w:rsidRPr="00D55A98">
        <w:t>They investigate complaints about administrative action</w:t>
      </w:r>
      <w:r w:rsidR="00E2667F">
        <w:t>s</w:t>
      </w:r>
      <w:r w:rsidR="004C5FD4" w:rsidRPr="00D55A98">
        <w:t xml:space="preserve"> and decisions made by government departments, statutory bodies, local authorities</w:t>
      </w:r>
      <w:r w:rsidR="004C5FD4">
        <w:t>,</w:t>
      </w:r>
      <w:r w:rsidR="00E2667F">
        <w:t xml:space="preserve"> and </w:t>
      </w:r>
      <w:r w:rsidR="004C5FD4" w:rsidRPr="00D55A98">
        <w:t xml:space="preserve">commercial </w:t>
      </w:r>
      <w:r w:rsidR="00E2667F">
        <w:t xml:space="preserve">organisations in the </w:t>
      </w:r>
      <w:r w:rsidR="004C5FD4" w:rsidRPr="00D55A98">
        <w:t>areas noted above.</w:t>
      </w:r>
    </w:p>
    <w:p w:rsidR="004C5FD4" w:rsidRPr="00D55A98" w:rsidRDefault="004C5FD4" w:rsidP="004C5FD4"/>
    <w:p w:rsidR="004C5FD4" w:rsidRPr="00D55A98" w:rsidRDefault="004C5FD4" w:rsidP="00D05091">
      <w:r w:rsidRPr="00D55A98">
        <w:t>The answer is likely to be affected by students</w:t>
      </w:r>
      <w:r>
        <w:t>’</w:t>
      </w:r>
      <w:r w:rsidRPr="00D55A98">
        <w:t xml:space="preserve"> prior knowledge of </w:t>
      </w:r>
      <w:proofErr w:type="spellStart"/>
      <w:r w:rsidRPr="00D55A98">
        <w:t>ombuds</w:t>
      </w:r>
      <w:proofErr w:type="spellEnd"/>
      <w:r w:rsidRPr="00D55A98">
        <w:t xml:space="preserve"> and </w:t>
      </w:r>
      <w:r w:rsidR="00384E79">
        <w:t>the</w:t>
      </w:r>
      <w:r w:rsidR="00D05091">
        <w:t xml:space="preserve"> areas they cover</w:t>
      </w:r>
      <w:r w:rsidRPr="00D55A98">
        <w:t xml:space="preserve">. It will also </w:t>
      </w:r>
      <w:r w:rsidR="00384E79">
        <w:t xml:space="preserve">be affected by the powers of </w:t>
      </w:r>
      <w:r w:rsidRPr="00D55A98">
        <w:t xml:space="preserve">individual </w:t>
      </w:r>
      <w:proofErr w:type="spellStart"/>
      <w:r w:rsidRPr="00D55A98">
        <w:t>ombuds</w:t>
      </w:r>
      <w:proofErr w:type="spellEnd"/>
      <w:r w:rsidR="00384E79">
        <w:t>.</w:t>
      </w:r>
      <w:r>
        <w:t xml:space="preserve"> </w:t>
      </w:r>
      <w:r w:rsidRPr="00D55A98">
        <w:t>Some are limited to mediation and recommendations, while others can order compensation and other forms of action.</w:t>
      </w:r>
    </w:p>
    <w:p w:rsidR="004C5FD4" w:rsidRPr="00384E79" w:rsidRDefault="004C5FD4" w:rsidP="004C5FD4">
      <w:pPr>
        <w:rPr>
          <w:b/>
          <w:color w:val="000000"/>
          <w:lang w:eastAsia="en-US"/>
        </w:rPr>
      </w:pPr>
    </w:p>
    <w:p w:rsidR="004B4DAB" w:rsidRDefault="004C5FD4" w:rsidP="004C5FD4">
      <w:pPr>
        <w:rPr>
          <w:b/>
          <w:color w:val="000000"/>
          <w:lang w:val="en-US" w:eastAsia="en-US"/>
        </w:rPr>
      </w:pPr>
      <w:r w:rsidRPr="007B712C">
        <w:rPr>
          <w:b/>
        </w:rPr>
        <w:t xml:space="preserve">Question </w:t>
      </w:r>
      <w:r w:rsidRPr="00297F90">
        <w:rPr>
          <w:b/>
          <w:color w:val="000000"/>
          <w:lang w:val="en-US" w:eastAsia="en-US"/>
        </w:rPr>
        <w:t xml:space="preserve">5 </w:t>
      </w:r>
    </w:p>
    <w:p w:rsidR="004C5FD4" w:rsidRPr="00297F90" w:rsidRDefault="004C5FD4" w:rsidP="004C5FD4">
      <w:pPr>
        <w:rPr>
          <w:rFonts w:cs="Ö'B3∏ˇøﬁ‡Õ"/>
          <w:b/>
          <w:color w:val="000000"/>
          <w:lang w:val="en-US" w:eastAsia="en-US"/>
        </w:rPr>
      </w:pPr>
      <w:r w:rsidRPr="00297F90">
        <w:rPr>
          <w:rFonts w:cs="Ö'B3∏ˇøﬁ‡Õ"/>
          <w:b/>
          <w:color w:val="000000"/>
          <w:lang w:val="en-US" w:eastAsia="en-US"/>
        </w:rPr>
        <w:t>In commercial matters, is the common law adversarial system the best way of settling disputes? Discuss.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C5FD4" w:rsidRPr="00FD2E55" w:rsidRDefault="004C5FD4" w:rsidP="004C5FD4">
      <w:r>
        <w:t>This</w:t>
      </w:r>
      <w:r w:rsidRPr="00FD2E55">
        <w:t xml:space="preserve"> q</w:t>
      </w:r>
      <w:r w:rsidR="001F7AC3">
        <w:t>uestion seeks personal opinion.</w:t>
      </w:r>
    </w:p>
    <w:p w:rsidR="004C5FD4" w:rsidRPr="00D55A98" w:rsidRDefault="004C5FD4" w:rsidP="004C5FD4"/>
    <w:p w:rsidR="004C5FD4" w:rsidRPr="00D55A98" w:rsidRDefault="004C5FD4" w:rsidP="004C5FD4">
      <w:r w:rsidRPr="00D55A98">
        <w:t xml:space="preserve">Students </w:t>
      </w:r>
      <w:r>
        <w:t>should</w:t>
      </w:r>
      <w:r w:rsidRPr="00D55A98">
        <w:t xml:space="preserve"> indicate knowledge of the adversarial system and be able to apply it to a commercial</w:t>
      </w:r>
      <w:r w:rsidR="00FE1A1B">
        <w:t xml:space="preserve"> context. Issues could include the following:</w:t>
      </w:r>
    </w:p>
    <w:p w:rsidR="004C5FD4" w:rsidRPr="00D55A98" w:rsidRDefault="004C5FD4" w:rsidP="004C5FD4">
      <w:pPr>
        <w:numPr>
          <w:ilvl w:val="0"/>
          <w:numId w:val="21"/>
        </w:numPr>
      </w:pPr>
      <w:r w:rsidRPr="00D55A98">
        <w:t>Are most commercial disputes really matters of la</w:t>
      </w:r>
      <w:r w:rsidR="00FE1A1B">
        <w:t>w or arguments as to the facts?</w:t>
      </w:r>
    </w:p>
    <w:p w:rsidR="004C5FD4" w:rsidRPr="00D55A98" w:rsidRDefault="004C5FD4" w:rsidP="004C5FD4">
      <w:pPr>
        <w:numPr>
          <w:ilvl w:val="0"/>
          <w:numId w:val="21"/>
        </w:numPr>
      </w:pPr>
      <w:r w:rsidRPr="00D55A98">
        <w:t>Are the facts matters suitable for determination by a court</w:t>
      </w:r>
      <w:r w:rsidR="00FE1A1B">
        <w:t>,</w:t>
      </w:r>
      <w:r w:rsidRPr="00D55A98">
        <w:t xml:space="preserve"> or are they of a specialised nature better assessed by persons more familiar with the </w:t>
      </w:r>
      <w:r w:rsidR="00FE1A1B">
        <w:t>particular profession/industry?</w:t>
      </w:r>
    </w:p>
    <w:p w:rsidR="004C5FD4" w:rsidRPr="00D55A98" w:rsidRDefault="004C5FD4" w:rsidP="004C5FD4">
      <w:pPr>
        <w:numPr>
          <w:ilvl w:val="0"/>
          <w:numId w:val="21"/>
        </w:numPr>
      </w:pPr>
      <w:r w:rsidRPr="00D55A98">
        <w:t>Is arbitration more appropriate?</w:t>
      </w:r>
    </w:p>
    <w:p w:rsidR="004C5FD4" w:rsidRPr="00D55A98" w:rsidRDefault="004C5FD4" w:rsidP="004C5FD4">
      <w:pPr>
        <w:numPr>
          <w:ilvl w:val="0"/>
          <w:numId w:val="21"/>
        </w:numPr>
      </w:pPr>
      <w:r w:rsidRPr="00D55A98">
        <w:t>What remedy is the most appropriate?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B4DAB" w:rsidRDefault="004C5FD4" w:rsidP="004C5FD4">
      <w:pPr>
        <w:rPr>
          <w:b/>
          <w:color w:val="000000"/>
          <w:lang w:val="en-US" w:eastAsia="en-US"/>
        </w:rPr>
      </w:pPr>
      <w:r w:rsidRPr="007B712C">
        <w:rPr>
          <w:b/>
        </w:rPr>
        <w:t xml:space="preserve">Question </w:t>
      </w:r>
      <w:r w:rsidRPr="00297F90">
        <w:rPr>
          <w:b/>
          <w:color w:val="000000"/>
          <w:lang w:val="en-US" w:eastAsia="en-US"/>
        </w:rPr>
        <w:t xml:space="preserve">6 </w:t>
      </w:r>
    </w:p>
    <w:p w:rsidR="004C5FD4" w:rsidRPr="00297F90" w:rsidRDefault="004C5FD4" w:rsidP="004C5FD4">
      <w:pPr>
        <w:rPr>
          <w:rFonts w:cs="Ö'B3∏ˇøﬁ‡Õ"/>
          <w:b/>
          <w:color w:val="000000"/>
          <w:lang w:val="en-US" w:eastAsia="en-US"/>
        </w:rPr>
      </w:pPr>
      <w:r w:rsidRPr="00297F90">
        <w:rPr>
          <w:rFonts w:cs="Ö'B3∏ˇøﬁ‡Õ"/>
          <w:b/>
          <w:color w:val="000000"/>
          <w:lang w:val="en-US" w:eastAsia="en-US"/>
        </w:rPr>
        <w:t>Is there still a role for the jury in today’s legal system? Discuss.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C5FD4" w:rsidRPr="00CE1A73" w:rsidRDefault="004C5FD4" w:rsidP="004C5FD4">
      <w:r>
        <w:t>This</w:t>
      </w:r>
      <w:r w:rsidRPr="00CE1A73">
        <w:t xml:space="preserve"> q</w:t>
      </w:r>
      <w:r w:rsidR="00FE1A1B">
        <w:t>uestion seeks personal opinion.</w:t>
      </w:r>
    </w:p>
    <w:p w:rsidR="004C5FD4" w:rsidRPr="00D55A98" w:rsidRDefault="004C5FD4" w:rsidP="004C5FD4"/>
    <w:p w:rsidR="004B4DAB" w:rsidRDefault="004C5FD4" w:rsidP="004C5FD4">
      <w:r w:rsidRPr="00D55A98">
        <w:t xml:space="preserve">Students need to recognise that the role of the jury is to </w:t>
      </w:r>
      <w:r>
        <w:t>bring a non-legal perspective (‘common sense’</w:t>
      </w:r>
      <w:r w:rsidRPr="00D55A98">
        <w:t>) to the dete</w:t>
      </w:r>
      <w:r w:rsidR="00FC5EDE">
        <w:t>rmination of questions of fact.</w:t>
      </w:r>
      <w:r>
        <w:t xml:space="preserve"> </w:t>
      </w:r>
      <w:r w:rsidRPr="00D55A98">
        <w:t xml:space="preserve">They should also recognise </w:t>
      </w:r>
    </w:p>
    <w:p w:rsidR="004B4DAB" w:rsidRDefault="004B4DAB" w:rsidP="004C5FD4"/>
    <w:p w:rsidR="004B4DAB" w:rsidRDefault="004B4DAB" w:rsidP="004C5FD4"/>
    <w:p w:rsidR="004C5FD4" w:rsidRPr="00D55A98" w:rsidRDefault="004C5FD4" w:rsidP="004C5FD4">
      <w:proofErr w:type="gramStart"/>
      <w:r w:rsidRPr="00D55A98">
        <w:t>that</w:t>
      </w:r>
      <w:proofErr w:type="gramEnd"/>
      <w:r w:rsidRPr="00D55A98">
        <w:t xml:space="preserve"> the use of juries in civil cases has been largely abolished in most jurisdictions</w:t>
      </w:r>
      <w:r w:rsidR="002F4700">
        <w:t>,</w:t>
      </w:r>
      <w:r w:rsidRPr="00D55A98">
        <w:t xml:space="preserve"> unless required in the interests of justice. Matters </w:t>
      </w:r>
      <w:r>
        <w:t>that</w:t>
      </w:r>
      <w:r w:rsidRPr="00D55A98">
        <w:t xml:space="preserve"> could be discussed </w:t>
      </w:r>
      <w:r w:rsidR="00FE1A1B">
        <w:t>includ</w:t>
      </w:r>
      <w:r w:rsidRPr="00D55A98">
        <w:t>e:</w:t>
      </w:r>
    </w:p>
    <w:p w:rsidR="004C5FD4" w:rsidRPr="00D55A98" w:rsidRDefault="00FE1A1B" w:rsidP="004C5FD4">
      <w:pPr>
        <w:numPr>
          <w:ilvl w:val="0"/>
          <w:numId w:val="22"/>
        </w:numPr>
      </w:pPr>
      <w:r>
        <w:t>t</w:t>
      </w:r>
      <w:r w:rsidR="004C5FD4" w:rsidRPr="00D55A98">
        <w:t>he difference</w:t>
      </w:r>
      <w:r w:rsidR="00267A2D">
        <w:t>s</w:t>
      </w:r>
      <w:r w:rsidR="004C5FD4" w:rsidRPr="00D55A98">
        <w:t xml:space="preserve"> between a civil </w:t>
      </w:r>
      <w:r>
        <w:t xml:space="preserve">case </w:t>
      </w:r>
      <w:r w:rsidR="004C5FD4" w:rsidRPr="00D55A98">
        <w:t>and a criminal case</w:t>
      </w:r>
      <w:r w:rsidR="004C5FD4" w:rsidRPr="00D55A98">
        <w:rPr>
          <w:rFonts w:cs="Arial"/>
        </w:rPr>
        <w:t>—</w:t>
      </w:r>
      <w:r w:rsidR="004C5FD4" w:rsidRPr="00D55A98">
        <w:t>in terms of the standard of proof and the conseque</w:t>
      </w:r>
      <w:r w:rsidR="00267A2D">
        <w:t>nces</w:t>
      </w:r>
      <w:r>
        <w:t>;</w:t>
      </w:r>
    </w:p>
    <w:p w:rsidR="004C5FD4" w:rsidRPr="00D55A98" w:rsidRDefault="00FE1A1B" w:rsidP="004C5FD4">
      <w:pPr>
        <w:numPr>
          <w:ilvl w:val="0"/>
          <w:numId w:val="22"/>
        </w:numPr>
      </w:pPr>
      <w:r>
        <w:t>t</w:t>
      </w:r>
      <w:r w:rsidR="004C5FD4" w:rsidRPr="00D55A98">
        <w:t>he e</w:t>
      </w:r>
      <w:r w:rsidR="00267A2D">
        <w:t>xtreme complexity of some cases</w:t>
      </w:r>
      <w:r>
        <w:t>;</w:t>
      </w:r>
    </w:p>
    <w:p w:rsidR="004C5FD4" w:rsidRPr="00D55A98" w:rsidRDefault="00FE1A1B" w:rsidP="004C5FD4">
      <w:pPr>
        <w:numPr>
          <w:ilvl w:val="0"/>
          <w:numId w:val="22"/>
        </w:numPr>
      </w:pPr>
      <w:r>
        <w:t>t</w:t>
      </w:r>
      <w:r w:rsidR="004C5FD4" w:rsidRPr="00D55A98">
        <w:t>he time commit</w:t>
      </w:r>
      <w:r w:rsidR="00267A2D">
        <w:t>ment required for complex cases</w:t>
      </w:r>
      <w:r>
        <w:t>;</w:t>
      </w:r>
    </w:p>
    <w:p w:rsidR="004C5FD4" w:rsidRPr="00D55A98" w:rsidRDefault="00FE1A1B" w:rsidP="004C5FD4">
      <w:pPr>
        <w:numPr>
          <w:ilvl w:val="0"/>
          <w:numId w:val="22"/>
        </w:numPr>
      </w:pPr>
      <w:r>
        <w:t>t</w:t>
      </w:r>
      <w:r w:rsidR="004C5FD4" w:rsidRPr="00D55A98">
        <w:t>he difficulty in finding impartial jurors in controversi</w:t>
      </w:r>
      <w:r w:rsidR="00267A2D">
        <w:t>al and highly publicised cases</w:t>
      </w:r>
      <w:r>
        <w:t>; and</w:t>
      </w:r>
    </w:p>
    <w:p w:rsidR="004C5FD4" w:rsidRPr="00D55A98" w:rsidRDefault="00FE1A1B" w:rsidP="004C5FD4">
      <w:pPr>
        <w:numPr>
          <w:ilvl w:val="0"/>
          <w:numId w:val="22"/>
        </w:numPr>
      </w:pPr>
      <w:proofErr w:type="gramStart"/>
      <w:r>
        <w:t>c</w:t>
      </w:r>
      <w:r w:rsidR="004C5FD4" w:rsidRPr="00D55A98">
        <w:t>ost</w:t>
      </w:r>
      <w:r w:rsidR="004C5FD4">
        <w:t>s</w:t>
      </w:r>
      <w:proofErr w:type="gramEnd"/>
      <w:r>
        <w:t>.</w:t>
      </w:r>
    </w:p>
    <w:p w:rsidR="004C5FD4" w:rsidRDefault="004C5FD4" w:rsidP="004C5FD4">
      <w:pPr>
        <w:rPr>
          <w:b/>
          <w:color w:val="000000"/>
          <w:lang w:val="en-US" w:eastAsia="en-US"/>
        </w:rPr>
      </w:pPr>
      <w:bookmarkStart w:id="0" w:name="_GoBack"/>
      <w:bookmarkEnd w:id="0"/>
    </w:p>
    <w:p w:rsidR="004B4DAB" w:rsidRDefault="004C5FD4" w:rsidP="004C5FD4">
      <w:pPr>
        <w:rPr>
          <w:b/>
          <w:color w:val="000000"/>
          <w:lang w:val="en-US" w:eastAsia="en-US"/>
        </w:rPr>
      </w:pPr>
      <w:r w:rsidRPr="007B712C">
        <w:rPr>
          <w:b/>
        </w:rPr>
        <w:t xml:space="preserve">Question </w:t>
      </w:r>
      <w:r w:rsidRPr="00297F90">
        <w:rPr>
          <w:b/>
          <w:color w:val="000000"/>
          <w:lang w:val="en-US" w:eastAsia="en-US"/>
        </w:rPr>
        <w:t xml:space="preserve">7 </w:t>
      </w:r>
    </w:p>
    <w:p w:rsidR="004C5FD4" w:rsidRPr="00297F90" w:rsidRDefault="004C5FD4" w:rsidP="004C5FD4">
      <w:pPr>
        <w:rPr>
          <w:b/>
          <w:color w:val="000000"/>
          <w:lang w:val="en-US" w:eastAsia="en-US"/>
        </w:rPr>
      </w:pPr>
      <w:r w:rsidRPr="00297F90">
        <w:rPr>
          <w:b/>
          <w:color w:val="000000"/>
          <w:lang w:val="en-US" w:eastAsia="en-US"/>
        </w:rPr>
        <w:t>Explain the reasons for the growth of judicial and quasi-judicial tribunals.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C5FD4" w:rsidRPr="00D55A98" w:rsidRDefault="004C5FD4" w:rsidP="004C5FD4">
      <w:r w:rsidRPr="00D55A98">
        <w:t>The main reason for the development of judicial and quasi-judicial tribun</w:t>
      </w:r>
      <w:r w:rsidR="00267A2D">
        <w:t xml:space="preserve">als is to provide people with </w:t>
      </w:r>
      <w:r w:rsidRPr="00D55A98">
        <w:t>cheap, quick and fair dispute settlement process</w:t>
      </w:r>
      <w:r w:rsidR="00267A2D">
        <w:t>es</w:t>
      </w:r>
      <w:r w:rsidRPr="00D55A98">
        <w:t xml:space="preserve"> in accordance with community needs, keeping formalities to a minimum.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B4DAB" w:rsidRDefault="004C5FD4" w:rsidP="004C5FD4">
      <w:pPr>
        <w:rPr>
          <w:b/>
          <w:color w:val="000000"/>
          <w:lang w:val="en-US" w:eastAsia="en-US"/>
        </w:rPr>
      </w:pPr>
      <w:r w:rsidRPr="007B712C">
        <w:rPr>
          <w:b/>
        </w:rPr>
        <w:t xml:space="preserve">Question </w:t>
      </w:r>
      <w:r w:rsidRPr="00297F90">
        <w:rPr>
          <w:b/>
          <w:color w:val="000000"/>
          <w:lang w:val="en-US" w:eastAsia="en-US"/>
        </w:rPr>
        <w:t xml:space="preserve">8 </w:t>
      </w:r>
    </w:p>
    <w:p w:rsidR="004C5FD4" w:rsidRPr="00297F90" w:rsidRDefault="004C5FD4" w:rsidP="004C5FD4">
      <w:pPr>
        <w:rPr>
          <w:b/>
          <w:color w:val="000000"/>
          <w:lang w:val="en-US" w:eastAsia="en-US"/>
        </w:rPr>
      </w:pPr>
      <w:r w:rsidRPr="00297F90">
        <w:rPr>
          <w:b/>
          <w:color w:val="000000"/>
          <w:lang w:val="en-US" w:eastAsia="en-US"/>
        </w:rPr>
        <w:t>List three methods of alternative dispute resolution, and briefly explain each.</w:t>
      </w:r>
    </w:p>
    <w:p w:rsidR="004C5FD4" w:rsidRDefault="004C5FD4" w:rsidP="004C5FD4">
      <w:pPr>
        <w:rPr>
          <w:b/>
          <w:color w:val="000000"/>
          <w:lang w:val="en-US" w:eastAsia="en-US"/>
        </w:rPr>
      </w:pPr>
    </w:p>
    <w:p w:rsidR="004C5FD4" w:rsidRDefault="004C5FD4" w:rsidP="004C5FD4">
      <w:r w:rsidRPr="00D55A98">
        <w:t xml:space="preserve">Methods </w:t>
      </w:r>
      <w:r>
        <w:t>that</w:t>
      </w:r>
      <w:r w:rsidRPr="00D55A98">
        <w:t xml:space="preserve"> could be considered include</w:t>
      </w:r>
      <w:r w:rsidR="00FE1A1B">
        <w:t xml:space="preserve"> the following</w:t>
      </w:r>
      <w:r w:rsidRPr="00D55A98">
        <w:t>:</w:t>
      </w:r>
    </w:p>
    <w:p w:rsidR="004C5FD4" w:rsidRPr="00D55A98" w:rsidRDefault="004C5FD4" w:rsidP="004B4DAB">
      <w:pPr>
        <w:numPr>
          <w:ilvl w:val="0"/>
          <w:numId w:val="29"/>
        </w:numPr>
        <w:ind w:left="360"/>
      </w:pPr>
      <w:r w:rsidRPr="00FE1A1B">
        <w:rPr>
          <w:b/>
        </w:rPr>
        <w:t>Negotiation</w:t>
      </w:r>
      <w:r w:rsidRPr="00D55A98">
        <w:rPr>
          <w:rFonts w:cs="Times"/>
        </w:rPr>
        <w:t>—</w:t>
      </w:r>
      <w:r w:rsidRPr="00D55A98">
        <w:t>involving voluntary and confidential discussion between the parties</w:t>
      </w:r>
      <w:r w:rsidR="00FE1A1B">
        <w:t>,</w:t>
      </w:r>
      <w:r w:rsidRPr="00D55A98">
        <w:t xml:space="preserve"> either with or without the assistance of a third party.</w:t>
      </w:r>
    </w:p>
    <w:p w:rsidR="004C5FD4" w:rsidRPr="00D55A98" w:rsidRDefault="004C5FD4" w:rsidP="004B4DAB">
      <w:pPr>
        <w:numPr>
          <w:ilvl w:val="0"/>
          <w:numId w:val="29"/>
        </w:numPr>
        <w:ind w:left="360"/>
      </w:pPr>
      <w:r w:rsidRPr="00FE1A1B">
        <w:rPr>
          <w:b/>
        </w:rPr>
        <w:t>Mediation</w:t>
      </w:r>
      <w:r w:rsidRPr="00D55A98">
        <w:rPr>
          <w:rFonts w:cs="Times"/>
        </w:rPr>
        <w:t>—</w:t>
      </w:r>
      <w:r w:rsidRPr="00D55A98">
        <w:t xml:space="preserve">where a neutral third party assists the parties to try </w:t>
      </w:r>
      <w:r>
        <w:t>to</w:t>
      </w:r>
      <w:r w:rsidRPr="00D55A98">
        <w:t xml:space="preserve"> resolve their dispute.</w:t>
      </w:r>
    </w:p>
    <w:p w:rsidR="004C5FD4" w:rsidRPr="00D55A98" w:rsidRDefault="004C5FD4" w:rsidP="004B4DAB">
      <w:pPr>
        <w:numPr>
          <w:ilvl w:val="0"/>
          <w:numId w:val="29"/>
        </w:numPr>
        <w:ind w:left="360"/>
      </w:pPr>
      <w:r w:rsidRPr="00FE1A1B">
        <w:rPr>
          <w:b/>
        </w:rPr>
        <w:t>Conciliation</w:t>
      </w:r>
      <w:r w:rsidRPr="00D55A98">
        <w:rPr>
          <w:rFonts w:cs="Times"/>
        </w:rPr>
        <w:t>—</w:t>
      </w:r>
      <w:r w:rsidRPr="00D55A98">
        <w:t xml:space="preserve">whereby the conciliator exercises an advisory role on the content of the dispute and suggests </w:t>
      </w:r>
      <w:r w:rsidR="00D82D3E">
        <w:t>options and possible solutions.</w:t>
      </w:r>
      <w:r>
        <w:t xml:space="preserve"> The conciliator’s</w:t>
      </w:r>
      <w:r w:rsidRPr="00D55A98">
        <w:t xml:space="preserve"> role is generally more directive than </w:t>
      </w:r>
      <w:r>
        <w:t xml:space="preserve">that of </w:t>
      </w:r>
      <w:r w:rsidRPr="00D55A98">
        <w:t>a mediator.</w:t>
      </w:r>
    </w:p>
    <w:p w:rsidR="004C5FD4" w:rsidRPr="00D55A98" w:rsidRDefault="004C5FD4" w:rsidP="004B4DAB">
      <w:pPr>
        <w:numPr>
          <w:ilvl w:val="0"/>
          <w:numId w:val="29"/>
        </w:numPr>
        <w:ind w:left="360"/>
      </w:pPr>
      <w:r w:rsidRPr="00FE1A1B">
        <w:rPr>
          <w:b/>
        </w:rPr>
        <w:t>Expert determination or independent expert appraisal</w:t>
      </w:r>
      <w:r w:rsidRPr="00D55A98">
        <w:rPr>
          <w:rFonts w:cs="Times"/>
        </w:rPr>
        <w:t>—</w:t>
      </w:r>
      <w:r w:rsidRPr="00D55A98">
        <w:t>a process that provides for an independent expert to be appointed by the parties to give a determination on a disputed point of fac</w:t>
      </w:r>
      <w:r w:rsidR="00DF386F">
        <w:t>t or law.</w:t>
      </w:r>
      <w:r>
        <w:t xml:space="preserve"> </w:t>
      </w:r>
      <w:r w:rsidRPr="00D55A98">
        <w:t>It is an advisory process for simple disputes such as those of a technical nature.</w:t>
      </w:r>
    </w:p>
    <w:p w:rsidR="004C5FD4" w:rsidRPr="00D55A98" w:rsidRDefault="004C5FD4" w:rsidP="004B4DAB">
      <w:pPr>
        <w:numPr>
          <w:ilvl w:val="0"/>
          <w:numId w:val="29"/>
        </w:numPr>
        <w:ind w:left="360"/>
      </w:pPr>
      <w:r w:rsidRPr="00FE1A1B">
        <w:rPr>
          <w:b/>
        </w:rPr>
        <w:t>Adjudication</w:t>
      </w:r>
      <w:r w:rsidRPr="00D55A98">
        <w:rPr>
          <w:rFonts w:cs="Times"/>
        </w:rPr>
        <w:t>—</w:t>
      </w:r>
      <w:r w:rsidRPr="00D55A98">
        <w:t>where an adjudicator is appointed to make a determination to ensure payment for work, goods or services under contracts in the construction industry.</w:t>
      </w:r>
    </w:p>
    <w:p w:rsidR="004C5FD4" w:rsidRPr="00D55A98" w:rsidRDefault="004C5FD4" w:rsidP="004B4DAB">
      <w:pPr>
        <w:numPr>
          <w:ilvl w:val="0"/>
          <w:numId w:val="29"/>
        </w:numPr>
        <w:ind w:left="360"/>
      </w:pPr>
      <w:r w:rsidRPr="00FE1A1B">
        <w:rPr>
          <w:b/>
        </w:rPr>
        <w:t>Commercial arbitration</w:t>
      </w:r>
      <w:r w:rsidRPr="00D55A98">
        <w:rPr>
          <w:rFonts w:cs="Times"/>
        </w:rPr>
        <w:t>—</w:t>
      </w:r>
      <w:r w:rsidRPr="00D55A98">
        <w:t>a formal dispute resolution process involving the hearing of a commercial dispute</w:t>
      </w:r>
      <w:r w:rsidR="007430BA">
        <w:t xml:space="preserve"> by an independent third party.</w:t>
      </w:r>
      <w:r>
        <w:t xml:space="preserve"> </w:t>
      </w:r>
      <w:r w:rsidRPr="00D55A98">
        <w:t>The arbitrator will be chosen by the part</w:t>
      </w:r>
      <w:r w:rsidR="007430BA">
        <w:t>ies</w:t>
      </w:r>
      <w:r w:rsidRPr="00D55A98">
        <w:t xml:space="preserve"> and will be familiar with the professional or techn</w:t>
      </w:r>
      <w:r w:rsidR="00FE1A1B">
        <w:t>ical background of the dispute.</w:t>
      </w:r>
    </w:p>
    <w:p w:rsidR="004C5FD4" w:rsidRPr="00075BC2" w:rsidRDefault="004C5FD4" w:rsidP="004C5FD4">
      <w:pPr>
        <w:rPr>
          <w:b/>
          <w:color w:val="000000"/>
          <w:lang w:eastAsia="en-US"/>
        </w:rPr>
      </w:pPr>
    </w:p>
    <w:p w:rsidR="004B4DAB" w:rsidRDefault="004C5FD4" w:rsidP="004C5FD4">
      <w:pPr>
        <w:rPr>
          <w:b/>
          <w:color w:val="000000"/>
          <w:lang w:val="en-US" w:eastAsia="en-US"/>
        </w:rPr>
      </w:pPr>
      <w:r w:rsidRPr="007B712C">
        <w:rPr>
          <w:b/>
        </w:rPr>
        <w:t xml:space="preserve">Question </w:t>
      </w:r>
      <w:r w:rsidRPr="00297F90">
        <w:rPr>
          <w:b/>
          <w:color w:val="000000"/>
          <w:lang w:val="en-US" w:eastAsia="en-US"/>
        </w:rPr>
        <w:t xml:space="preserve">9 </w:t>
      </w:r>
    </w:p>
    <w:p w:rsidR="004C5FD4" w:rsidRPr="00297F90" w:rsidRDefault="004C5FD4" w:rsidP="004C5FD4">
      <w:pPr>
        <w:rPr>
          <w:b/>
          <w:color w:val="000000"/>
          <w:lang w:val="en-US" w:eastAsia="en-US"/>
        </w:rPr>
      </w:pPr>
      <w:r w:rsidRPr="00297F90">
        <w:rPr>
          <w:b/>
          <w:color w:val="000000"/>
          <w:lang w:val="en-US" w:eastAsia="en-US"/>
        </w:rPr>
        <w:t>Describe the federal and state court hierarchies</w:t>
      </w:r>
      <w:r w:rsidR="00FE1A1B">
        <w:rPr>
          <w:b/>
          <w:color w:val="000000"/>
          <w:lang w:val="en-US" w:eastAsia="en-US"/>
        </w:rPr>
        <w:t>,</w:t>
      </w:r>
      <w:r w:rsidRPr="00297F90">
        <w:rPr>
          <w:b/>
          <w:color w:val="000000"/>
          <w:lang w:val="en-US" w:eastAsia="en-US"/>
        </w:rPr>
        <w:t xml:space="preserve"> and explain their relationship to the doctrine of</w:t>
      </w:r>
      <w:r>
        <w:rPr>
          <w:b/>
          <w:color w:val="000000"/>
          <w:lang w:val="en-US" w:eastAsia="en-US"/>
        </w:rPr>
        <w:t xml:space="preserve"> </w:t>
      </w:r>
      <w:r w:rsidRPr="00297F90">
        <w:rPr>
          <w:b/>
          <w:color w:val="000000"/>
          <w:lang w:val="en-US" w:eastAsia="en-US"/>
        </w:rPr>
        <w:t>precedent.</w:t>
      </w:r>
    </w:p>
    <w:p w:rsidR="004C5FD4" w:rsidRDefault="004C5FD4" w:rsidP="004C5FD4">
      <w:pPr>
        <w:rPr>
          <w:b/>
        </w:rPr>
      </w:pPr>
    </w:p>
    <w:p w:rsidR="004C5FD4" w:rsidRPr="00D55A98" w:rsidRDefault="004C5FD4" w:rsidP="004C5FD4">
      <w:r w:rsidRPr="00D55A98">
        <w:t>Australia, like most countries, has adopted a hierarchical or tiered court system. Under this system, the position of a court in a hierarchy indicates the types of cases that it will hear, as well as providing an appeal process for a decision from a</w:t>
      </w:r>
      <w:r w:rsidR="00FE1A1B">
        <w:t xml:space="preserve"> lower court to a higher court.</w:t>
      </w:r>
    </w:p>
    <w:p w:rsidR="004C5FD4" w:rsidRPr="00D55A98" w:rsidRDefault="004C5FD4" w:rsidP="004C5FD4"/>
    <w:p w:rsidR="004B4DAB" w:rsidRDefault="004B4DAB" w:rsidP="004C5FD4"/>
    <w:p w:rsidR="004C5FD4" w:rsidRDefault="004C5FD4" w:rsidP="004C5FD4">
      <w:r w:rsidRPr="00D55A98">
        <w:t>The state hierarchies consist of:</w:t>
      </w:r>
    </w:p>
    <w:p w:rsidR="004C5FD4" w:rsidRPr="00D55A98" w:rsidRDefault="00FE1A1B" w:rsidP="004C5FD4">
      <w:pPr>
        <w:numPr>
          <w:ilvl w:val="0"/>
          <w:numId w:val="26"/>
        </w:numPr>
      </w:pPr>
      <w:r w:rsidRPr="00FE1A1B">
        <w:rPr>
          <w:b/>
        </w:rPr>
        <w:t>i</w:t>
      </w:r>
      <w:r w:rsidR="004C5FD4" w:rsidRPr="00FE1A1B">
        <w:rPr>
          <w:b/>
        </w:rPr>
        <w:t>nferior (</w:t>
      </w:r>
      <w:r w:rsidRPr="00FE1A1B">
        <w:rPr>
          <w:b/>
        </w:rPr>
        <w:t>M</w:t>
      </w:r>
      <w:r w:rsidR="004C5FD4" w:rsidRPr="00FE1A1B">
        <w:rPr>
          <w:b/>
        </w:rPr>
        <w:t>agistrate</w:t>
      </w:r>
      <w:r w:rsidRPr="00FE1A1B">
        <w:rPr>
          <w:b/>
        </w:rPr>
        <w:t>’</w:t>
      </w:r>
      <w:r w:rsidR="004C5FD4" w:rsidRPr="00FE1A1B">
        <w:rPr>
          <w:b/>
        </w:rPr>
        <w:t xml:space="preserve">s or </w:t>
      </w:r>
      <w:r w:rsidRPr="00FE1A1B">
        <w:rPr>
          <w:b/>
        </w:rPr>
        <w:t>L</w:t>
      </w:r>
      <w:r w:rsidR="004C5FD4" w:rsidRPr="00FE1A1B">
        <w:rPr>
          <w:b/>
        </w:rPr>
        <w:t>ocal) courts</w:t>
      </w:r>
      <w:r w:rsidR="004C5FD4" w:rsidRPr="00D55A98">
        <w:t xml:space="preserve"> with original jurisdic</w:t>
      </w:r>
      <w:r>
        <w:t>tion to deal with minor matters;</w:t>
      </w:r>
    </w:p>
    <w:p w:rsidR="004C5FD4" w:rsidRPr="00D55A98" w:rsidRDefault="00FE1A1B" w:rsidP="004C5FD4">
      <w:pPr>
        <w:numPr>
          <w:ilvl w:val="0"/>
          <w:numId w:val="26"/>
        </w:numPr>
      </w:pPr>
      <w:r w:rsidRPr="00FE1A1B">
        <w:rPr>
          <w:b/>
        </w:rPr>
        <w:t>i</w:t>
      </w:r>
      <w:r w:rsidR="004C5FD4" w:rsidRPr="00FE1A1B">
        <w:rPr>
          <w:b/>
        </w:rPr>
        <w:t>ntermediate courts</w:t>
      </w:r>
      <w:r w:rsidR="004C5FD4" w:rsidRPr="00D55A98">
        <w:t xml:space="preserve"> (except ACT, Tas</w:t>
      </w:r>
      <w:r w:rsidR="00075BC2">
        <w:t>mania</w:t>
      </w:r>
      <w:r w:rsidR="004C5FD4">
        <w:t xml:space="preserve"> and</w:t>
      </w:r>
      <w:r w:rsidR="004C5FD4" w:rsidRPr="00D55A98">
        <w:t xml:space="preserve"> NT)</w:t>
      </w:r>
      <w:r>
        <w:t>—t</w:t>
      </w:r>
      <w:r w:rsidR="004C5FD4" w:rsidRPr="00D55A98">
        <w:t>hese have original civil and criminal and limited appellate jurisdiction</w:t>
      </w:r>
      <w:r>
        <w:t>,</w:t>
      </w:r>
      <w:r w:rsidR="004C5FD4" w:rsidRPr="00D55A98">
        <w:t xml:space="preserve"> and are courts of record</w:t>
      </w:r>
      <w:r>
        <w:t>; and</w:t>
      </w:r>
    </w:p>
    <w:p w:rsidR="004C5FD4" w:rsidRPr="00D55A98" w:rsidRDefault="004C5FD4" w:rsidP="004C5FD4">
      <w:pPr>
        <w:numPr>
          <w:ilvl w:val="0"/>
          <w:numId w:val="26"/>
        </w:numPr>
      </w:pPr>
      <w:r w:rsidRPr="00FE1A1B">
        <w:rPr>
          <w:b/>
        </w:rPr>
        <w:t>Superior (</w:t>
      </w:r>
      <w:r w:rsidR="00FE1A1B" w:rsidRPr="00FE1A1B">
        <w:rPr>
          <w:b/>
        </w:rPr>
        <w:t>S</w:t>
      </w:r>
      <w:r w:rsidRPr="00FE1A1B">
        <w:rPr>
          <w:b/>
        </w:rPr>
        <w:t>upreme) courts</w:t>
      </w:r>
      <w:r w:rsidRPr="00D55A98">
        <w:t xml:space="preserve"> with unlimited original civil and criminal jurisdiction and an appellate jurisdiction.</w:t>
      </w:r>
    </w:p>
    <w:p w:rsidR="004C5FD4" w:rsidRPr="00D55A98" w:rsidRDefault="004C5FD4" w:rsidP="004C5FD4">
      <w:pPr>
        <w:ind w:left="360"/>
      </w:pPr>
    </w:p>
    <w:p w:rsidR="004C5FD4" w:rsidRPr="00D55A98" w:rsidRDefault="004C5FD4" w:rsidP="004C5FD4">
      <w:r w:rsidRPr="00D55A98">
        <w:t>There are four federal courts: the Federal Magistrate’s court, the Family Court, the Federal Court</w:t>
      </w:r>
      <w:r>
        <w:t>,</w:t>
      </w:r>
      <w:r w:rsidR="00483ABD">
        <w:t xml:space="preserve"> and the High Court.</w:t>
      </w:r>
      <w:r>
        <w:t xml:space="preserve"> </w:t>
      </w:r>
      <w:r w:rsidRPr="00D55A98">
        <w:t xml:space="preserve">The High Court, </w:t>
      </w:r>
      <w:r w:rsidR="00FE1A1B">
        <w:t xml:space="preserve">the </w:t>
      </w:r>
      <w:r w:rsidRPr="00D55A98">
        <w:t>Federal Court and</w:t>
      </w:r>
      <w:r w:rsidR="00FE1A1B">
        <w:t xml:space="preserve"> the</w:t>
      </w:r>
      <w:r w:rsidRPr="00D55A98">
        <w:t xml:space="preserve"> Family Court </w:t>
      </w:r>
      <w:r w:rsidR="00483ABD">
        <w:t xml:space="preserve">all </w:t>
      </w:r>
      <w:r w:rsidRPr="00D55A98">
        <w:t>have both original and appellate jurisdiction</w:t>
      </w:r>
      <w:r w:rsidR="00FE1A1B">
        <w:t>,</w:t>
      </w:r>
      <w:r w:rsidRPr="00D55A98">
        <w:t xml:space="preserve"> and are all courts of record.</w:t>
      </w:r>
    </w:p>
    <w:p w:rsidR="004C5FD4" w:rsidRPr="00D55A98" w:rsidRDefault="004C5FD4" w:rsidP="004C5FD4"/>
    <w:p w:rsidR="004C5FD4" w:rsidRDefault="004C5FD4" w:rsidP="006E7537">
      <w:r w:rsidRPr="00D55A98">
        <w:t>A court hierarchy is instrumental in the building</w:t>
      </w:r>
      <w:r w:rsidR="006E7537">
        <w:t xml:space="preserve"> up of precedent.</w:t>
      </w:r>
      <w:r>
        <w:t xml:space="preserve"> </w:t>
      </w:r>
      <w:r w:rsidRPr="00D55A98">
        <w:t>The doctrine</w:t>
      </w:r>
      <w:r>
        <w:t xml:space="preserve"> of precedent means that a judg</w:t>
      </w:r>
      <w:r w:rsidRPr="00D55A98">
        <w:t>ment or decision of a court will be cited as an authority for deciding a similar set of facts in later cases.</w:t>
      </w:r>
    </w:p>
    <w:p w:rsidR="004C5FD4" w:rsidRDefault="004C5FD4" w:rsidP="004C5FD4"/>
    <w:p w:rsidR="008D7086" w:rsidRPr="00500746" w:rsidRDefault="004C5FD4" w:rsidP="004C5FD4">
      <w:pPr>
        <w:rPr>
          <w:b/>
        </w:rPr>
      </w:pPr>
      <w:r w:rsidRPr="00D55A98">
        <w:t>A precedent may be binding if it is from a court in the same h</w:t>
      </w:r>
      <w:r w:rsidR="006E7537">
        <w:t>ierarchy and on a higher level.</w:t>
      </w:r>
      <w:r>
        <w:t xml:space="preserve"> </w:t>
      </w:r>
      <w:r w:rsidRPr="00D55A98">
        <w:t>A precedent is said to be persuasive if it is from a court from a different hierarchy or on a lower level in the same hierarchy.</w:t>
      </w:r>
    </w:p>
    <w:sectPr w:rsidR="008D7086" w:rsidRPr="00500746" w:rsidSect="004B4D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3125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7C6E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D2" w:rsidRDefault="00A761D2" w:rsidP="00B4066E">
      <w:r>
        <w:separator/>
      </w:r>
    </w:p>
  </w:endnote>
  <w:endnote w:type="continuationSeparator" w:id="0">
    <w:p w:rsidR="00A761D2" w:rsidRDefault="00A761D2" w:rsidP="00B4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AAAH L+ 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Ö'B3∏ˇøﬁ‡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28948"/>
      <w:docPartObj>
        <w:docPartGallery w:val="Page Numbers (Bottom of Page)"/>
        <w:docPartUnique/>
      </w:docPartObj>
    </w:sdtPr>
    <w:sdtEndPr/>
    <w:sdtContent>
      <w:p w:rsidR="004B4DAB" w:rsidRDefault="004B4DAB" w:rsidP="004B4DAB">
        <w:pPr>
          <w:pStyle w:val="Footer"/>
          <w:jc w:val="left"/>
        </w:pPr>
        <w:r w:rsidRPr="00D25EB0">
          <w:rPr>
            <w:rFonts w:ascii="Open Sans" w:hAnsi="Open Sans"/>
            <w:szCs w:val="16"/>
          </w:rPr>
          <w:t>Copyright © 2018 Pearson Australia (a division of Pearson Australia Group Pty Ltd) – 9781488611803</w:t>
        </w:r>
        <w:r>
          <w:rPr>
            <w:rFonts w:ascii="Open Sans" w:hAnsi="Open Sans"/>
            <w:szCs w:val="16"/>
          </w:rPr>
          <w:t>/</w:t>
        </w:r>
        <w:r w:rsidRPr="00D25EB0">
          <w:rPr>
            <w:rFonts w:ascii="Open Sans" w:hAnsi="Open Sans"/>
            <w:szCs w:val="16"/>
          </w:rPr>
          <w:t>Gibson</w:t>
        </w:r>
        <w:r>
          <w:rPr>
            <w:rFonts w:ascii="Open Sans" w:hAnsi="Open Sans"/>
            <w:szCs w:val="16"/>
          </w:rPr>
          <w:t>/</w:t>
        </w:r>
        <w:r w:rsidRPr="00D25EB0">
          <w:rPr>
            <w:rFonts w:ascii="Open Sans" w:hAnsi="Open Sans"/>
            <w:szCs w:val="16"/>
          </w:rPr>
          <w:t>Business Law</w:t>
        </w:r>
        <w:r>
          <w:rPr>
            <w:rFonts w:ascii="Open Sans" w:hAnsi="Open Sans"/>
            <w:szCs w:val="16"/>
          </w:rPr>
          <w:t>/</w:t>
        </w:r>
        <w:r w:rsidRPr="00D25EB0">
          <w:rPr>
            <w:rFonts w:ascii="Open Sans" w:hAnsi="Open Sans"/>
            <w:szCs w:val="16"/>
          </w:rPr>
          <w:t>10e</w:t>
        </w:r>
        <w:r>
          <w:t xml:space="preserve">   </w:t>
        </w:r>
        <w:r w:rsidR="00A761D2">
          <w:fldChar w:fldCharType="begin"/>
        </w:r>
        <w:r w:rsidR="00A761D2">
          <w:instrText xml:space="preserve"> PAGE   \* MERGEFORMAT </w:instrText>
        </w:r>
        <w:r w:rsidR="00A761D2">
          <w:fldChar w:fldCharType="separate"/>
        </w:r>
        <w:r w:rsidR="0025165E">
          <w:rPr>
            <w:noProof/>
          </w:rPr>
          <w:t>8</w:t>
        </w:r>
        <w:r w:rsidR="00A761D2">
          <w:rPr>
            <w:noProof/>
          </w:rPr>
          <w:fldChar w:fldCharType="end"/>
        </w:r>
      </w:p>
    </w:sdtContent>
  </w:sdt>
  <w:p w:rsidR="0007024B" w:rsidRDefault="0007024B" w:rsidP="004B4DAB">
    <w:pPr>
      <w:pStyle w:val="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AB" w:rsidRPr="00B4066E" w:rsidRDefault="004B4DAB" w:rsidP="004B4DAB">
    <w:pPr>
      <w:pStyle w:val="Footer"/>
      <w:jc w:val="left"/>
    </w:pPr>
    <w:r w:rsidRPr="00D36C25">
      <w:rPr>
        <w:rFonts w:ascii="Open Sans" w:hAnsi="Open Sans"/>
      </w:rPr>
      <w:t>Copyright © 2018 Pearson Australia (a division of Pearson Australia</w:t>
    </w:r>
    <w:r>
      <w:rPr>
        <w:rFonts w:ascii="Open Sans" w:hAnsi="Open Sans"/>
      </w:rPr>
      <w:t xml:space="preserve"> Group Pty Ltd) – 9781488611803/ Gibson/Business Law/</w:t>
    </w:r>
    <w:r w:rsidRPr="00D36C25">
      <w:rPr>
        <w:rFonts w:ascii="Open Sans" w:hAnsi="Open Sans"/>
      </w:rPr>
      <w:t>10e</w:t>
    </w:r>
    <w:r>
      <w:rPr>
        <w:rFonts w:ascii="Open Sans" w:hAnsi="Open Sans"/>
      </w:rPr>
      <w:t xml:space="preserve">            </w:t>
    </w:r>
    <w:r w:rsidRPr="00B4066E">
      <w:t xml:space="preserve"> </w:t>
    </w:r>
    <w:r w:rsidR="00A761D2">
      <w:fldChar w:fldCharType="begin"/>
    </w:r>
    <w:r w:rsidR="00A761D2">
      <w:instrText xml:space="preserve"> PAGE   \* MERGEFORMAT </w:instrText>
    </w:r>
    <w:r w:rsidR="00A761D2">
      <w:fldChar w:fldCharType="separate"/>
    </w:r>
    <w:r w:rsidR="00064B57">
      <w:rPr>
        <w:noProof/>
      </w:rPr>
      <w:t>1</w:t>
    </w:r>
    <w:r w:rsidR="00A761D2">
      <w:rPr>
        <w:noProof/>
      </w:rPr>
      <w:fldChar w:fldCharType="end"/>
    </w:r>
  </w:p>
  <w:p w:rsidR="0007024B" w:rsidRPr="00B4066E" w:rsidRDefault="0007024B" w:rsidP="004B4DA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D2" w:rsidRDefault="00A761D2" w:rsidP="00B4066E">
      <w:r>
        <w:separator/>
      </w:r>
    </w:p>
  </w:footnote>
  <w:footnote w:type="continuationSeparator" w:id="0">
    <w:p w:rsidR="00A761D2" w:rsidRDefault="00A761D2" w:rsidP="00B40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AB" w:rsidRDefault="004B4DAB">
    <w:pPr>
      <w:pStyle w:val="Header"/>
    </w:pPr>
    <w:r w:rsidRPr="004B4DAB">
      <w:rPr>
        <w:noProof/>
        <w:lang w:val="en-AU" w:eastAsia="en-AU"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margin">
            <wp:posOffset>-13335</wp:posOffset>
          </wp:positionH>
          <wp:positionV relativeFrom="paragraph">
            <wp:posOffset>-1679575</wp:posOffset>
          </wp:positionV>
          <wp:extent cx="2257425" cy="1790700"/>
          <wp:effectExtent l="19050" t="0" r="9525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79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AB" w:rsidRDefault="004B4DAB">
    <w:pPr>
      <w:pStyle w:val="Header"/>
    </w:pPr>
    <w:r w:rsidRPr="004B4DAB">
      <w:rPr>
        <w:noProof/>
        <w:lang w:val="en-AU" w:eastAsia="en-AU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margin">
            <wp:posOffset>-165735</wp:posOffset>
          </wp:positionH>
          <wp:positionV relativeFrom="paragraph">
            <wp:posOffset>-1831975</wp:posOffset>
          </wp:positionV>
          <wp:extent cx="2257425" cy="1790700"/>
          <wp:effectExtent l="19050" t="0" r="9525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79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4FE"/>
    <w:multiLevelType w:val="hybridMultilevel"/>
    <w:tmpl w:val="17A8C9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D6B02BD"/>
    <w:multiLevelType w:val="hybridMultilevel"/>
    <w:tmpl w:val="5864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072"/>
    <w:multiLevelType w:val="hybridMultilevel"/>
    <w:tmpl w:val="4774A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E2480"/>
    <w:multiLevelType w:val="hybridMultilevel"/>
    <w:tmpl w:val="ED3A64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CD6D51"/>
    <w:multiLevelType w:val="hybridMultilevel"/>
    <w:tmpl w:val="04F225F8"/>
    <w:lvl w:ilvl="0" w:tplc="FF32D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570D1"/>
    <w:multiLevelType w:val="hybridMultilevel"/>
    <w:tmpl w:val="B4F83CC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3EA3746"/>
    <w:multiLevelType w:val="hybridMultilevel"/>
    <w:tmpl w:val="5DE477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E85B2A"/>
    <w:multiLevelType w:val="hybridMultilevel"/>
    <w:tmpl w:val="4F6EC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964D4A"/>
    <w:multiLevelType w:val="hybridMultilevel"/>
    <w:tmpl w:val="A826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310E9"/>
    <w:multiLevelType w:val="hybridMultilevel"/>
    <w:tmpl w:val="BABC40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7D623C"/>
    <w:multiLevelType w:val="hybridMultilevel"/>
    <w:tmpl w:val="A270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B454D"/>
    <w:multiLevelType w:val="hybridMultilevel"/>
    <w:tmpl w:val="8EE67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F1599"/>
    <w:multiLevelType w:val="hybridMultilevel"/>
    <w:tmpl w:val="71F2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DA0E09"/>
    <w:multiLevelType w:val="hybridMultilevel"/>
    <w:tmpl w:val="50B835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3201D3"/>
    <w:multiLevelType w:val="hybridMultilevel"/>
    <w:tmpl w:val="467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D52D1"/>
    <w:multiLevelType w:val="hybridMultilevel"/>
    <w:tmpl w:val="A32A09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3B4F0D"/>
    <w:multiLevelType w:val="hybridMultilevel"/>
    <w:tmpl w:val="CA5EFB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D558E2"/>
    <w:multiLevelType w:val="hybridMultilevel"/>
    <w:tmpl w:val="F926DF2C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17F46"/>
    <w:multiLevelType w:val="hybridMultilevel"/>
    <w:tmpl w:val="D83AC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0008B0"/>
    <w:multiLevelType w:val="hybridMultilevel"/>
    <w:tmpl w:val="D7A466B4"/>
    <w:lvl w:ilvl="0" w:tplc="F9142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261F8"/>
    <w:multiLevelType w:val="hybridMultilevel"/>
    <w:tmpl w:val="20BE91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EDB4D73"/>
    <w:multiLevelType w:val="hybridMultilevel"/>
    <w:tmpl w:val="E60A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72D14"/>
    <w:multiLevelType w:val="hybridMultilevel"/>
    <w:tmpl w:val="48E4A4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BC24012"/>
    <w:multiLevelType w:val="hybridMultilevel"/>
    <w:tmpl w:val="588C8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34D9E"/>
    <w:multiLevelType w:val="hybridMultilevel"/>
    <w:tmpl w:val="F940A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D1D1C"/>
    <w:multiLevelType w:val="hybridMultilevel"/>
    <w:tmpl w:val="E984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601AA"/>
    <w:multiLevelType w:val="hybridMultilevel"/>
    <w:tmpl w:val="06321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D7322"/>
    <w:multiLevelType w:val="hybridMultilevel"/>
    <w:tmpl w:val="4B78A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414900"/>
    <w:multiLevelType w:val="hybridMultilevel"/>
    <w:tmpl w:val="AD9E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0"/>
  </w:num>
  <w:num w:numId="5">
    <w:abstractNumId w:val="4"/>
  </w:num>
  <w:num w:numId="6">
    <w:abstractNumId w:val="19"/>
  </w:num>
  <w:num w:numId="7">
    <w:abstractNumId w:val="26"/>
  </w:num>
  <w:num w:numId="8">
    <w:abstractNumId w:val="21"/>
  </w:num>
  <w:num w:numId="9">
    <w:abstractNumId w:val="1"/>
  </w:num>
  <w:num w:numId="10">
    <w:abstractNumId w:val="6"/>
  </w:num>
  <w:num w:numId="11">
    <w:abstractNumId w:val="2"/>
  </w:num>
  <w:num w:numId="12">
    <w:abstractNumId w:val="15"/>
  </w:num>
  <w:num w:numId="13">
    <w:abstractNumId w:val="11"/>
  </w:num>
  <w:num w:numId="14">
    <w:abstractNumId w:val="28"/>
  </w:num>
  <w:num w:numId="15">
    <w:abstractNumId w:val="18"/>
  </w:num>
  <w:num w:numId="16">
    <w:abstractNumId w:val="7"/>
  </w:num>
  <w:num w:numId="17">
    <w:abstractNumId w:val="9"/>
  </w:num>
  <w:num w:numId="18">
    <w:abstractNumId w:val="13"/>
  </w:num>
  <w:num w:numId="19">
    <w:abstractNumId w:val="3"/>
  </w:num>
  <w:num w:numId="20">
    <w:abstractNumId w:val="27"/>
  </w:num>
  <w:num w:numId="21">
    <w:abstractNumId w:val="22"/>
  </w:num>
  <w:num w:numId="22">
    <w:abstractNumId w:val="23"/>
  </w:num>
  <w:num w:numId="23">
    <w:abstractNumId w:val="0"/>
  </w:num>
  <w:num w:numId="24">
    <w:abstractNumId w:val="12"/>
  </w:num>
  <w:num w:numId="25">
    <w:abstractNumId w:val="5"/>
  </w:num>
  <w:num w:numId="26">
    <w:abstractNumId w:val="16"/>
  </w:num>
  <w:num w:numId="27">
    <w:abstractNumId w:val="25"/>
  </w:num>
  <w:num w:numId="28">
    <w:abstractNumId w:val="24"/>
  </w:num>
  <w:num w:numId="2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mi">
    <w15:presenceInfo w15:providerId="None" w15:userId="Ki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E"/>
    <w:rsid w:val="0000619B"/>
    <w:rsid w:val="00020421"/>
    <w:rsid w:val="00026CDD"/>
    <w:rsid w:val="0003177F"/>
    <w:rsid w:val="00054EBA"/>
    <w:rsid w:val="00064B57"/>
    <w:rsid w:val="00066774"/>
    <w:rsid w:val="0007024B"/>
    <w:rsid w:val="00075BC2"/>
    <w:rsid w:val="000866E7"/>
    <w:rsid w:val="000A0471"/>
    <w:rsid w:val="000A0AAA"/>
    <w:rsid w:val="000A4CB1"/>
    <w:rsid w:val="000A6883"/>
    <w:rsid w:val="000D46B1"/>
    <w:rsid w:val="000D55FF"/>
    <w:rsid w:val="000E7485"/>
    <w:rsid w:val="000F7E77"/>
    <w:rsid w:val="00140E85"/>
    <w:rsid w:val="00170301"/>
    <w:rsid w:val="0019063D"/>
    <w:rsid w:val="001A1259"/>
    <w:rsid w:val="001B2D5C"/>
    <w:rsid w:val="001D3F68"/>
    <w:rsid w:val="001E0A8E"/>
    <w:rsid w:val="001E5E1E"/>
    <w:rsid w:val="001F7AC3"/>
    <w:rsid w:val="00200BC6"/>
    <w:rsid w:val="002035FD"/>
    <w:rsid w:val="002137D7"/>
    <w:rsid w:val="00213FF6"/>
    <w:rsid w:val="002467D0"/>
    <w:rsid w:val="00247159"/>
    <w:rsid w:val="002514C5"/>
    <w:rsid w:val="0025165E"/>
    <w:rsid w:val="00252021"/>
    <w:rsid w:val="00257BA8"/>
    <w:rsid w:val="00266EB9"/>
    <w:rsid w:val="00267A2D"/>
    <w:rsid w:val="002772BD"/>
    <w:rsid w:val="00284B45"/>
    <w:rsid w:val="00285706"/>
    <w:rsid w:val="0029221C"/>
    <w:rsid w:val="002B022A"/>
    <w:rsid w:val="002C611C"/>
    <w:rsid w:val="002D1A57"/>
    <w:rsid w:val="002D35DE"/>
    <w:rsid w:val="002E7A9B"/>
    <w:rsid w:val="002F0882"/>
    <w:rsid w:val="002F27D8"/>
    <w:rsid w:val="002F3D57"/>
    <w:rsid w:val="002F4700"/>
    <w:rsid w:val="0030486A"/>
    <w:rsid w:val="0032436F"/>
    <w:rsid w:val="00332AD5"/>
    <w:rsid w:val="003553B3"/>
    <w:rsid w:val="00362072"/>
    <w:rsid w:val="0037778B"/>
    <w:rsid w:val="00384E79"/>
    <w:rsid w:val="003E68E8"/>
    <w:rsid w:val="004267A7"/>
    <w:rsid w:val="00447A50"/>
    <w:rsid w:val="00452822"/>
    <w:rsid w:val="00463FC1"/>
    <w:rsid w:val="00464C01"/>
    <w:rsid w:val="00476A5F"/>
    <w:rsid w:val="00483ABD"/>
    <w:rsid w:val="00491923"/>
    <w:rsid w:val="004B4DAB"/>
    <w:rsid w:val="004C5FD4"/>
    <w:rsid w:val="004D30A1"/>
    <w:rsid w:val="004D3F6B"/>
    <w:rsid w:val="004E3546"/>
    <w:rsid w:val="00500746"/>
    <w:rsid w:val="0052102F"/>
    <w:rsid w:val="00557955"/>
    <w:rsid w:val="0056565C"/>
    <w:rsid w:val="00574DB1"/>
    <w:rsid w:val="005801C0"/>
    <w:rsid w:val="005B00FE"/>
    <w:rsid w:val="005B040C"/>
    <w:rsid w:val="005E4B16"/>
    <w:rsid w:val="00653FBB"/>
    <w:rsid w:val="006671F1"/>
    <w:rsid w:val="00670117"/>
    <w:rsid w:val="006714CE"/>
    <w:rsid w:val="0067659B"/>
    <w:rsid w:val="00695110"/>
    <w:rsid w:val="006A5DDD"/>
    <w:rsid w:val="006D0760"/>
    <w:rsid w:val="006D3BED"/>
    <w:rsid w:val="006E09F2"/>
    <w:rsid w:val="006E7537"/>
    <w:rsid w:val="00716BFF"/>
    <w:rsid w:val="00721D96"/>
    <w:rsid w:val="00723EFE"/>
    <w:rsid w:val="0074278A"/>
    <w:rsid w:val="007430BA"/>
    <w:rsid w:val="0074508D"/>
    <w:rsid w:val="00781D3E"/>
    <w:rsid w:val="00786684"/>
    <w:rsid w:val="0079149C"/>
    <w:rsid w:val="00792BEB"/>
    <w:rsid w:val="007A045F"/>
    <w:rsid w:val="007B253B"/>
    <w:rsid w:val="007D2388"/>
    <w:rsid w:val="007D2C8E"/>
    <w:rsid w:val="007F0D7A"/>
    <w:rsid w:val="00804E1B"/>
    <w:rsid w:val="008051BA"/>
    <w:rsid w:val="00807EB4"/>
    <w:rsid w:val="008261E2"/>
    <w:rsid w:val="008424F3"/>
    <w:rsid w:val="00855820"/>
    <w:rsid w:val="00856388"/>
    <w:rsid w:val="0086165D"/>
    <w:rsid w:val="00876309"/>
    <w:rsid w:val="0087734B"/>
    <w:rsid w:val="00892648"/>
    <w:rsid w:val="0089627F"/>
    <w:rsid w:val="008A091D"/>
    <w:rsid w:val="008A115D"/>
    <w:rsid w:val="008C5C3D"/>
    <w:rsid w:val="008D7086"/>
    <w:rsid w:val="00950083"/>
    <w:rsid w:val="00954420"/>
    <w:rsid w:val="009748B6"/>
    <w:rsid w:val="00984B3F"/>
    <w:rsid w:val="009A5D13"/>
    <w:rsid w:val="009B088E"/>
    <w:rsid w:val="009D5D77"/>
    <w:rsid w:val="009D5EC6"/>
    <w:rsid w:val="009E049B"/>
    <w:rsid w:val="009F0138"/>
    <w:rsid w:val="009F2633"/>
    <w:rsid w:val="00A4714F"/>
    <w:rsid w:val="00A532EC"/>
    <w:rsid w:val="00A761D2"/>
    <w:rsid w:val="00A806A0"/>
    <w:rsid w:val="00AA6D3F"/>
    <w:rsid w:val="00AB51A6"/>
    <w:rsid w:val="00AB5A0E"/>
    <w:rsid w:val="00AF3DE6"/>
    <w:rsid w:val="00B12744"/>
    <w:rsid w:val="00B175AE"/>
    <w:rsid w:val="00B25690"/>
    <w:rsid w:val="00B26073"/>
    <w:rsid w:val="00B4066E"/>
    <w:rsid w:val="00B57201"/>
    <w:rsid w:val="00B60B9D"/>
    <w:rsid w:val="00B7375B"/>
    <w:rsid w:val="00B75F2F"/>
    <w:rsid w:val="00B94141"/>
    <w:rsid w:val="00B962F4"/>
    <w:rsid w:val="00BA59A7"/>
    <w:rsid w:val="00BB6B13"/>
    <w:rsid w:val="00BC0713"/>
    <w:rsid w:val="00BC2987"/>
    <w:rsid w:val="00BE6708"/>
    <w:rsid w:val="00BF13FD"/>
    <w:rsid w:val="00C10316"/>
    <w:rsid w:val="00C11C55"/>
    <w:rsid w:val="00C15D24"/>
    <w:rsid w:val="00C25ECA"/>
    <w:rsid w:val="00C35124"/>
    <w:rsid w:val="00C4097E"/>
    <w:rsid w:val="00C419AF"/>
    <w:rsid w:val="00C55BDB"/>
    <w:rsid w:val="00C66D5C"/>
    <w:rsid w:val="00CA24AC"/>
    <w:rsid w:val="00CB2A09"/>
    <w:rsid w:val="00CC63A3"/>
    <w:rsid w:val="00CE41D5"/>
    <w:rsid w:val="00CF54DE"/>
    <w:rsid w:val="00D01585"/>
    <w:rsid w:val="00D05091"/>
    <w:rsid w:val="00D22B1D"/>
    <w:rsid w:val="00D301D2"/>
    <w:rsid w:val="00D425D8"/>
    <w:rsid w:val="00D4446A"/>
    <w:rsid w:val="00D56498"/>
    <w:rsid w:val="00D6156C"/>
    <w:rsid w:val="00D65125"/>
    <w:rsid w:val="00D82D3E"/>
    <w:rsid w:val="00D91E12"/>
    <w:rsid w:val="00DA2392"/>
    <w:rsid w:val="00DD1FCD"/>
    <w:rsid w:val="00DF386F"/>
    <w:rsid w:val="00E13A5B"/>
    <w:rsid w:val="00E2667F"/>
    <w:rsid w:val="00E35E7C"/>
    <w:rsid w:val="00E36EE5"/>
    <w:rsid w:val="00E451C8"/>
    <w:rsid w:val="00E82BC0"/>
    <w:rsid w:val="00E92AF9"/>
    <w:rsid w:val="00E96BF5"/>
    <w:rsid w:val="00EA19C7"/>
    <w:rsid w:val="00EA75CD"/>
    <w:rsid w:val="00EB4DE7"/>
    <w:rsid w:val="00EB67D5"/>
    <w:rsid w:val="00EC1FFA"/>
    <w:rsid w:val="00ED66E6"/>
    <w:rsid w:val="00EE49CA"/>
    <w:rsid w:val="00EF5E6A"/>
    <w:rsid w:val="00F05FAF"/>
    <w:rsid w:val="00F21704"/>
    <w:rsid w:val="00F23FA5"/>
    <w:rsid w:val="00F4030F"/>
    <w:rsid w:val="00F4185D"/>
    <w:rsid w:val="00F579AB"/>
    <w:rsid w:val="00F821BD"/>
    <w:rsid w:val="00F82278"/>
    <w:rsid w:val="00FA2ECF"/>
    <w:rsid w:val="00FB58DD"/>
    <w:rsid w:val="00FC1CE0"/>
    <w:rsid w:val="00FC5EDE"/>
    <w:rsid w:val="00FD1591"/>
    <w:rsid w:val="00FE1A1B"/>
    <w:rsid w:val="00FF7C3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16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21D9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1D9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D96"/>
    <w:rPr>
      <w:rFonts w:ascii="Verdana" w:hAnsi="Verdana" w:cs="Arial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rsid w:val="00721D96"/>
    <w:rPr>
      <w:rFonts w:ascii="Verdana" w:hAnsi="Verdana"/>
      <w:b/>
      <w:i/>
      <w:sz w:val="28"/>
      <w:lang w:val="en-US"/>
    </w:rPr>
  </w:style>
  <w:style w:type="paragraph" w:styleId="CommentText">
    <w:name w:val="annotation text"/>
    <w:basedOn w:val="Normal"/>
    <w:link w:val="CommentTextChar"/>
    <w:semiHidden/>
    <w:rsid w:val="00721D96"/>
    <w:rPr>
      <w:lang w:val="en-US"/>
    </w:rPr>
  </w:style>
  <w:style w:type="character" w:customStyle="1" w:styleId="CommentTextChar">
    <w:name w:val="Comment Text Char"/>
    <w:link w:val="CommentText"/>
    <w:semiHidden/>
    <w:rsid w:val="00721D96"/>
    <w:rPr>
      <w:rFonts w:ascii="Verdana" w:hAnsi="Verdana"/>
      <w:lang w:val="en-US"/>
    </w:rPr>
  </w:style>
  <w:style w:type="character" w:styleId="CommentReference">
    <w:name w:val="annotation reference"/>
    <w:semiHidden/>
    <w:rsid w:val="00721D96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00BC6"/>
    <w:pPr>
      <w:spacing w:before="240" w:after="60"/>
      <w:outlineLvl w:val="0"/>
    </w:pPr>
    <w:rPr>
      <w:b/>
      <w:bCs/>
      <w:color w:val="008B5D"/>
      <w:kern w:val="28"/>
      <w:sz w:val="72"/>
      <w:szCs w:val="32"/>
    </w:rPr>
  </w:style>
  <w:style w:type="character" w:customStyle="1" w:styleId="TitleChar">
    <w:name w:val="Title Char"/>
    <w:link w:val="Title"/>
    <w:rsid w:val="00200BC6"/>
    <w:rPr>
      <w:b/>
      <w:bCs/>
      <w:color w:val="008B5D"/>
      <w:kern w:val="28"/>
      <w:sz w:val="72"/>
      <w:szCs w:val="32"/>
    </w:rPr>
  </w:style>
  <w:style w:type="character" w:styleId="Hyperlink">
    <w:name w:val="Hyperlink"/>
    <w:rsid w:val="00721D96"/>
    <w:rPr>
      <w:color w:val="0000FF"/>
      <w:u w:val="single"/>
    </w:rPr>
  </w:style>
  <w:style w:type="character" w:styleId="Strong">
    <w:name w:val="Strong"/>
    <w:qFormat/>
    <w:rsid w:val="00721D96"/>
    <w:rPr>
      <w:rFonts w:ascii="Verdana" w:hAnsi="Verdana"/>
      <w:b/>
      <w:bCs/>
    </w:rPr>
  </w:style>
  <w:style w:type="character" w:styleId="Emphasis">
    <w:name w:val="Emphasis"/>
    <w:qFormat/>
    <w:rsid w:val="00721D96"/>
    <w:rPr>
      <w:rFonts w:ascii="Verdana" w:hAnsi="Verdana"/>
      <w:i/>
      <w:iCs/>
    </w:rPr>
  </w:style>
  <w:style w:type="paragraph" w:styleId="DocumentMap">
    <w:name w:val="Document Map"/>
    <w:basedOn w:val="Normal"/>
    <w:link w:val="DocumentMapChar"/>
    <w:rsid w:val="00721D96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rsid w:val="00721D96"/>
    <w:rPr>
      <w:rFonts w:ascii="Verdana" w:hAnsi="Verdana" w:cs="Tahoma"/>
      <w:sz w:val="16"/>
      <w:szCs w:val="16"/>
      <w:lang w:val="en-AU"/>
    </w:rPr>
  </w:style>
  <w:style w:type="paragraph" w:styleId="NormalWeb">
    <w:name w:val="Normal (Web)"/>
    <w:basedOn w:val="Normal"/>
    <w:rsid w:val="00721D96"/>
  </w:style>
  <w:style w:type="paragraph" w:styleId="CommentSubject">
    <w:name w:val="annotation subject"/>
    <w:basedOn w:val="CommentText"/>
    <w:next w:val="CommentText"/>
    <w:link w:val="CommentSubjectChar"/>
    <w:semiHidden/>
    <w:rsid w:val="00721D96"/>
    <w:rPr>
      <w:b/>
      <w:bCs/>
      <w:lang w:val="en-AU"/>
    </w:rPr>
  </w:style>
  <w:style w:type="character" w:customStyle="1" w:styleId="CommentSubjectChar">
    <w:name w:val="Comment Subject Char"/>
    <w:link w:val="CommentSubject"/>
    <w:semiHidden/>
    <w:rsid w:val="00721D96"/>
    <w:rPr>
      <w:rFonts w:ascii="Verdana" w:hAnsi="Verdana"/>
      <w:b/>
      <w:bCs/>
      <w:lang w:val="en-AU"/>
    </w:rPr>
  </w:style>
  <w:style w:type="paragraph" w:styleId="BalloonText">
    <w:name w:val="Balloon Text"/>
    <w:basedOn w:val="Normal"/>
    <w:link w:val="BalloonTextChar"/>
    <w:semiHidden/>
    <w:rsid w:val="00721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21D96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rsid w:val="00721D96"/>
    <w:pPr>
      <w:spacing w:line="480" w:lineRule="auto"/>
    </w:pPr>
    <w:rPr>
      <w:rFonts w:ascii="Times" w:hAnsi="Times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rsid w:val="002F27D8"/>
    <w:rPr>
      <w:sz w:val="24"/>
      <w:szCs w:val="24"/>
      <w:lang w:eastAsia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56565C"/>
    <w:pPr>
      <w:pBdr>
        <w:bottom w:val="single" w:sz="2" w:space="10" w:color="008B5D"/>
      </w:pBdr>
      <w:spacing w:before="200" w:after="280"/>
      <w:ind w:left="936" w:right="936"/>
    </w:pPr>
    <w:rPr>
      <w:b/>
      <w:bCs/>
      <w:i/>
      <w:iCs/>
      <w:color w:val="008B5D"/>
    </w:rPr>
  </w:style>
  <w:style w:type="character" w:customStyle="1" w:styleId="LightShading-Accent2Char">
    <w:name w:val="Light Shading - Accent 2 Char"/>
    <w:link w:val="LightShading-Accent21"/>
    <w:uiPriority w:val="30"/>
    <w:rsid w:val="0056565C"/>
    <w:rPr>
      <w:b/>
      <w:bCs/>
      <w:i/>
      <w:iCs/>
      <w:color w:val="008B5D"/>
    </w:rPr>
  </w:style>
  <w:style w:type="character" w:styleId="SubtleEmphasis">
    <w:name w:val="Subtle Emphasis"/>
    <w:uiPriority w:val="19"/>
    <w:qFormat/>
    <w:rsid w:val="00721D96"/>
    <w:rPr>
      <w:rFonts w:ascii="Verdana" w:hAnsi="Verdana"/>
      <w:i/>
      <w:iCs/>
      <w:color w:val="808080"/>
    </w:rPr>
  </w:style>
  <w:style w:type="character" w:styleId="IntenseEmphasis">
    <w:name w:val="Intense Emphasis"/>
    <w:uiPriority w:val="21"/>
    <w:qFormat/>
    <w:rsid w:val="00200BC6"/>
    <w:rPr>
      <w:rFonts w:ascii="Verdana" w:hAnsi="Verdana"/>
      <w:b/>
      <w:bCs/>
      <w:i/>
      <w:iCs/>
      <w:color w:val="008B5D"/>
    </w:rPr>
  </w:style>
  <w:style w:type="character" w:styleId="SubtleReference">
    <w:name w:val="Subtle Reference"/>
    <w:uiPriority w:val="31"/>
    <w:qFormat/>
    <w:rsid w:val="00954420"/>
    <w:rPr>
      <w:smallCaps/>
      <w:color w:val="9D1348"/>
      <w:u w:val="single"/>
    </w:rPr>
  </w:style>
  <w:style w:type="character" w:styleId="IntenseReference">
    <w:name w:val="Intense Reference"/>
    <w:uiPriority w:val="32"/>
    <w:qFormat/>
    <w:rsid w:val="00954420"/>
    <w:rPr>
      <w:rFonts w:ascii="Verdana" w:hAnsi="Verdana"/>
      <w:b/>
      <w:bCs/>
      <w:smallCaps/>
      <w:color w:val="9D1348"/>
      <w:spacing w:val="5"/>
      <w:u w:val="single"/>
    </w:rPr>
  </w:style>
  <w:style w:type="paragraph" w:styleId="Footer">
    <w:name w:val="footer"/>
    <w:basedOn w:val="Normal"/>
    <w:link w:val="FooterChar"/>
    <w:uiPriority w:val="99"/>
    <w:rsid w:val="00B4066E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link w:val="Footer"/>
    <w:uiPriority w:val="99"/>
    <w:rsid w:val="00B4066E"/>
    <w:rPr>
      <w:sz w:val="16"/>
    </w:rPr>
  </w:style>
  <w:style w:type="paragraph" w:styleId="Header">
    <w:name w:val="header"/>
    <w:basedOn w:val="Normal"/>
    <w:link w:val="HeaderChar"/>
    <w:uiPriority w:val="99"/>
    <w:rsid w:val="00AA6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3F"/>
  </w:style>
  <w:style w:type="paragraph" w:styleId="BodyText">
    <w:name w:val="Body Text"/>
    <w:basedOn w:val="Normal"/>
    <w:link w:val="BodyTextChar"/>
    <w:rsid w:val="006671F1"/>
    <w:pPr>
      <w:jc w:val="both"/>
    </w:pPr>
    <w:rPr>
      <w:rFonts w:ascii="Helvetica" w:hAnsi="Helvetica"/>
      <w:sz w:val="24"/>
      <w:lang w:val="en-AU" w:eastAsia="en-AU"/>
    </w:rPr>
  </w:style>
  <w:style w:type="character" w:customStyle="1" w:styleId="BodyTextChar">
    <w:name w:val="Body Text Char"/>
    <w:link w:val="BodyText"/>
    <w:rsid w:val="006671F1"/>
    <w:rPr>
      <w:rFonts w:ascii="Helvetica" w:hAnsi="Helvetica"/>
      <w:sz w:val="24"/>
      <w:lang w:eastAsia="en-AU"/>
    </w:rPr>
  </w:style>
  <w:style w:type="paragraph" w:customStyle="1" w:styleId="HEADFIRST">
    <w:name w:val="HEADFIRST"/>
    <w:rsid w:val="00FF7C3B"/>
    <w:pPr>
      <w:autoSpaceDE w:val="0"/>
      <w:autoSpaceDN w:val="0"/>
      <w:adjustRightInd w:val="0"/>
      <w:spacing w:line="240" w:lineRule="atLeast"/>
      <w:jc w:val="both"/>
    </w:pPr>
    <w:rPr>
      <w:rFonts w:ascii="Times New Roman" w:eastAsia="SimSun" w:hAnsi="Times New Roman"/>
      <w:color w:val="000000"/>
      <w:lang w:val="en-US" w:eastAsia="en-US"/>
    </w:rPr>
  </w:style>
  <w:style w:type="character" w:customStyle="1" w:styleId="ITAL">
    <w:name w:val="ITAL"/>
    <w:rsid w:val="00476A5F"/>
    <w:rPr>
      <w:rFonts w:eastAsia="SimSun"/>
      <w:b w:val="0"/>
      <w:i/>
      <w:caps w:val="0"/>
      <w:smallCaps w:val="0"/>
      <w:strike w:val="0"/>
      <w:dstrike w:val="0"/>
      <w:snapToGrid w:val="0"/>
      <w:vanish w:val="0"/>
      <w:color w:val="000000"/>
      <w:spacing w:val="0"/>
      <w:w w:val="100"/>
      <w:kern w:val="0"/>
      <w:position w:val="0"/>
      <w:u w:val="none"/>
      <w:effect w:val="none"/>
      <w:vertAlign w:val="baseline"/>
      <w:em w:val="none"/>
    </w:rPr>
  </w:style>
  <w:style w:type="paragraph" w:customStyle="1" w:styleId="CHAPBM">
    <w:name w:val="CHAP_BM"/>
    <w:rsid w:val="0037778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" w:eastAsia="SimSun" w:hAnsi="Times New Roman"/>
      <w:color w:val="000000"/>
      <w:szCs w:val="24"/>
      <w:lang w:val="en-US" w:eastAsia="en-US"/>
    </w:rPr>
  </w:style>
  <w:style w:type="character" w:customStyle="1" w:styleId="BOLD">
    <w:name w:val="BOLD"/>
    <w:rsid w:val="00A4714F"/>
    <w:rPr>
      <w:rFonts w:eastAsia="SimSun"/>
      <w:b/>
      <w:i w:val="0"/>
      <w:caps w:val="0"/>
      <w:smallCaps w:val="0"/>
      <w:strike w:val="0"/>
      <w:dstrike w:val="0"/>
      <w:snapToGrid w:val="0"/>
      <w:vanish w:val="0"/>
      <w:color w:val="000000"/>
      <w:spacing w:val="0"/>
      <w:w w:val="100"/>
      <w:kern w:val="0"/>
      <w:position w:val="0"/>
      <w:u w:val="none"/>
      <w:effect w:val="none"/>
      <w:vertAlign w:val="baseline"/>
      <w:em w:val="none"/>
    </w:rPr>
  </w:style>
  <w:style w:type="paragraph" w:customStyle="1" w:styleId="Default">
    <w:name w:val="Default"/>
    <w:rsid w:val="00500746"/>
    <w:pPr>
      <w:widowControl w:val="0"/>
      <w:autoSpaceDE w:val="0"/>
      <w:autoSpaceDN w:val="0"/>
      <w:adjustRightInd w:val="0"/>
    </w:pPr>
    <w:rPr>
      <w:rFonts w:ascii="AAAAH L+ Myriad Pro" w:hAnsi="AAAAH L+ Myriad Pro" w:cs="AAAAH L+ Myriad Pro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00746"/>
    <w:pPr>
      <w:spacing w:line="243" w:lineRule="atLeast"/>
    </w:pPr>
    <w:rPr>
      <w:rFonts w:cs="Times New Roman"/>
      <w:color w:val="auto"/>
    </w:rPr>
  </w:style>
  <w:style w:type="character" w:styleId="FollowedHyperlink">
    <w:name w:val="FollowedHyperlink"/>
    <w:rsid w:val="00E96BF5"/>
    <w:rPr>
      <w:color w:val="800080"/>
      <w:u w:val="single"/>
    </w:rPr>
  </w:style>
  <w:style w:type="paragraph" w:customStyle="1" w:styleId="BLMID">
    <w:name w:val="BL_MID"/>
    <w:rsid w:val="009F0138"/>
    <w:pPr>
      <w:autoSpaceDE w:val="0"/>
      <w:autoSpaceDN w:val="0"/>
      <w:adjustRightInd w:val="0"/>
      <w:spacing w:before="28" w:line="240" w:lineRule="atLeast"/>
      <w:ind w:left="283" w:hanging="283"/>
    </w:pPr>
    <w:rPr>
      <w:rFonts w:ascii="Times New Roman" w:eastAsia="SimSun" w:hAnsi="Times New Roman"/>
      <w:color w:val="000000"/>
      <w:szCs w:val="24"/>
      <w:lang w:val="en-US" w:eastAsia="en-US"/>
    </w:rPr>
  </w:style>
  <w:style w:type="paragraph" w:customStyle="1" w:styleId="H2">
    <w:name w:val="H2"/>
    <w:rsid w:val="00FB58DD"/>
    <w:pPr>
      <w:keepNext/>
      <w:keepLines/>
      <w:suppressAutoHyphens/>
      <w:autoSpaceDE w:val="0"/>
      <w:autoSpaceDN w:val="0"/>
      <w:adjustRightInd w:val="0"/>
      <w:spacing w:before="113" w:line="260" w:lineRule="atLeast"/>
    </w:pPr>
    <w:rPr>
      <w:rFonts w:ascii="Arial" w:eastAsia="SimSun" w:hAnsi="Arial" w:cs="Arial"/>
      <w:color w:val="7D0000"/>
      <w:w w:val="96"/>
      <w:sz w:val="24"/>
      <w:szCs w:val="24"/>
      <w:lang w:val="en-US" w:eastAsia="en-US"/>
    </w:rPr>
  </w:style>
  <w:style w:type="paragraph" w:customStyle="1" w:styleId="H3">
    <w:name w:val="H3"/>
    <w:rsid w:val="00FB58DD"/>
    <w:pPr>
      <w:keepNext/>
      <w:keepLines/>
      <w:suppressAutoHyphens/>
      <w:autoSpaceDE w:val="0"/>
      <w:autoSpaceDN w:val="0"/>
      <w:adjustRightInd w:val="0"/>
      <w:spacing w:before="57" w:after="28" w:line="260" w:lineRule="atLeast"/>
    </w:pPr>
    <w:rPr>
      <w:rFonts w:ascii="Times New Roman" w:eastAsia="SimSun" w:hAnsi="Times New Roman"/>
      <w:b/>
      <w:color w:val="3B6600"/>
      <w:w w:val="94"/>
      <w:sz w:val="22"/>
      <w:szCs w:val="24"/>
      <w:lang w:val="en-US" w:eastAsia="en-US"/>
    </w:rPr>
  </w:style>
  <w:style w:type="character" w:customStyle="1" w:styleId="E3">
    <w:name w:val="E3"/>
    <w:rsid w:val="00285706"/>
    <w:rPr>
      <w:rFonts w:ascii="Times New Roman" w:hAnsi="Times New Roman"/>
      <w:b/>
      <w:color w:val="0000FF"/>
      <w:u w:val="single"/>
    </w:rPr>
  </w:style>
  <w:style w:type="paragraph" w:customStyle="1" w:styleId="CRWWWSETSUPTTL">
    <w:name w:val="CR_WWWSET_SUPTTL"/>
    <w:rsid w:val="0007024B"/>
    <w:pPr>
      <w:keepNext/>
      <w:keepLines/>
      <w:shd w:val="clear" w:color="auto" w:fill="E2DFD5"/>
      <w:suppressAutoHyphens/>
      <w:autoSpaceDE w:val="0"/>
      <w:autoSpaceDN w:val="0"/>
      <w:adjustRightInd w:val="0"/>
      <w:spacing w:after="113" w:line="260" w:lineRule="atLeast"/>
      <w:ind w:right="900"/>
    </w:pPr>
    <w:rPr>
      <w:rFonts w:ascii="Arial" w:eastAsia="SimSun" w:hAnsi="Arial" w:cs="Arial"/>
      <w:b/>
      <w:caps/>
      <w:color w:val="DB002A"/>
      <w:w w:val="88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13A5B"/>
    <w:pPr>
      <w:ind w:left="720"/>
      <w:contextualSpacing/>
    </w:pPr>
  </w:style>
  <w:style w:type="paragraph" w:styleId="Revision">
    <w:name w:val="Revision"/>
    <w:hidden/>
    <w:uiPriority w:val="99"/>
    <w:semiHidden/>
    <w:rsid w:val="000D55FF"/>
    <w:rPr>
      <w:lang w:val="en-GB" w:eastAsia="en-GB"/>
    </w:rPr>
  </w:style>
  <w:style w:type="paragraph" w:customStyle="1" w:styleId="Normal1">
    <w:name w:val="Normal1"/>
    <w:rsid w:val="004B4DAB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IN" w:eastAsia="en-IN" w:bidi="b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16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21D9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1D9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1D96"/>
    <w:rPr>
      <w:rFonts w:ascii="Verdana" w:hAnsi="Verdana" w:cs="Arial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rsid w:val="00721D96"/>
    <w:rPr>
      <w:rFonts w:ascii="Verdana" w:hAnsi="Verdana"/>
      <w:b/>
      <w:i/>
      <w:sz w:val="28"/>
      <w:lang w:val="en-US"/>
    </w:rPr>
  </w:style>
  <w:style w:type="paragraph" w:styleId="CommentText">
    <w:name w:val="annotation text"/>
    <w:basedOn w:val="Normal"/>
    <w:link w:val="CommentTextChar"/>
    <w:semiHidden/>
    <w:rsid w:val="00721D96"/>
    <w:rPr>
      <w:lang w:val="en-US"/>
    </w:rPr>
  </w:style>
  <w:style w:type="character" w:customStyle="1" w:styleId="CommentTextChar">
    <w:name w:val="Comment Text Char"/>
    <w:link w:val="CommentText"/>
    <w:semiHidden/>
    <w:rsid w:val="00721D96"/>
    <w:rPr>
      <w:rFonts w:ascii="Verdana" w:hAnsi="Verdana"/>
      <w:lang w:val="en-US"/>
    </w:rPr>
  </w:style>
  <w:style w:type="character" w:styleId="CommentReference">
    <w:name w:val="annotation reference"/>
    <w:semiHidden/>
    <w:rsid w:val="00721D96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00BC6"/>
    <w:pPr>
      <w:spacing w:before="240" w:after="60"/>
      <w:outlineLvl w:val="0"/>
    </w:pPr>
    <w:rPr>
      <w:b/>
      <w:bCs/>
      <w:color w:val="008B5D"/>
      <w:kern w:val="28"/>
      <w:sz w:val="72"/>
      <w:szCs w:val="32"/>
    </w:rPr>
  </w:style>
  <w:style w:type="character" w:customStyle="1" w:styleId="TitleChar">
    <w:name w:val="Title Char"/>
    <w:link w:val="Title"/>
    <w:rsid w:val="00200BC6"/>
    <w:rPr>
      <w:b/>
      <w:bCs/>
      <w:color w:val="008B5D"/>
      <w:kern w:val="28"/>
      <w:sz w:val="72"/>
      <w:szCs w:val="32"/>
    </w:rPr>
  </w:style>
  <w:style w:type="character" w:styleId="Hyperlink">
    <w:name w:val="Hyperlink"/>
    <w:rsid w:val="00721D96"/>
    <w:rPr>
      <w:color w:val="0000FF"/>
      <w:u w:val="single"/>
    </w:rPr>
  </w:style>
  <w:style w:type="character" w:styleId="Strong">
    <w:name w:val="Strong"/>
    <w:qFormat/>
    <w:rsid w:val="00721D96"/>
    <w:rPr>
      <w:rFonts w:ascii="Verdana" w:hAnsi="Verdana"/>
      <w:b/>
      <w:bCs/>
    </w:rPr>
  </w:style>
  <w:style w:type="character" w:styleId="Emphasis">
    <w:name w:val="Emphasis"/>
    <w:qFormat/>
    <w:rsid w:val="00721D96"/>
    <w:rPr>
      <w:rFonts w:ascii="Verdana" w:hAnsi="Verdana"/>
      <w:i/>
      <w:iCs/>
    </w:rPr>
  </w:style>
  <w:style w:type="paragraph" w:styleId="DocumentMap">
    <w:name w:val="Document Map"/>
    <w:basedOn w:val="Normal"/>
    <w:link w:val="DocumentMapChar"/>
    <w:rsid w:val="00721D96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rsid w:val="00721D96"/>
    <w:rPr>
      <w:rFonts w:ascii="Verdana" w:hAnsi="Verdana" w:cs="Tahoma"/>
      <w:sz w:val="16"/>
      <w:szCs w:val="16"/>
      <w:lang w:val="en-AU"/>
    </w:rPr>
  </w:style>
  <w:style w:type="paragraph" w:styleId="NormalWeb">
    <w:name w:val="Normal (Web)"/>
    <w:basedOn w:val="Normal"/>
    <w:rsid w:val="00721D96"/>
  </w:style>
  <w:style w:type="paragraph" w:styleId="CommentSubject">
    <w:name w:val="annotation subject"/>
    <w:basedOn w:val="CommentText"/>
    <w:next w:val="CommentText"/>
    <w:link w:val="CommentSubjectChar"/>
    <w:semiHidden/>
    <w:rsid w:val="00721D96"/>
    <w:rPr>
      <w:b/>
      <w:bCs/>
      <w:lang w:val="en-AU"/>
    </w:rPr>
  </w:style>
  <w:style w:type="character" w:customStyle="1" w:styleId="CommentSubjectChar">
    <w:name w:val="Comment Subject Char"/>
    <w:link w:val="CommentSubject"/>
    <w:semiHidden/>
    <w:rsid w:val="00721D96"/>
    <w:rPr>
      <w:rFonts w:ascii="Verdana" w:hAnsi="Verdana"/>
      <w:b/>
      <w:bCs/>
      <w:lang w:val="en-AU"/>
    </w:rPr>
  </w:style>
  <w:style w:type="paragraph" w:styleId="BalloonText">
    <w:name w:val="Balloon Text"/>
    <w:basedOn w:val="Normal"/>
    <w:link w:val="BalloonTextChar"/>
    <w:semiHidden/>
    <w:rsid w:val="00721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21D96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rsid w:val="00721D96"/>
    <w:pPr>
      <w:spacing w:line="480" w:lineRule="auto"/>
    </w:pPr>
    <w:rPr>
      <w:rFonts w:ascii="Times" w:hAnsi="Times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rsid w:val="002F27D8"/>
    <w:rPr>
      <w:sz w:val="24"/>
      <w:szCs w:val="24"/>
      <w:lang w:eastAsia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56565C"/>
    <w:pPr>
      <w:pBdr>
        <w:bottom w:val="single" w:sz="2" w:space="10" w:color="008B5D"/>
      </w:pBdr>
      <w:spacing w:before="200" w:after="280"/>
      <w:ind w:left="936" w:right="936"/>
    </w:pPr>
    <w:rPr>
      <w:b/>
      <w:bCs/>
      <w:i/>
      <w:iCs/>
      <w:color w:val="008B5D"/>
    </w:rPr>
  </w:style>
  <w:style w:type="character" w:customStyle="1" w:styleId="LightShading-Accent2Char">
    <w:name w:val="Light Shading - Accent 2 Char"/>
    <w:link w:val="LightShading-Accent21"/>
    <w:uiPriority w:val="30"/>
    <w:rsid w:val="0056565C"/>
    <w:rPr>
      <w:b/>
      <w:bCs/>
      <w:i/>
      <w:iCs/>
      <w:color w:val="008B5D"/>
    </w:rPr>
  </w:style>
  <w:style w:type="character" w:styleId="SubtleEmphasis">
    <w:name w:val="Subtle Emphasis"/>
    <w:uiPriority w:val="19"/>
    <w:qFormat/>
    <w:rsid w:val="00721D96"/>
    <w:rPr>
      <w:rFonts w:ascii="Verdana" w:hAnsi="Verdana"/>
      <w:i/>
      <w:iCs/>
      <w:color w:val="808080"/>
    </w:rPr>
  </w:style>
  <w:style w:type="character" w:styleId="IntenseEmphasis">
    <w:name w:val="Intense Emphasis"/>
    <w:uiPriority w:val="21"/>
    <w:qFormat/>
    <w:rsid w:val="00200BC6"/>
    <w:rPr>
      <w:rFonts w:ascii="Verdana" w:hAnsi="Verdana"/>
      <w:b/>
      <w:bCs/>
      <w:i/>
      <w:iCs/>
      <w:color w:val="008B5D"/>
    </w:rPr>
  </w:style>
  <w:style w:type="character" w:styleId="SubtleReference">
    <w:name w:val="Subtle Reference"/>
    <w:uiPriority w:val="31"/>
    <w:qFormat/>
    <w:rsid w:val="00954420"/>
    <w:rPr>
      <w:smallCaps/>
      <w:color w:val="9D1348"/>
      <w:u w:val="single"/>
    </w:rPr>
  </w:style>
  <w:style w:type="character" w:styleId="IntenseReference">
    <w:name w:val="Intense Reference"/>
    <w:uiPriority w:val="32"/>
    <w:qFormat/>
    <w:rsid w:val="00954420"/>
    <w:rPr>
      <w:rFonts w:ascii="Verdana" w:hAnsi="Verdana"/>
      <w:b/>
      <w:bCs/>
      <w:smallCaps/>
      <w:color w:val="9D1348"/>
      <w:spacing w:val="5"/>
      <w:u w:val="single"/>
    </w:rPr>
  </w:style>
  <w:style w:type="paragraph" w:styleId="Footer">
    <w:name w:val="footer"/>
    <w:basedOn w:val="Normal"/>
    <w:link w:val="FooterChar"/>
    <w:uiPriority w:val="99"/>
    <w:rsid w:val="00B4066E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link w:val="Footer"/>
    <w:uiPriority w:val="99"/>
    <w:rsid w:val="00B4066E"/>
    <w:rPr>
      <w:sz w:val="16"/>
    </w:rPr>
  </w:style>
  <w:style w:type="paragraph" w:styleId="Header">
    <w:name w:val="header"/>
    <w:basedOn w:val="Normal"/>
    <w:link w:val="HeaderChar"/>
    <w:uiPriority w:val="99"/>
    <w:rsid w:val="00AA6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3F"/>
  </w:style>
  <w:style w:type="paragraph" w:styleId="BodyText">
    <w:name w:val="Body Text"/>
    <w:basedOn w:val="Normal"/>
    <w:link w:val="BodyTextChar"/>
    <w:rsid w:val="006671F1"/>
    <w:pPr>
      <w:jc w:val="both"/>
    </w:pPr>
    <w:rPr>
      <w:rFonts w:ascii="Helvetica" w:hAnsi="Helvetica"/>
      <w:sz w:val="24"/>
      <w:lang w:val="en-AU" w:eastAsia="en-AU"/>
    </w:rPr>
  </w:style>
  <w:style w:type="character" w:customStyle="1" w:styleId="BodyTextChar">
    <w:name w:val="Body Text Char"/>
    <w:link w:val="BodyText"/>
    <w:rsid w:val="006671F1"/>
    <w:rPr>
      <w:rFonts w:ascii="Helvetica" w:hAnsi="Helvetica"/>
      <w:sz w:val="24"/>
      <w:lang w:eastAsia="en-AU"/>
    </w:rPr>
  </w:style>
  <w:style w:type="paragraph" w:customStyle="1" w:styleId="HEADFIRST">
    <w:name w:val="HEADFIRST"/>
    <w:rsid w:val="00FF7C3B"/>
    <w:pPr>
      <w:autoSpaceDE w:val="0"/>
      <w:autoSpaceDN w:val="0"/>
      <w:adjustRightInd w:val="0"/>
      <w:spacing w:line="240" w:lineRule="atLeast"/>
      <w:jc w:val="both"/>
    </w:pPr>
    <w:rPr>
      <w:rFonts w:ascii="Times New Roman" w:eastAsia="SimSun" w:hAnsi="Times New Roman"/>
      <w:color w:val="000000"/>
      <w:lang w:val="en-US" w:eastAsia="en-US"/>
    </w:rPr>
  </w:style>
  <w:style w:type="character" w:customStyle="1" w:styleId="ITAL">
    <w:name w:val="ITAL"/>
    <w:rsid w:val="00476A5F"/>
    <w:rPr>
      <w:rFonts w:eastAsia="SimSun"/>
      <w:b w:val="0"/>
      <w:i/>
      <w:caps w:val="0"/>
      <w:smallCaps w:val="0"/>
      <w:strike w:val="0"/>
      <w:dstrike w:val="0"/>
      <w:snapToGrid w:val="0"/>
      <w:vanish w:val="0"/>
      <w:color w:val="000000"/>
      <w:spacing w:val="0"/>
      <w:w w:val="100"/>
      <w:kern w:val="0"/>
      <w:position w:val="0"/>
      <w:u w:val="none"/>
      <w:effect w:val="none"/>
      <w:vertAlign w:val="baseline"/>
      <w:em w:val="none"/>
    </w:rPr>
  </w:style>
  <w:style w:type="paragraph" w:customStyle="1" w:styleId="CHAPBM">
    <w:name w:val="CHAP_BM"/>
    <w:rsid w:val="0037778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" w:eastAsia="SimSun" w:hAnsi="Times New Roman"/>
      <w:color w:val="000000"/>
      <w:szCs w:val="24"/>
      <w:lang w:val="en-US" w:eastAsia="en-US"/>
    </w:rPr>
  </w:style>
  <w:style w:type="character" w:customStyle="1" w:styleId="BOLD">
    <w:name w:val="BOLD"/>
    <w:rsid w:val="00A4714F"/>
    <w:rPr>
      <w:rFonts w:eastAsia="SimSun"/>
      <w:b/>
      <w:i w:val="0"/>
      <w:caps w:val="0"/>
      <w:smallCaps w:val="0"/>
      <w:strike w:val="0"/>
      <w:dstrike w:val="0"/>
      <w:snapToGrid w:val="0"/>
      <w:vanish w:val="0"/>
      <w:color w:val="000000"/>
      <w:spacing w:val="0"/>
      <w:w w:val="100"/>
      <w:kern w:val="0"/>
      <w:position w:val="0"/>
      <w:u w:val="none"/>
      <w:effect w:val="none"/>
      <w:vertAlign w:val="baseline"/>
      <w:em w:val="none"/>
    </w:rPr>
  </w:style>
  <w:style w:type="paragraph" w:customStyle="1" w:styleId="Default">
    <w:name w:val="Default"/>
    <w:rsid w:val="00500746"/>
    <w:pPr>
      <w:widowControl w:val="0"/>
      <w:autoSpaceDE w:val="0"/>
      <w:autoSpaceDN w:val="0"/>
      <w:adjustRightInd w:val="0"/>
    </w:pPr>
    <w:rPr>
      <w:rFonts w:ascii="AAAAH L+ Myriad Pro" w:hAnsi="AAAAH L+ Myriad Pro" w:cs="AAAAH L+ Myriad Pro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00746"/>
    <w:pPr>
      <w:spacing w:line="243" w:lineRule="atLeast"/>
    </w:pPr>
    <w:rPr>
      <w:rFonts w:cs="Times New Roman"/>
      <w:color w:val="auto"/>
    </w:rPr>
  </w:style>
  <w:style w:type="character" w:styleId="FollowedHyperlink">
    <w:name w:val="FollowedHyperlink"/>
    <w:rsid w:val="00E96BF5"/>
    <w:rPr>
      <w:color w:val="800080"/>
      <w:u w:val="single"/>
    </w:rPr>
  </w:style>
  <w:style w:type="paragraph" w:customStyle="1" w:styleId="BLMID">
    <w:name w:val="BL_MID"/>
    <w:rsid w:val="009F0138"/>
    <w:pPr>
      <w:autoSpaceDE w:val="0"/>
      <w:autoSpaceDN w:val="0"/>
      <w:adjustRightInd w:val="0"/>
      <w:spacing w:before="28" w:line="240" w:lineRule="atLeast"/>
      <w:ind w:left="283" w:hanging="283"/>
    </w:pPr>
    <w:rPr>
      <w:rFonts w:ascii="Times New Roman" w:eastAsia="SimSun" w:hAnsi="Times New Roman"/>
      <w:color w:val="000000"/>
      <w:szCs w:val="24"/>
      <w:lang w:val="en-US" w:eastAsia="en-US"/>
    </w:rPr>
  </w:style>
  <w:style w:type="paragraph" w:customStyle="1" w:styleId="H2">
    <w:name w:val="H2"/>
    <w:rsid w:val="00FB58DD"/>
    <w:pPr>
      <w:keepNext/>
      <w:keepLines/>
      <w:suppressAutoHyphens/>
      <w:autoSpaceDE w:val="0"/>
      <w:autoSpaceDN w:val="0"/>
      <w:adjustRightInd w:val="0"/>
      <w:spacing w:before="113" w:line="260" w:lineRule="atLeast"/>
    </w:pPr>
    <w:rPr>
      <w:rFonts w:ascii="Arial" w:eastAsia="SimSun" w:hAnsi="Arial" w:cs="Arial"/>
      <w:color w:val="7D0000"/>
      <w:w w:val="96"/>
      <w:sz w:val="24"/>
      <w:szCs w:val="24"/>
      <w:lang w:val="en-US" w:eastAsia="en-US"/>
    </w:rPr>
  </w:style>
  <w:style w:type="paragraph" w:customStyle="1" w:styleId="H3">
    <w:name w:val="H3"/>
    <w:rsid w:val="00FB58DD"/>
    <w:pPr>
      <w:keepNext/>
      <w:keepLines/>
      <w:suppressAutoHyphens/>
      <w:autoSpaceDE w:val="0"/>
      <w:autoSpaceDN w:val="0"/>
      <w:adjustRightInd w:val="0"/>
      <w:spacing w:before="57" w:after="28" w:line="260" w:lineRule="atLeast"/>
    </w:pPr>
    <w:rPr>
      <w:rFonts w:ascii="Times New Roman" w:eastAsia="SimSun" w:hAnsi="Times New Roman"/>
      <w:b/>
      <w:color w:val="3B6600"/>
      <w:w w:val="94"/>
      <w:sz w:val="22"/>
      <w:szCs w:val="24"/>
      <w:lang w:val="en-US" w:eastAsia="en-US"/>
    </w:rPr>
  </w:style>
  <w:style w:type="character" w:customStyle="1" w:styleId="E3">
    <w:name w:val="E3"/>
    <w:rsid w:val="00285706"/>
    <w:rPr>
      <w:rFonts w:ascii="Times New Roman" w:hAnsi="Times New Roman"/>
      <w:b/>
      <w:color w:val="0000FF"/>
      <w:u w:val="single"/>
    </w:rPr>
  </w:style>
  <w:style w:type="paragraph" w:customStyle="1" w:styleId="CRWWWSETSUPTTL">
    <w:name w:val="CR_WWWSET_SUPTTL"/>
    <w:rsid w:val="0007024B"/>
    <w:pPr>
      <w:keepNext/>
      <w:keepLines/>
      <w:shd w:val="clear" w:color="auto" w:fill="E2DFD5"/>
      <w:suppressAutoHyphens/>
      <w:autoSpaceDE w:val="0"/>
      <w:autoSpaceDN w:val="0"/>
      <w:adjustRightInd w:val="0"/>
      <w:spacing w:after="113" w:line="260" w:lineRule="atLeast"/>
      <w:ind w:right="900"/>
    </w:pPr>
    <w:rPr>
      <w:rFonts w:ascii="Arial" w:eastAsia="SimSun" w:hAnsi="Arial" w:cs="Arial"/>
      <w:b/>
      <w:caps/>
      <w:color w:val="DB002A"/>
      <w:w w:val="88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13A5B"/>
    <w:pPr>
      <w:ind w:left="720"/>
      <w:contextualSpacing/>
    </w:pPr>
  </w:style>
  <w:style w:type="paragraph" w:styleId="Revision">
    <w:name w:val="Revision"/>
    <w:hidden/>
    <w:uiPriority w:val="99"/>
    <w:semiHidden/>
    <w:rsid w:val="000D55FF"/>
    <w:rPr>
      <w:lang w:val="en-GB" w:eastAsia="en-GB"/>
    </w:rPr>
  </w:style>
  <w:style w:type="paragraph" w:customStyle="1" w:styleId="Normal1">
    <w:name w:val="Normal1"/>
    <w:rsid w:val="004B4DAB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IN" w:eastAsia="en-IN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Australia Group</Company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Janet</dc:creator>
  <cp:lastModifiedBy>Katherine Horsey</cp:lastModifiedBy>
  <cp:revision>2</cp:revision>
  <dcterms:created xsi:type="dcterms:W3CDTF">2018-01-04T02:43:00Z</dcterms:created>
  <dcterms:modified xsi:type="dcterms:W3CDTF">2018-01-04T02:43:00Z</dcterms:modified>
</cp:coreProperties>
</file>