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DE" w:rsidRDefault="00F973DE">
      <w:pPr>
        <w:tabs>
          <w:tab w:val="left" w:pos="1440"/>
        </w:tabs>
        <w:ind w:left="2160" w:hanging="2250"/>
        <w:rPr>
          <w:rFonts w:ascii="Times New Roman" w:hAnsi="Times New Roman"/>
          <w:b/>
          <w:sz w:val="28"/>
        </w:rPr>
      </w:pPr>
      <w:r>
        <w:rPr>
          <w:rFonts w:ascii="Times New Roman" w:hAnsi="Times New Roman"/>
          <w:b/>
          <w:sz w:val="28"/>
        </w:rPr>
        <w:t>CHAPTER 2:</w:t>
      </w:r>
      <w:r>
        <w:rPr>
          <w:rFonts w:ascii="Times New Roman" w:hAnsi="Times New Roman"/>
          <w:b/>
          <w:sz w:val="28"/>
        </w:rPr>
        <w:tab/>
        <w:t>PRINCIPLES OF ACCOUNTING AND FINANCIAL REPORTING FOR STATE AND LOCAL GOVERNMENTS</w:t>
      </w:r>
    </w:p>
    <w:p w:rsidR="00F973DE" w:rsidRDefault="00F973DE">
      <w:pPr>
        <w:tabs>
          <w:tab w:val="left" w:pos="1440"/>
        </w:tabs>
        <w:ind w:left="1440" w:hanging="1440"/>
        <w:rPr>
          <w:rFonts w:ascii="Times New Roman" w:hAnsi="Times New Roman"/>
          <w:b/>
        </w:rPr>
      </w:pPr>
    </w:p>
    <w:p w:rsidR="00F973DE" w:rsidRDefault="00F973DE">
      <w:pPr>
        <w:tabs>
          <w:tab w:val="left" w:pos="1440"/>
        </w:tabs>
        <w:ind w:left="1440" w:hanging="1440"/>
        <w:jc w:val="center"/>
        <w:rPr>
          <w:rFonts w:ascii="Times New Roman" w:hAnsi="Times New Roman"/>
          <w:b/>
        </w:rPr>
      </w:pPr>
      <w:r>
        <w:rPr>
          <w:rFonts w:ascii="Times New Roman" w:hAnsi="Times New Roman"/>
          <w:b/>
        </w:rPr>
        <w:t xml:space="preserve">OUTLINE </w:t>
      </w:r>
    </w:p>
    <w:tbl>
      <w:tblPr>
        <w:tblW w:w="10224" w:type="dxa"/>
        <w:tblLayout w:type="fixed"/>
        <w:tblLook w:val="0000" w:firstRow="0" w:lastRow="0" w:firstColumn="0" w:lastColumn="0" w:noHBand="0" w:noVBand="0"/>
      </w:tblPr>
      <w:tblGrid>
        <w:gridCol w:w="1584"/>
        <w:gridCol w:w="4752"/>
        <w:gridCol w:w="2304"/>
        <w:gridCol w:w="1584"/>
      </w:tblGrid>
      <w:tr w:rsidR="00F973DE">
        <w:trPr>
          <w:trHeight w:val="791"/>
        </w:trPr>
        <w:tc>
          <w:tcPr>
            <w:tcW w:w="1584" w:type="dxa"/>
          </w:tcPr>
          <w:p w:rsidR="00F973DE" w:rsidRPr="00F42B93" w:rsidRDefault="00F973DE">
            <w:pPr>
              <w:tabs>
                <w:tab w:val="left" w:pos="1440"/>
              </w:tabs>
              <w:rPr>
                <w:rFonts w:ascii="Times New Roman" w:hAnsi="Times New Roman"/>
                <w:b/>
              </w:rPr>
            </w:pPr>
            <w:r>
              <w:rPr>
                <w:rFonts w:ascii="Times New Roman" w:hAnsi="Times New Roman"/>
                <w:b/>
                <w:u w:val="single"/>
              </w:rPr>
              <w:t>Number</w:t>
            </w:r>
          </w:p>
        </w:tc>
        <w:tc>
          <w:tcPr>
            <w:tcW w:w="4752" w:type="dxa"/>
          </w:tcPr>
          <w:p w:rsidR="00F973DE" w:rsidRPr="00F42B93" w:rsidRDefault="00F973DE">
            <w:pPr>
              <w:tabs>
                <w:tab w:val="left" w:pos="1440"/>
              </w:tabs>
              <w:rPr>
                <w:rFonts w:ascii="Times New Roman" w:hAnsi="Times New Roman"/>
                <w:b/>
              </w:rPr>
            </w:pPr>
            <w:r>
              <w:rPr>
                <w:rFonts w:ascii="Times New Roman" w:hAnsi="Times New Roman"/>
                <w:b/>
                <w:u w:val="single"/>
              </w:rPr>
              <w:t>Topic</w:t>
            </w:r>
          </w:p>
        </w:tc>
        <w:tc>
          <w:tcPr>
            <w:tcW w:w="2304" w:type="dxa"/>
          </w:tcPr>
          <w:p w:rsidR="00F973DE" w:rsidRPr="00F42B93" w:rsidRDefault="00F973DE">
            <w:pPr>
              <w:tabs>
                <w:tab w:val="left" w:pos="1440"/>
              </w:tabs>
              <w:rPr>
                <w:rFonts w:ascii="Times New Roman" w:hAnsi="Times New Roman"/>
                <w:b/>
              </w:rPr>
            </w:pPr>
            <w:r>
              <w:rPr>
                <w:rFonts w:ascii="Times New Roman" w:hAnsi="Times New Roman"/>
                <w:b/>
                <w:u w:val="single"/>
              </w:rPr>
              <w:t>Type/Task</w:t>
            </w:r>
          </w:p>
        </w:tc>
        <w:tc>
          <w:tcPr>
            <w:tcW w:w="1584" w:type="dxa"/>
          </w:tcPr>
          <w:p w:rsidR="00F973DE" w:rsidRDefault="00F973DE">
            <w:pPr>
              <w:tabs>
                <w:tab w:val="left" w:pos="1440"/>
              </w:tabs>
              <w:rPr>
                <w:rFonts w:ascii="Times New Roman" w:hAnsi="Times New Roman"/>
                <w:b/>
              </w:rPr>
            </w:pPr>
            <w:r>
              <w:rPr>
                <w:rFonts w:ascii="Times New Roman" w:hAnsi="Times New Roman"/>
                <w:b/>
              </w:rPr>
              <w:t>Status</w:t>
            </w:r>
          </w:p>
          <w:p w:rsidR="00F973DE" w:rsidRPr="00F42B93" w:rsidRDefault="00F973DE" w:rsidP="00587C78">
            <w:pPr>
              <w:tabs>
                <w:tab w:val="left" w:pos="1440"/>
              </w:tabs>
              <w:rPr>
                <w:rFonts w:ascii="Times New Roman" w:hAnsi="Times New Roman"/>
                <w:b/>
              </w:rPr>
            </w:pPr>
            <w:r>
              <w:rPr>
                <w:rFonts w:ascii="Times New Roman" w:hAnsi="Times New Roman"/>
                <w:b/>
                <w:u w:val="single"/>
              </w:rPr>
              <w:t>(re: 1</w:t>
            </w:r>
            <w:r w:rsidR="00587C78">
              <w:rPr>
                <w:rFonts w:ascii="Times New Roman" w:hAnsi="Times New Roman"/>
                <w:b/>
                <w:u w:val="single"/>
              </w:rPr>
              <w:t>6</w:t>
            </w:r>
            <w:r>
              <w:rPr>
                <w:rFonts w:ascii="Times New Roman" w:hAnsi="Times New Roman"/>
                <w:b/>
                <w:u w:val="single"/>
              </w:rPr>
              <w:t>/e)</w:t>
            </w:r>
            <w:r w:rsidR="00F42B93">
              <w:rPr>
                <w:rFonts w:ascii="Times New Roman" w:hAnsi="Times New Roman"/>
                <w:b/>
                <w:u w:val="single"/>
              </w:rPr>
              <w:t xml:space="preserve"> </w:t>
            </w:r>
          </w:p>
        </w:tc>
      </w:tr>
      <w:tr w:rsidR="00F973DE">
        <w:tc>
          <w:tcPr>
            <w:tcW w:w="1584" w:type="dxa"/>
          </w:tcPr>
          <w:p w:rsidR="00F973DE" w:rsidRDefault="00F973DE">
            <w:pPr>
              <w:tabs>
                <w:tab w:val="left" w:pos="1440"/>
              </w:tabs>
              <w:rPr>
                <w:rFonts w:ascii="Times New Roman" w:hAnsi="Times New Roman"/>
                <w:b/>
              </w:rPr>
            </w:pPr>
            <w:r>
              <w:rPr>
                <w:rFonts w:ascii="Times New Roman" w:hAnsi="Times New Roman"/>
                <w:b/>
              </w:rPr>
              <w:t>Questions:</w:t>
            </w:r>
          </w:p>
        </w:tc>
        <w:tc>
          <w:tcPr>
            <w:tcW w:w="4752" w:type="dxa"/>
          </w:tcPr>
          <w:p w:rsidR="00F973DE" w:rsidRDefault="00F973DE">
            <w:pPr>
              <w:tabs>
                <w:tab w:val="left" w:pos="1440"/>
              </w:tabs>
              <w:rPr>
                <w:rFonts w:ascii="Times New Roman" w:hAnsi="Times New Roman"/>
                <w:b/>
              </w:rPr>
            </w:pPr>
          </w:p>
        </w:tc>
        <w:tc>
          <w:tcPr>
            <w:tcW w:w="2304" w:type="dxa"/>
          </w:tcPr>
          <w:p w:rsidR="00F973DE" w:rsidRDefault="00F973DE">
            <w:pPr>
              <w:tabs>
                <w:tab w:val="left" w:pos="1440"/>
              </w:tabs>
              <w:rPr>
                <w:rFonts w:ascii="Times New Roman" w:hAnsi="Times New Roman"/>
                <w:b/>
              </w:rPr>
            </w:pPr>
          </w:p>
        </w:tc>
        <w:tc>
          <w:tcPr>
            <w:tcW w:w="1584" w:type="dxa"/>
          </w:tcPr>
          <w:p w:rsidR="00F973DE" w:rsidRDefault="00F973DE">
            <w:pPr>
              <w:tabs>
                <w:tab w:val="left" w:pos="1440"/>
              </w:tabs>
              <w:rPr>
                <w:rFonts w:ascii="Times New Roman" w:hAnsi="Times New Roman"/>
                <w:b/>
              </w:rPr>
            </w:pPr>
          </w:p>
        </w:tc>
      </w:tr>
      <w:tr w:rsidR="00F973DE">
        <w:tc>
          <w:tcPr>
            <w:tcW w:w="1584" w:type="dxa"/>
          </w:tcPr>
          <w:p w:rsidR="00F973DE" w:rsidRDefault="00F973DE">
            <w:pPr>
              <w:tabs>
                <w:tab w:val="left" w:pos="1440"/>
              </w:tabs>
              <w:rPr>
                <w:rFonts w:ascii="Times New Roman" w:hAnsi="Times New Roman"/>
              </w:rPr>
            </w:pPr>
            <w:r>
              <w:rPr>
                <w:rFonts w:ascii="Times New Roman" w:hAnsi="Times New Roman"/>
              </w:rPr>
              <w:t>2-1</w:t>
            </w:r>
          </w:p>
        </w:tc>
        <w:tc>
          <w:tcPr>
            <w:tcW w:w="4752" w:type="dxa"/>
          </w:tcPr>
          <w:p w:rsidR="00F973DE" w:rsidRDefault="00182696">
            <w:pPr>
              <w:tabs>
                <w:tab w:val="left" w:pos="1440"/>
              </w:tabs>
              <w:rPr>
                <w:rFonts w:ascii="Times New Roman" w:hAnsi="Times New Roman"/>
              </w:rPr>
            </w:pPr>
            <w:r>
              <w:rPr>
                <w:rFonts w:ascii="Times New Roman" w:hAnsi="Times New Roman"/>
              </w:rPr>
              <w:t>Service</w:t>
            </w:r>
            <w:r w:rsidR="00F973DE">
              <w:rPr>
                <w:rFonts w:ascii="Times New Roman" w:hAnsi="Times New Roman"/>
              </w:rPr>
              <w:t xml:space="preserve"> activities</w:t>
            </w:r>
            <w:r>
              <w:rPr>
                <w:rFonts w:ascii="Times New Roman" w:hAnsi="Times New Roman"/>
              </w:rPr>
              <w:t xml:space="preserve"> categories</w:t>
            </w:r>
          </w:p>
        </w:tc>
        <w:tc>
          <w:tcPr>
            <w:tcW w:w="2304" w:type="dxa"/>
          </w:tcPr>
          <w:p w:rsidR="00F973DE" w:rsidRDefault="004938B0">
            <w:pPr>
              <w:tabs>
                <w:tab w:val="left" w:pos="1440"/>
              </w:tabs>
              <w:rPr>
                <w:rFonts w:ascii="Times New Roman" w:hAnsi="Times New Roman"/>
              </w:rPr>
            </w:pPr>
            <w:r>
              <w:rPr>
                <w:rFonts w:ascii="Times New Roman" w:hAnsi="Times New Roman"/>
              </w:rPr>
              <w:t>Identify</w:t>
            </w:r>
          </w:p>
        </w:tc>
        <w:tc>
          <w:tcPr>
            <w:tcW w:w="1584" w:type="dxa"/>
          </w:tcPr>
          <w:p w:rsidR="00F973DE" w:rsidRDefault="00182696">
            <w:pPr>
              <w:tabs>
                <w:tab w:val="left" w:pos="1440"/>
              </w:tabs>
              <w:rPr>
                <w:rFonts w:ascii="Times New Roman" w:hAnsi="Times New Roman"/>
              </w:rPr>
            </w:pPr>
            <w:r>
              <w:rPr>
                <w:rFonts w:ascii="Times New Roman" w:hAnsi="Times New Roman"/>
              </w:rPr>
              <w:t>New</w:t>
            </w:r>
            <w:r w:rsidR="00F973DE">
              <w:rPr>
                <w:rFonts w:ascii="Times New Roman" w:hAnsi="Times New Roman"/>
              </w:rPr>
              <w:t xml:space="preserve"> </w:t>
            </w:r>
          </w:p>
        </w:tc>
      </w:tr>
      <w:tr w:rsidR="00F973DE">
        <w:tc>
          <w:tcPr>
            <w:tcW w:w="1584" w:type="dxa"/>
          </w:tcPr>
          <w:p w:rsidR="00F973DE" w:rsidRDefault="00F973DE">
            <w:pPr>
              <w:tabs>
                <w:tab w:val="left" w:pos="1440"/>
              </w:tabs>
              <w:rPr>
                <w:rFonts w:ascii="Times New Roman" w:hAnsi="Times New Roman"/>
              </w:rPr>
            </w:pPr>
            <w:r>
              <w:rPr>
                <w:rFonts w:ascii="Times New Roman" w:hAnsi="Times New Roman"/>
              </w:rPr>
              <w:t>2-2</w:t>
            </w:r>
          </w:p>
        </w:tc>
        <w:tc>
          <w:tcPr>
            <w:tcW w:w="4752" w:type="dxa"/>
          </w:tcPr>
          <w:p w:rsidR="00F973DE" w:rsidRDefault="00182696">
            <w:pPr>
              <w:tabs>
                <w:tab w:val="left" w:pos="1440"/>
              </w:tabs>
              <w:rPr>
                <w:rFonts w:ascii="Times New Roman" w:hAnsi="Times New Roman"/>
              </w:rPr>
            </w:pPr>
            <w:r>
              <w:rPr>
                <w:rFonts w:ascii="Times New Roman" w:hAnsi="Times New Roman"/>
              </w:rPr>
              <w:t>Reporting objectives</w:t>
            </w:r>
          </w:p>
        </w:tc>
        <w:tc>
          <w:tcPr>
            <w:tcW w:w="2304" w:type="dxa"/>
          </w:tcPr>
          <w:p w:rsidR="00F973DE" w:rsidRDefault="004938B0">
            <w:pPr>
              <w:tabs>
                <w:tab w:val="left" w:pos="1440"/>
              </w:tabs>
              <w:rPr>
                <w:rFonts w:ascii="Times New Roman" w:hAnsi="Times New Roman"/>
              </w:rPr>
            </w:pPr>
            <w:r>
              <w:rPr>
                <w:rFonts w:ascii="Times New Roman" w:hAnsi="Times New Roman"/>
              </w:rPr>
              <w:t>Describe</w:t>
            </w:r>
          </w:p>
        </w:tc>
        <w:tc>
          <w:tcPr>
            <w:tcW w:w="1584" w:type="dxa"/>
          </w:tcPr>
          <w:p w:rsidR="00F973DE" w:rsidRDefault="00182696">
            <w:pPr>
              <w:tabs>
                <w:tab w:val="left" w:pos="1440"/>
              </w:tabs>
              <w:rPr>
                <w:rFonts w:ascii="Times New Roman" w:hAnsi="Times New Roman"/>
              </w:rPr>
            </w:pPr>
            <w:r>
              <w:rPr>
                <w:rFonts w:ascii="Times New Roman" w:hAnsi="Times New Roman"/>
              </w:rPr>
              <w:t>New</w:t>
            </w:r>
          </w:p>
        </w:tc>
      </w:tr>
      <w:tr w:rsidR="00F973DE">
        <w:tc>
          <w:tcPr>
            <w:tcW w:w="1584" w:type="dxa"/>
          </w:tcPr>
          <w:p w:rsidR="00F973DE" w:rsidRDefault="00F973DE">
            <w:pPr>
              <w:tabs>
                <w:tab w:val="left" w:pos="1440"/>
              </w:tabs>
              <w:rPr>
                <w:rFonts w:ascii="Times New Roman" w:hAnsi="Times New Roman"/>
              </w:rPr>
            </w:pPr>
            <w:r>
              <w:rPr>
                <w:rFonts w:ascii="Times New Roman" w:hAnsi="Times New Roman"/>
              </w:rPr>
              <w:t>2-3</w:t>
            </w:r>
          </w:p>
        </w:tc>
        <w:tc>
          <w:tcPr>
            <w:tcW w:w="4752" w:type="dxa"/>
          </w:tcPr>
          <w:p w:rsidR="00F973DE" w:rsidRDefault="00182696" w:rsidP="004938B0">
            <w:pPr>
              <w:tabs>
                <w:tab w:val="left" w:pos="1440"/>
              </w:tabs>
              <w:rPr>
                <w:rFonts w:ascii="Times New Roman" w:hAnsi="Times New Roman"/>
              </w:rPr>
            </w:pPr>
            <w:r>
              <w:rPr>
                <w:rFonts w:ascii="Times New Roman" w:hAnsi="Times New Roman"/>
              </w:rPr>
              <w:t>Modified accrual</w:t>
            </w:r>
            <w:r w:rsidR="004938B0">
              <w:rPr>
                <w:rFonts w:ascii="Times New Roman" w:hAnsi="Times New Roman"/>
              </w:rPr>
              <w:t xml:space="preserve"> accounting</w:t>
            </w:r>
          </w:p>
        </w:tc>
        <w:tc>
          <w:tcPr>
            <w:tcW w:w="2304" w:type="dxa"/>
          </w:tcPr>
          <w:p w:rsidR="00F973DE" w:rsidRDefault="00182696">
            <w:pPr>
              <w:tabs>
                <w:tab w:val="left" w:pos="1440"/>
              </w:tabs>
              <w:rPr>
                <w:rFonts w:ascii="Times New Roman" w:hAnsi="Times New Roman"/>
              </w:rPr>
            </w:pPr>
            <w:r>
              <w:rPr>
                <w:rFonts w:ascii="Times New Roman" w:hAnsi="Times New Roman"/>
              </w:rPr>
              <w:t>Explain</w:t>
            </w:r>
          </w:p>
        </w:tc>
        <w:tc>
          <w:tcPr>
            <w:tcW w:w="1584" w:type="dxa"/>
          </w:tcPr>
          <w:p w:rsidR="00F973DE" w:rsidRDefault="00182696">
            <w:pPr>
              <w:tabs>
                <w:tab w:val="left" w:pos="1440"/>
              </w:tabs>
              <w:rPr>
                <w:rFonts w:ascii="Times New Roman" w:hAnsi="Times New Roman"/>
              </w:rPr>
            </w:pPr>
            <w:r>
              <w:rPr>
                <w:rFonts w:ascii="Times New Roman" w:hAnsi="Times New Roman"/>
              </w:rPr>
              <w:t>New</w:t>
            </w:r>
          </w:p>
        </w:tc>
      </w:tr>
      <w:tr w:rsidR="001E4A14">
        <w:tc>
          <w:tcPr>
            <w:tcW w:w="1584" w:type="dxa"/>
          </w:tcPr>
          <w:p w:rsidR="001E4A14" w:rsidRDefault="001E4A14" w:rsidP="00D33FCD">
            <w:pPr>
              <w:tabs>
                <w:tab w:val="left" w:pos="1440"/>
              </w:tabs>
              <w:rPr>
                <w:rFonts w:ascii="Times New Roman" w:hAnsi="Times New Roman"/>
              </w:rPr>
            </w:pPr>
            <w:r>
              <w:rPr>
                <w:rFonts w:ascii="Times New Roman" w:hAnsi="Times New Roman"/>
              </w:rPr>
              <w:t>2-4</w:t>
            </w:r>
          </w:p>
        </w:tc>
        <w:tc>
          <w:tcPr>
            <w:tcW w:w="4752" w:type="dxa"/>
          </w:tcPr>
          <w:p w:rsidR="001E4A14" w:rsidRDefault="00FC050E" w:rsidP="00D33FCD">
            <w:pPr>
              <w:tabs>
                <w:tab w:val="left" w:pos="1440"/>
              </w:tabs>
              <w:rPr>
                <w:rFonts w:ascii="Times New Roman" w:hAnsi="Times New Roman"/>
              </w:rPr>
            </w:pPr>
            <w:r>
              <w:rPr>
                <w:rFonts w:ascii="Times New Roman" w:hAnsi="Times New Roman"/>
              </w:rPr>
              <w:t>Fund categories</w:t>
            </w:r>
          </w:p>
        </w:tc>
        <w:tc>
          <w:tcPr>
            <w:tcW w:w="2304" w:type="dxa"/>
          </w:tcPr>
          <w:p w:rsidR="001E4A14" w:rsidRDefault="00D53128" w:rsidP="00D33FCD">
            <w:pPr>
              <w:tabs>
                <w:tab w:val="left" w:pos="1440"/>
              </w:tabs>
              <w:rPr>
                <w:rFonts w:ascii="Times New Roman" w:hAnsi="Times New Roman"/>
              </w:rPr>
            </w:pPr>
            <w:r>
              <w:rPr>
                <w:rFonts w:ascii="Times New Roman" w:hAnsi="Times New Roman"/>
              </w:rPr>
              <w:t>Identify</w:t>
            </w:r>
          </w:p>
        </w:tc>
        <w:tc>
          <w:tcPr>
            <w:tcW w:w="1584" w:type="dxa"/>
          </w:tcPr>
          <w:p w:rsidR="001E4A14" w:rsidRDefault="0077669B" w:rsidP="00D33FCD">
            <w:pPr>
              <w:tabs>
                <w:tab w:val="left" w:pos="1440"/>
              </w:tabs>
              <w:rPr>
                <w:rFonts w:ascii="Times New Roman" w:hAnsi="Times New Roman"/>
              </w:rPr>
            </w:pPr>
            <w:r>
              <w:rPr>
                <w:rFonts w:ascii="Times New Roman" w:hAnsi="Times New Roman"/>
              </w:rPr>
              <w:t>Revis</w:t>
            </w:r>
            <w:r w:rsidR="00FC050E">
              <w:rPr>
                <w:rFonts w:ascii="Times New Roman" w:hAnsi="Times New Roman"/>
              </w:rPr>
              <w:t>ed</w:t>
            </w:r>
          </w:p>
        </w:tc>
      </w:tr>
      <w:tr w:rsidR="001E4A14">
        <w:tc>
          <w:tcPr>
            <w:tcW w:w="1584" w:type="dxa"/>
          </w:tcPr>
          <w:p w:rsidR="001E4A14" w:rsidRDefault="001E4A14" w:rsidP="00D33FCD">
            <w:pPr>
              <w:tabs>
                <w:tab w:val="left" w:pos="1440"/>
              </w:tabs>
              <w:rPr>
                <w:rFonts w:ascii="Times New Roman" w:hAnsi="Times New Roman"/>
              </w:rPr>
            </w:pPr>
            <w:r>
              <w:rPr>
                <w:rFonts w:ascii="Times New Roman" w:hAnsi="Times New Roman"/>
              </w:rPr>
              <w:t>2-5</w:t>
            </w:r>
          </w:p>
        </w:tc>
        <w:tc>
          <w:tcPr>
            <w:tcW w:w="4752" w:type="dxa"/>
          </w:tcPr>
          <w:p w:rsidR="001E4A14" w:rsidRDefault="00D53128" w:rsidP="00D33FCD">
            <w:pPr>
              <w:pStyle w:val="Footer"/>
              <w:widowControl/>
              <w:tabs>
                <w:tab w:val="clear" w:pos="4320"/>
                <w:tab w:val="clear" w:pos="8640"/>
                <w:tab w:val="left" w:pos="1440"/>
              </w:tabs>
              <w:rPr>
                <w:rFonts w:ascii="Times New Roman" w:hAnsi="Times New Roman"/>
              </w:rPr>
            </w:pPr>
            <w:r>
              <w:rPr>
                <w:rFonts w:ascii="Times New Roman" w:hAnsi="Times New Roman"/>
              </w:rPr>
              <w:t>Purpose of funds</w:t>
            </w:r>
          </w:p>
        </w:tc>
        <w:tc>
          <w:tcPr>
            <w:tcW w:w="2304" w:type="dxa"/>
          </w:tcPr>
          <w:p w:rsidR="001E4A14" w:rsidRDefault="001E4A14" w:rsidP="00D33FCD">
            <w:pPr>
              <w:tabs>
                <w:tab w:val="left" w:pos="1440"/>
              </w:tabs>
              <w:rPr>
                <w:rFonts w:ascii="Times New Roman" w:hAnsi="Times New Roman"/>
              </w:rPr>
            </w:pPr>
            <w:r>
              <w:rPr>
                <w:rFonts w:ascii="Times New Roman" w:hAnsi="Times New Roman"/>
              </w:rPr>
              <w:t>Explain</w:t>
            </w:r>
          </w:p>
        </w:tc>
        <w:tc>
          <w:tcPr>
            <w:tcW w:w="1584" w:type="dxa"/>
          </w:tcPr>
          <w:p w:rsidR="001E4A14" w:rsidRDefault="00FC050E" w:rsidP="00D33FCD">
            <w:pPr>
              <w:tabs>
                <w:tab w:val="left" w:pos="1440"/>
              </w:tabs>
              <w:rPr>
                <w:rFonts w:ascii="Times New Roman" w:hAnsi="Times New Roman"/>
              </w:rPr>
            </w:pPr>
            <w:r>
              <w:rPr>
                <w:rFonts w:ascii="Times New Roman" w:hAnsi="Times New Roman"/>
              </w:rPr>
              <w:t>New</w:t>
            </w:r>
          </w:p>
        </w:tc>
      </w:tr>
      <w:tr w:rsidR="00862FFE">
        <w:tc>
          <w:tcPr>
            <w:tcW w:w="1584" w:type="dxa"/>
          </w:tcPr>
          <w:p w:rsidR="00862FFE" w:rsidRDefault="00862FFE" w:rsidP="00D33FCD">
            <w:pPr>
              <w:tabs>
                <w:tab w:val="left" w:pos="1440"/>
              </w:tabs>
              <w:rPr>
                <w:rFonts w:ascii="Times New Roman" w:hAnsi="Times New Roman"/>
              </w:rPr>
            </w:pPr>
            <w:r>
              <w:rPr>
                <w:rFonts w:ascii="Times New Roman" w:hAnsi="Times New Roman"/>
              </w:rPr>
              <w:t>2-6</w:t>
            </w:r>
          </w:p>
        </w:tc>
        <w:tc>
          <w:tcPr>
            <w:tcW w:w="4752" w:type="dxa"/>
          </w:tcPr>
          <w:p w:rsidR="00862FFE" w:rsidRDefault="00D53128" w:rsidP="00D53128">
            <w:pPr>
              <w:tabs>
                <w:tab w:val="left" w:pos="1440"/>
              </w:tabs>
              <w:rPr>
                <w:rFonts w:ascii="Times New Roman" w:hAnsi="Times New Roman"/>
              </w:rPr>
            </w:pPr>
            <w:r>
              <w:rPr>
                <w:rFonts w:ascii="Times New Roman" w:hAnsi="Times New Roman"/>
              </w:rPr>
              <w:t xml:space="preserve">Deferred inflows and outflows of resources </w:t>
            </w:r>
          </w:p>
        </w:tc>
        <w:tc>
          <w:tcPr>
            <w:tcW w:w="2304" w:type="dxa"/>
          </w:tcPr>
          <w:p w:rsidR="00862FFE" w:rsidRDefault="0040163F" w:rsidP="00D33FCD">
            <w:pPr>
              <w:tabs>
                <w:tab w:val="left" w:pos="1440"/>
              </w:tabs>
              <w:rPr>
                <w:rFonts w:ascii="Times New Roman" w:hAnsi="Times New Roman"/>
              </w:rPr>
            </w:pPr>
            <w:r>
              <w:rPr>
                <w:rFonts w:ascii="Times New Roman" w:hAnsi="Times New Roman"/>
              </w:rPr>
              <w:t>Define</w:t>
            </w:r>
          </w:p>
        </w:tc>
        <w:tc>
          <w:tcPr>
            <w:tcW w:w="1584" w:type="dxa"/>
          </w:tcPr>
          <w:p w:rsidR="00862FFE" w:rsidRDefault="00FC050E" w:rsidP="00D33FCD">
            <w:pPr>
              <w:tabs>
                <w:tab w:val="left" w:pos="1440"/>
              </w:tabs>
              <w:rPr>
                <w:rFonts w:ascii="Times New Roman" w:hAnsi="Times New Roman"/>
              </w:rPr>
            </w:pPr>
            <w:r>
              <w:rPr>
                <w:rFonts w:ascii="Times New Roman" w:hAnsi="Times New Roman"/>
              </w:rPr>
              <w:t>New</w:t>
            </w:r>
          </w:p>
        </w:tc>
      </w:tr>
      <w:tr w:rsidR="001E4A14">
        <w:tc>
          <w:tcPr>
            <w:tcW w:w="1584" w:type="dxa"/>
          </w:tcPr>
          <w:p w:rsidR="001E4A14" w:rsidRDefault="001E4A14">
            <w:pPr>
              <w:tabs>
                <w:tab w:val="left" w:pos="1440"/>
              </w:tabs>
              <w:rPr>
                <w:rFonts w:ascii="Times New Roman" w:hAnsi="Times New Roman"/>
              </w:rPr>
            </w:pPr>
            <w:r>
              <w:rPr>
                <w:rFonts w:ascii="Times New Roman" w:hAnsi="Times New Roman"/>
              </w:rPr>
              <w:t>2-7</w:t>
            </w:r>
          </w:p>
        </w:tc>
        <w:tc>
          <w:tcPr>
            <w:tcW w:w="4752" w:type="dxa"/>
          </w:tcPr>
          <w:p w:rsidR="001E4A14" w:rsidRDefault="00FC050E">
            <w:pPr>
              <w:pStyle w:val="Footer"/>
              <w:widowControl/>
              <w:tabs>
                <w:tab w:val="clear" w:pos="4320"/>
                <w:tab w:val="clear" w:pos="8640"/>
                <w:tab w:val="left" w:pos="1440"/>
              </w:tabs>
              <w:rPr>
                <w:rFonts w:ascii="Times New Roman" w:hAnsi="Times New Roman"/>
              </w:rPr>
            </w:pPr>
            <w:r>
              <w:rPr>
                <w:rFonts w:ascii="Times New Roman" w:hAnsi="Times New Roman"/>
              </w:rPr>
              <w:t>Expenses/Expenditures</w:t>
            </w:r>
          </w:p>
        </w:tc>
        <w:tc>
          <w:tcPr>
            <w:tcW w:w="2304" w:type="dxa"/>
          </w:tcPr>
          <w:p w:rsidR="001E4A14" w:rsidRDefault="0040163F">
            <w:pPr>
              <w:tabs>
                <w:tab w:val="left" w:pos="1440"/>
              </w:tabs>
              <w:rPr>
                <w:rFonts w:ascii="Times New Roman" w:hAnsi="Times New Roman"/>
              </w:rPr>
            </w:pPr>
            <w:r>
              <w:rPr>
                <w:rFonts w:ascii="Times New Roman" w:hAnsi="Times New Roman"/>
              </w:rPr>
              <w:t>Identify</w:t>
            </w:r>
          </w:p>
        </w:tc>
        <w:tc>
          <w:tcPr>
            <w:tcW w:w="1584" w:type="dxa"/>
          </w:tcPr>
          <w:p w:rsidR="001E4A14" w:rsidRDefault="001E4A14">
            <w:pPr>
              <w:tabs>
                <w:tab w:val="left" w:pos="1440"/>
              </w:tabs>
              <w:rPr>
                <w:rFonts w:ascii="Times New Roman" w:hAnsi="Times New Roman"/>
              </w:rPr>
            </w:pPr>
            <w:r>
              <w:rPr>
                <w:rFonts w:ascii="Times New Roman" w:hAnsi="Times New Roman"/>
              </w:rPr>
              <w:t>New</w:t>
            </w:r>
          </w:p>
        </w:tc>
      </w:tr>
      <w:tr w:rsidR="001E4A14">
        <w:tc>
          <w:tcPr>
            <w:tcW w:w="1584" w:type="dxa"/>
          </w:tcPr>
          <w:p w:rsidR="001E4A14" w:rsidRDefault="001E4A14">
            <w:pPr>
              <w:tabs>
                <w:tab w:val="left" w:pos="1440"/>
              </w:tabs>
              <w:rPr>
                <w:rFonts w:ascii="Times New Roman" w:hAnsi="Times New Roman"/>
              </w:rPr>
            </w:pPr>
            <w:r>
              <w:rPr>
                <w:rFonts w:ascii="Times New Roman" w:hAnsi="Times New Roman"/>
              </w:rPr>
              <w:t>2-8</w:t>
            </w:r>
          </w:p>
        </w:tc>
        <w:tc>
          <w:tcPr>
            <w:tcW w:w="4752" w:type="dxa"/>
          </w:tcPr>
          <w:p w:rsidR="001E4A14" w:rsidRDefault="00D769BD">
            <w:pPr>
              <w:tabs>
                <w:tab w:val="left" w:pos="1440"/>
              </w:tabs>
              <w:rPr>
                <w:rFonts w:ascii="Times New Roman" w:hAnsi="Times New Roman"/>
              </w:rPr>
            </w:pPr>
            <w:r>
              <w:rPr>
                <w:rFonts w:ascii="Times New Roman" w:hAnsi="Times New Roman"/>
              </w:rPr>
              <w:t>Proprietary fund accounting</w:t>
            </w:r>
          </w:p>
        </w:tc>
        <w:tc>
          <w:tcPr>
            <w:tcW w:w="2304" w:type="dxa"/>
          </w:tcPr>
          <w:p w:rsidR="001E4A14" w:rsidRDefault="0022463C">
            <w:pPr>
              <w:tabs>
                <w:tab w:val="left" w:pos="1440"/>
              </w:tabs>
              <w:rPr>
                <w:rFonts w:ascii="Times New Roman" w:hAnsi="Times New Roman"/>
              </w:rPr>
            </w:pPr>
            <w:r>
              <w:rPr>
                <w:rFonts w:ascii="Times New Roman" w:hAnsi="Times New Roman"/>
              </w:rPr>
              <w:t>Explain</w:t>
            </w:r>
          </w:p>
        </w:tc>
        <w:tc>
          <w:tcPr>
            <w:tcW w:w="1584" w:type="dxa"/>
          </w:tcPr>
          <w:p w:rsidR="001E4A14" w:rsidRDefault="0022463C">
            <w:pPr>
              <w:tabs>
                <w:tab w:val="left" w:pos="1440"/>
              </w:tabs>
              <w:rPr>
                <w:rFonts w:ascii="Times New Roman" w:hAnsi="Times New Roman"/>
              </w:rPr>
            </w:pPr>
            <w:r>
              <w:rPr>
                <w:rFonts w:ascii="Times New Roman" w:hAnsi="Times New Roman"/>
              </w:rPr>
              <w:t>New</w:t>
            </w:r>
          </w:p>
        </w:tc>
      </w:tr>
      <w:tr w:rsidR="001E4A14">
        <w:tc>
          <w:tcPr>
            <w:tcW w:w="1584" w:type="dxa"/>
          </w:tcPr>
          <w:p w:rsidR="001E4A14" w:rsidRDefault="001E4A14">
            <w:pPr>
              <w:tabs>
                <w:tab w:val="left" w:pos="1440"/>
              </w:tabs>
              <w:rPr>
                <w:rFonts w:ascii="Times New Roman" w:hAnsi="Times New Roman"/>
              </w:rPr>
            </w:pPr>
            <w:r>
              <w:rPr>
                <w:rFonts w:ascii="Times New Roman" w:hAnsi="Times New Roman"/>
              </w:rPr>
              <w:t>2-9</w:t>
            </w:r>
          </w:p>
        </w:tc>
        <w:tc>
          <w:tcPr>
            <w:tcW w:w="4752" w:type="dxa"/>
          </w:tcPr>
          <w:p w:rsidR="001E4A14" w:rsidRDefault="00D769BD">
            <w:pPr>
              <w:tabs>
                <w:tab w:val="left" w:pos="1440"/>
              </w:tabs>
              <w:rPr>
                <w:rFonts w:ascii="Times New Roman" w:hAnsi="Times New Roman"/>
              </w:rPr>
            </w:pPr>
            <w:r>
              <w:rPr>
                <w:rFonts w:ascii="Times New Roman" w:hAnsi="Times New Roman"/>
              </w:rPr>
              <w:t>Fund balance classifications</w:t>
            </w:r>
            <w:r w:rsidR="001E4A14">
              <w:rPr>
                <w:rFonts w:ascii="Times New Roman" w:hAnsi="Times New Roman"/>
              </w:rPr>
              <w:t xml:space="preserve"> </w:t>
            </w:r>
          </w:p>
        </w:tc>
        <w:tc>
          <w:tcPr>
            <w:tcW w:w="2304" w:type="dxa"/>
          </w:tcPr>
          <w:p w:rsidR="001E4A14" w:rsidRDefault="009C5AA0">
            <w:pPr>
              <w:tabs>
                <w:tab w:val="left" w:pos="1440"/>
              </w:tabs>
              <w:rPr>
                <w:rFonts w:ascii="Times New Roman" w:hAnsi="Times New Roman"/>
              </w:rPr>
            </w:pPr>
            <w:r>
              <w:rPr>
                <w:rFonts w:ascii="Times New Roman" w:hAnsi="Times New Roman"/>
              </w:rPr>
              <w:t>Identify</w:t>
            </w:r>
          </w:p>
        </w:tc>
        <w:tc>
          <w:tcPr>
            <w:tcW w:w="1584" w:type="dxa"/>
          </w:tcPr>
          <w:p w:rsidR="001E4A14" w:rsidRDefault="00D769BD">
            <w:pPr>
              <w:tabs>
                <w:tab w:val="left" w:pos="1440"/>
              </w:tabs>
              <w:rPr>
                <w:rFonts w:ascii="Times New Roman" w:hAnsi="Times New Roman"/>
              </w:rPr>
            </w:pPr>
            <w:r>
              <w:rPr>
                <w:rFonts w:ascii="Times New Roman" w:hAnsi="Times New Roman"/>
              </w:rPr>
              <w:t>New</w:t>
            </w:r>
          </w:p>
        </w:tc>
      </w:tr>
      <w:tr w:rsidR="001E4A14">
        <w:tc>
          <w:tcPr>
            <w:tcW w:w="1584" w:type="dxa"/>
          </w:tcPr>
          <w:p w:rsidR="001E4A14" w:rsidRDefault="001E4A14">
            <w:pPr>
              <w:tabs>
                <w:tab w:val="left" w:pos="1440"/>
              </w:tabs>
              <w:rPr>
                <w:rFonts w:ascii="Times New Roman" w:hAnsi="Times New Roman"/>
              </w:rPr>
            </w:pPr>
            <w:r>
              <w:rPr>
                <w:rFonts w:ascii="Times New Roman" w:hAnsi="Times New Roman"/>
              </w:rPr>
              <w:t>2-10</w:t>
            </w:r>
          </w:p>
        </w:tc>
        <w:tc>
          <w:tcPr>
            <w:tcW w:w="4752" w:type="dxa"/>
          </w:tcPr>
          <w:p w:rsidR="001E4A14" w:rsidRPr="00722DCD" w:rsidRDefault="001E4A14">
            <w:pPr>
              <w:tabs>
                <w:tab w:val="left" w:pos="1440"/>
              </w:tabs>
              <w:rPr>
                <w:rFonts w:ascii="Times New Roman" w:hAnsi="Times New Roman"/>
              </w:rPr>
            </w:pPr>
            <w:r>
              <w:rPr>
                <w:rFonts w:ascii="Times New Roman" w:hAnsi="Times New Roman"/>
              </w:rPr>
              <w:t>Major fund criteria</w:t>
            </w:r>
          </w:p>
        </w:tc>
        <w:tc>
          <w:tcPr>
            <w:tcW w:w="2304" w:type="dxa"/>
          </w:tcPr>
          <w:p w:rsidR="001E4A14" w:rsidRDefault="009C5AA0">
            <w:pPr>
              <w:tabs>
                <w:tab w:val="left" w:pos="1440"/>
              </w:tabs>
              <w:rPr>
                <w:rFonts w:ascii="Times New Roman" w:hAnsi="Times New Roman"/>
              </w:rPr>
            </w:pPr>
            <w:r>
              <w:rPr>
                <w:rFonts w:ascii="Times New Roman" w:hAnsi="Times New Roman"/>
              </w:rPr>
              <w:t>Identify</w:t>
            </w:r>
          </w:p>
        </w:tc>
        <w:tc>
          <w:tcPr>
            <w:tcW w:w="1584" w:type="dxa"/>
          </w:tcPr>
          <w:p w:rsidR="001E4A14" w:rsidRDefault="001E4A14">
            <w:pPr>
              <w:tabs>
                <w:tab w:val="left" w:pos="1440"/>
              </w:tabs>
              <w:rPr>
                <w:rFonts w:ascii="Times New Roman" w:hAnsi="Times New Roman"/>
              </w:rPr>
            </w:pPr>
            <w:r>
              <w:rPr>
                <w:rFonts w:ascii="Times New Roman" w:hAnsi="Times New Roman"/>
              </w:rPr>
              <w:t>Same</w:t>
            </w:r>
          </w:p>
        </w:tc>
      </w:tr>
      <w:tr w:rsidR="001E4A14">
        <w:tc>
          <w:tcPr>
            <w:tcW w:w="10224" w:type="dxa"/>
            <w:gridSpan w:val="4"/>
          </w:tcPr>
          <w:p w:rsidR="00392B04" w:rsidRDefault="00392B04">
            <w:pPr>
              <w:tabs>
                <w:tab w:val="left" w:pos="1440"/>
              </w:tabs>
              <w:rPr>
                <w:rFonts w:ascii="Times New Roman" w:hAnsi="Times New Roman"/>
                <w:b/>
              </w:rPr>
            </w:pPr>
          </w:p>
          <w:p w:rsidR="001E4A14" w:rsidRDefault="001E4A14">
            <w:pPr>
              <w:tabs>
                <w:tab w:val="left" w:pos="1440"/>
              </w:tabs>
              <w:rPr>
                <w:rFonts w:ascii="Times New Roman" w:hAnsi="Times New Roman"/>
              </w:rPr>
            </w:pPr>
            <w:r>
              <w:rPr>
                <w:rFonts w:ascii="Times New Roman" w:hAnsi="Times New Roman"/>
                <w:b/>
              </w:rPr>
              <w:t>Cases:</w:t>
            </w:r>
          </w:p>
        </w:tc>
      </w:tr>
      <w:tr w:rsidR="004C0466">
        <w:tc>
          <w:tcPr>
            <w:tcW w:w="1584" w:type="dxa"/>
          </w:tcPr>
          <w:p w:rsidR="004C0466" w:rsidRDefault="004C0466" w:rsidP="00D33FCD">
            <w:pPr>
              <w:tabs>
                <w:tab w:val="left" w:pos="1440"/>
              </w:tabs>
              <w:rPr>
                <w:rFonts w:ascii="Times New Roman" w:hAnsi="Times New Roman"/>
              </w:rPr>
            </w:pPr>
            <w:r>
              <w:rPr>
                <w:rFonts w:ascii="Times New Roman" w:hAnsi="Times New Roman"/>
              </w:rPr>
              <w:t>2-1</w:t>
            </w:r>
            <w:r w:rsidR="00D769BD">
              <w:rPr>
                <w:rFonts w:ascii="Times New Roman" w:hAnsi="Times New Roman"/>
              </w:rPr>
              <w:t>1</w:t>
            </w:r>
          </w:p>
        </w:tc>
        <w:tc>
          <w:tcPr>
            <w:tcW w:w="4752" w:type="dxa"/>
          </w:tcPr>
          <w:p w:rsidR="004C0466" w:rsidRPr="002D41B6" w:rsidRDefault="004C0466" w:rsidP="00D33FCD">
            <w:pPr>
              <w:tabs>
                <w:tab w:val="left" w:pos="1440"/>
              </w:tabs>
              <w:rPr>
                <w:rFonts w:ascii="Times New Roman" w:hAnsi="Times New Roman"/>
              </w:rPr>
            </w:pPr>
            <w:r w:rsidRPr="002D41B6">
              <w:rPr>
                <w:rFonts w:ascii="Times New Roman" w:hAnsi="Times New Roman"/>
              </w:rPr>
              <w:t xml:space="preserve">Accounting and reporting principles </w:t>
            </w:r>
          </w:p>
        </w:tc>
        <w:tc>
          <w:tcPr>
            <w:tcW w:w="2304" w:type="dxa"/>
          </w:tcPr>
          <w:p w:rsidR="004C0466" w:rsidRDefault="004C0466" w:rsidP="00CA3897">
            <w:pPr>
              <w:tabs>
                <w:tab w:val="left" w:pos="1440"/>
              </w:tabs>
              <w:rPr>
                <w:rFonts w:ascii="Times New Roman" w:hAnsi="Times New Roman"/>
              </w:rPr>
            </w:pPr>
            <w:r>
              <w:rPr>
                <w:rFonts w:ascii="Times New Roman" w:hAnsi="Times New Roman"/>
              </w:rPr>
              <w:t>Analysis</w:t>
            </w:r>
          </w:p>
        </w:tc>
        <w:tc>
          <w:tcPr>
            <w:tcW w:w="1584" w:type="dxa"/>
          </w:tcPr>
          <w:p w:rsidR="004C0466" w:rsidRDefault="0077669B" w:rsidP="00D33FCD">
            <w:pPr>
              <w:tabs>
                <w:tab w:val="left" w:pos="1440"/>
              </w:tabs>
              <w:rPr>
                <w:rFonts w:ascii="Times New Roman" w:hAnsi="Times New Roman"/>
              </w:rPr>
            </w:pPr>
            <w:r>
              <w:rPr>
                <w:rFonts w:ascii="Times New Roman" w:hAnsi="Times New Roman"/>
              </w:rPr>
              <w:t>Revis</w:t>
            </w:r>
            <w:r w:rsidR="00D769BD">
              <w:rPr>
                <w:rFonts w:ascii="Times New Roman" w:hAnsi="Times New Roman"/>
              </w:rPr>
              <w:t>ed</w:t>
            </w:r>
          </w:p>
        </w:tc>
      </w:tr>
      <w:tr w:rsidR="004C0466">
        <w:tc>
          <w:tcPr>
            <w:tcW w:w="1584" w:type="dxa"/>
          </w:tcPr>
          <w:p w:rsidR="004C0466" w:rsidRDefault="004C0466">
            <w:pPr>
              <w:tabs>
                <w:tab w:val="left" w:pos="1440"/>
              </w:tabs>
              <w:rPr>
                <w:rFonts w:ascii="Times New Roman" w:hAnsi="Times New Roman"/>
              </w:rPr>
            </w:pPr>
            <w:r>
              <w:rPr>
                <w:rFonts w:ascii="Times New Roman" w:hAnsi="Times New Roman"/>
              </w:rPr>
              <w:t>2-</w:t>
            </w:r>
            <w:r w:rsidR="00D769BD">
              <w:rPr>
                <w:rFonts w:ascii="Times New Roman" w:hAnsi="Times New Roman"/>
              </w:rPr>
              <w:t>1</w:t>
            </w:r>
            <w:r>
              <w:rPr>
                <w:rFonts w:ascii="Times New Roman" w:hAnsi="Times New Roman"/>
              </w:rPr>
              <w:t>2</w:t>
            </w:r>
          </w:p>
        </w:tc>
        <w:tc>
          <w:tcPr>
            <w:tcW w:w="4752" w:type="dxa"/>
          </w:tcPr>
          <w:p w:rsidR="004C0466" w:rsidRPr="002D41B6" w:rsidRDefault="002D41B6">
            <w:pPr>
              <w:tabs>
                <w:tab w:val="left" w:pos="1440"/>
              </w:tabs>
              <w:rPr>
                <w:rFonts w:ascii="Times New Roman" w:hAnsi="Times New Roman"/>
              </w:rPr>
            </w:pPr>
            <w:r>
              <w:rPr>
                <w:rFonts w:ascii="Times New Roman" w:hAnsi="Times New Roman"/>
              </w:rPr>
              <w:t>Evaluation of basic financial statements</w:t>
            </w:r>
          </w:p>
        </w:tc>
        <w:tc>
          <w:tcPr>
            <w:tcW w:w="2304" w:type="dxa"/>
          </w:tcPr>
          <w:p w:rsidR="004C0466" w:rsidRDefault="002D41B6">
            <w:pPr>
              <w:tabs>
                <w:tab w:val="left" w:pos="1440"/>
              </w:tabs>
              <w:rPr>
                <w:rFonts w:ascii="Times New Roman" w:hAnsi="Times New Roman"/>
              </w:rPr>
            </w:pPr>
            <w:r>
              <w:rPr>
                <w:rFonts w:ascii="Times New Roman" w:hAnsi="Times New Roman"/>
              </w:rPr>
              <w:t>Evaluate</w:t>
            </w:r>
          </w:p>
        </w:tc>
        <w:tc>
          <w:tcPr>
            <w:tcW w:w="1584" w:type="dxa"/>
          </w:tcPr>
          <w:p w:rsidR="004C0466" w:rsidRDefault="002D41B6">
            <w:pPr>
              <w:tabs>
                <w:tab w:val="left" w:pos="1440"/>
              </w:tabs>
              <w:rPr>
                <w:rFonts w:ascii="Times New Roman" w:hAnsi="Times New Roman"/>
              </w:rPr>
            </w:pPr>
            <w:r>
              <w:rPr>
                <w:rFonts w:ascii="Times New Roman" w:hAnsi="Times New Roman"/>
              </w:rPr>
              <w:t>Same</w:t>
            </w:r>
          </w:p>
        </w:tc>
      </w:tr>
      <w:tr w:rsidR="004C0466">
        <w:tc>
          <w:tcPr>
            <w:tcW w:w="1584" w:type="dxa"/>
          </w:tcPr>
          <w:p w:rsidR="004C0466" w:rsidRDefault="004C0466">
            <w:pPr>
              <w:tabs>
                <w:tab w:val="left" w:pos="1440"/>
              </w:tabs>
              <w:rPr>
                <w:rFonts w:ascii="Times New Roman" w:hAnsi="Times New Roman"/>
              </w:rPr>
            </w:pPr>
            <w:r>
              <w:rPr>
                <w:rFonts w:ascii="Times New Roman" w:hAnsi="Times New Roman"/>
              </w:rPr>
              <w:t>2-</w:t>
            </w:r>
            <w:r w:rsidR="00D769BD">
              <w:rPr>
                <w:rFonts w:ascii="Times New Roman" w:hAnsi="Times New Roman"/>
              </w:rPr>
              <w:t>1</w:t>
            </w:r>
            <w:r>
              <w:rPr>
                <w:rFonts w:ascii="Times New Roman" w:hAnsi="Times New Roman"/>
              </w:rPr>
              <w:t>3</w:t>
            </w:r>
          </w:p>
        </w:tc>
        <w:tc>
          <w:tcPr>
            <w:tcW w:w="4752" w:type="dxa"/>
          </w:tcPr>
          <w:p w:rsidR="004C0466" w:rsidRDefault="001875D4">
            <w:pPr>
              <w:tabs>
                <w:tab w:val="left" w:pos="1440"/>
              </w:tabs>
              <w:rPr>
                <w:rFonts w:ascii="Times New Roman" w:hAnsi="Times New Roman"/>
              </w:rPr>
            </w:pPr>
            <w:r>
              <w:rPr>
                <w:rFonts w:ascii="Times New Roman" w:hAnsi="Times New Roman"/>
              </w:rPr>
              <w:t>Fund balance classifications</w:t>
            </w:r>
          </w:p>
        </w:tc>
        <w:tc>
          <w:tcPr>
            <w:tcW w:w="2304" w:type="dxa"/>
          </w:tcPr>
          <w:p w:rsidR="004C0466" w:rsidRDefault="001875D4">
            <w:pPr>
              <w:tabs>
                <w:tab w:val="left" w:pos="1440"/>
              </w:tabs>
              <w:rPr>
                <w:rFonts w:ascii="Times New Roman" w:hAnsi="Times New Roman"/>
              </w:rPr>
            </w:pPr>
            <w:r>
              <w:rPr>
                <w:rFonts w:ascii="Times New Roman" w:hAnsi="Times New Roman"/>
              </w:rPr>
              <w:t>Describe</w:t>
            </w:r>
          </w:p>
        </w:tc>
        <w:tc>
          <w:tcPr>
            <w:tcW w:w="1584" w:type="dxa"/>
          </w:tcPr>
          <w:p w:rsidR="004C0466" w:rsidRDefault="001875D4">
            <w:pPr>
              <w:tabs>
                <w:tab w:val="left" w:pos="1440"/>
              </w:tabs>
              <w:rPr>
                <w:rFonts w:ascii="Times New Roman" w:hAnsi="Times New Roman"/>
              </w:rPr>
            </w:pPr>
            <w:r>
              <w:rPr>
                <w:rFonts w:ascii="Times New Roman" w:hAnsi="Times New Roman"/>
              </w:rPr>
              <w:t>New</w:t>
            </w:r>
          </w:p>
          <w:p w:rsidR="00D769BD" w:rsidRDefault="00D769BD">
            <w:pPr>
              <w:tabs>
                <w:tab w:val="left" w:pos="1440"/>
              </w:tabs>
              <w:rPr>
                <w:rFonts w:ascii="Times New Roman" w:hAnsi="Times New Roman"/>
              </w:rPr>
            </w:pPr>
          </w:p>
        </w:tc>
      </w:tr>
      <w:tr w:rsidR="004C0466">
        <w:trPr>
          <w:cantSplit/>
        </w:trPr>
        <w:tc>
          <w:tcPr>
            <w:tcW w:w="10224" w:type="dxa"/>
            <w:gridSpan w:val="4"/>
          </w:tcPr>
          <w:p w:rsidR="004C0466" w:rsidRDefault="004C0466">
            <w:pPr>
              <w:tabs>
                <w:tab w:val="left" w:pos="1440"/>
              </w:tabs>
              <w:rPr>
                <w:rFonts w:ascii="Times New Roman" w:hAnsi="Times New Roman"/>
                <w:b/>
              </w:rPr>
            </w:pPr>
            <w:r>
              <w:rPr>
                <w:rFonts w:ascii="Times New Roman" w:hAnsi="Times New Roman"/>
                <w:b/>
              </w:rPr>
              <w:t>Exercises/Problems:</w:t>
            </w:r>
          </w:p>
        </w:tc>
      </w:tr>
      <w:tr w:rsidR="004C0466">
        <w:tc>
          <w:tcPr>
            <w:tcW w:w="1584" w:type="dxa"/>
          </w:tcPr>
          <w:p w:rsidR="004C0466" w:rsidRDefault="004C0466">
            <w:pPr>
              <w:tabs>
                <w:tab w:val="left" w:pos="1440"/>
              </w:tabs>
              <w:rPr>
                <w:rFonts w:ascii="Times New Roman" w:hAnsi="Times New Roman"/>
              </w:rPr>
            </w:pPr>
            <w:r>
              <w:rPr>
                <w:rFonts w:ascii="Times New Roman" w:hAnsi="Times New Roman"/>
              </w:rPr>
              <w:t>2-1</w:t>
            </w:r>
            <w:r w:rsidR="00D769BD">
              <w:rPr>
                <w:rFonts w:ascii="Times New Roman" w:hAnsi="Times New Roman"/>
              </w:rPr>
              <w:t>4</w:t>
            </w:r>
          </w:p>
        </w:tc>
        <w:tc>
          <w:tcPr>
            <w:tcW w:w="4752" w:type="dxa"/>
          </w:tcPr>
          <w:p w:rsidR="004C0466" w:rsidRDefault="004C0466">
            <w:pPr>
              <w:tabs>
                <w:tab w:val="left" w:pos="1440"/>
              </w:tabs>
              <w:rPr>
                <w:rFonts w:ascii="Times New Roman" w:hAnsi="Times New Roman"/>
              </w:rPr>
            </w:pPr>
            <w:r>
              <w:rPr>
                <w:rFonts w:ascii="Times New Roman" w:hAnsi="Times New Roman"/>
              </w:rPr>
              <w:t>Examine the CAFR</w:t>
            </w:r>
          </w:p>
        </w:tc>
        <w:tc>
          <w:tcPr>
            <w:tcW w:w="2304" w:type="dxa"/>
          </w:tcPr>
          <w:p w:rsidR="004C0466" w:rsidRDefault="004C0466">
            <w:pPr>
              <w:tabs>
                <w:tab w:val="left" w:pos="1440"/>
              </w:tabs>
              <w:rPr>
                <w:rFonts w:ascii="Times New Roman" w:hAnsi="Times New Roman"/>
              </w:rPr>
            </w:pPr>
            <w:r>
              <w:rPr>
                <w:rFonts w:ascii="Times New Roman" w:hAnsi="Times New Roman"/>
              </w:rPr>
              <w:t>Examine</w:t>
            </w:r>
          </w:p>
        </w:tc>
        <w:tc>
          <w:tcPr>
            <w:tcW w:w="1584" w:type="dxa"/>
          </w:tcPr>
          <w:p w:rsidR="004C0466" w:rsidRDefault="0077669B">
            <w:pPr>
              <w:tabs>
                <w:tab w:val="left" w:pos="1440"/>
              </w:tabs>
              <w:rPr>
                <w:rFonts w:ascii="Times New Roman" w:hAnsi="Times New Roman"/>
              </w:rPr>
            </w:pPr>
            <w:r>
              <w:rPr>
                <w:rFonts w:ascii="Times New Roman" w:hAnsi="Times New Roman"/>
              </w:rPr>
              <w:t>Revis</w:t>
            </w:r>
            <w:r w:rsidR="00D769BD">
              <w:rPr>
                <w:rFonts w:ascii="Times New Roman" w:hAnsi="Times New Roman"/>
              </w:rPr>
              <w:t>ed</w:t>
            </w:r>
          </w:p>
        </w:tc>
      </w:tr>
      <w:tr w:rsidR="004C0466">
        <w:tc>
          <w:tcPr>
            <w:tcW w:w="1584" w:type="dxa"/>
          </w:tcPr>
          <w:p w:rsidR="004C0466" w:rsidRDefault="004C0466" w:rsidP="00D769BD">
            <w:pPr>
              <w:tabs>
                <w:tab w:val="left" w:pos="1440"/>
              </w:tabs>
              <w:rPr>
                <w:rFonts w:ascii="Times New Roman" w:hAnsi="Times New Roman"/>
              </w:rPr>
            </w:pPr>
            <w:r>
              <w:rPr>
                <w:rFonts w:ascii="Times New Roman" w:hAnsi="Times New Roman"/>
              </w:rPr>
              <w:t>2-</w:t>
            </w:r>
            <w:r w:rsidR="00D769BD">
              <w:rPr>
                <w:rFonts w:ascii="Times New Roman" w:hAnsi="Times New Roman"/>
              </w:rPr>
              <w:t>15</w:t>
            </w:r>
          </w:p>
        </w:tc>
        <w:tc>
          <w:tcPr>
            <w:tcW w:w="4752" w:type="dxa"/>
          </w:tcPr>
          <w:p w:rsidR="004C0466" w:rsidRDefault="004C0466">
            <w:pPr>
              <w:tabs>
                <w:tab w:val="left" w:pos="1440"/>
              </w:tabs>
              <w:rPr>
                <w:rFonts w:ascii="Times New Roman" w:hAnsi="Times New Roman"/>
              </w:rPr>
            </w:pPr>
            <w:r>
              <w:rPr>
                <w:rFonts w:ascii="Times New Roman" w:hAnsi="Times New Roman"/>
              </w:rPr>
              <w:t>Various</w:t>
            </w:r>
          </w:p>
        </w:tc>
        <w:tc>
          <w:tcPr>
            <w:tcW w:w="2304" w:type="dxa"/>
          </w:tcPr>
          <w:p w:rsidR="004C0466" w:rsidRDefault="004C0466">
            <w:pPr>
              <w:tabs>
                <w:tab w:val="left" w:pos="1440"/>
              </w:tabs>
              <w:rPr>
                <w:rFonts w:ascii="Times New Roman" w:hAnsi="Times New Roman"/>
              </w:rPr>
            </w:pPr>
            <w:r>
              <w:rPr>
                <w:rFonts w:ascii="Times New Roman" w:hAnsi="Times New Roman"/>
              </w:rPr>
              <w:t>Multiple Choice</w:t>
            </w:r>
          </w:p>
        </w:tc>
        <w:tc>
          <w:tcPr>
            <w:tcW w:w="1584" w:type="dxa"/>
          </w:tcPr>
          <w:p w:rsidR="004C0466" w:rsidRDefault="004C0466" w:rsidP="00D769BD">
            <w:pPr>
              <w:tabs>
                <w:tab w:val="left" w:pos="1440"/>
              </w:tabs>
              <w:rPr>
                <w:rFonts w:ascii="Times New Roman" w:hAnsi="Times New Roman"/>
              </w:rPr>
            </w:pPr>
            <w:r>
              <w:rPr>
                <w:rFonts w:ascii="Times New Roman" w:hAnsi="Times New Roman"/>
              </w:rPr>
              <w:t>Items 1,</w:t>
            </w:r>
            <w:r w:rsidR="00D769BD">
              <w:rPr>
                <w:rFonts w:ascii="Times New Roman" w:hAnsi="Times New Roman"/>
              </w:rPr>
              <w:t>3</w:t>
            </w:r>
            <w:r>
              <w:rPr>
                <w:rFonts w:ascii="Times New Roman" w:hAnsi="Times New Roman"/>
              </w:rPr>
              <w:t xml:space="preserve">, </w:t>
            </w:r>
            <w:r w:rsidR="00D769BD">
              <w:rPr>
                <w:rFonts w:ascii="Times New Roman" w:hAnsi="Times New Roman"/>
              </w:rPr>
              <w:t>5, and 6</w:t>
            </w:r>
            <w:r w:rsidR="00FB51DA">
              <w:rPr>
                <w:rFonts w:ascii="Times New Roman" w:hAnsi="Times New Roman"/>
              </w:rPr>
              <w:t xml:space="preserve"> are new</w:t>
            </w:r>
            <w:r w:rsidR="00D769BD">
              <w:rPr>
                <w:rFonts w:ascii="Times New Roman" w:hAnsi="Times New Roman"/>
              </w:rPr>
              <w:t>; o</w:t>
            </w:r>
            <w:r>
              <w:rPr>
                <w:rFonts w:ascii="Times New Roman" w:hAnsi="Times New Roman"/>
              </w:rPr>
              <w:t xml:space="preserve">ther items are </w:t>
            </w:r>
            <w:r w:rsidR="00FB51DA">
              <w:rPr>
                <w:rFonts w:ascii="Times New Roman" w:hAnsi="Times New Roman"/>
              </w:rPr>
              <w:t>same</w:t>
            </w:r>
            <w:r>
              <w:rPr>
                <w:rFonts w:ascii="Times New Roman" w:hAnsi="Times New Roman"/>
              </w:rPr>
              <w:t xml:space="preserve"> </w:t>
            </w:r>
          </w:p>
        </w:tc>
      </w:tr>
      <w:tr w:rsidR="004C0466">
        <w:tc>
          <w:tcPr>
            <w:tcW w:w="1584" w:type="dxa"/>
          </w:tcPr>
          <w:p w:rsidR="004C0466" w:rsidRDefault="00D769BD">
            <w:pPr>
              <w:tabs>
                <w:tab w:val="left" w:pos="1440"/>
              </w:tabs>
              <w:rPr>
                <w:rFonts w:ascii="Times New Roman" w:hAnsi="Times New Roman"/>
              </w:rPr>
            </w:pPr>
            <w:r>
              <w:rPr>
                <w:rFonts w:ascii="Times New Roman" w:hAnsi="Times New Roman"/>
              </w:rPr>
              <w:t>2-16</w:t>
            </w:r>
          </w:p>
        </w:tc>
        <w:tc>
          <w:tcPr>
            <w:tcW w:w="4752" w:type="dxa"/>
          </w:tcPr>
          <w:p w:rsidR="004C0466" w:rsidRDefault="00D769BD">
            <w:pPr>
              <w:tabs>
                <w:tab w:val="left" w:pos="1440"/>
              </w:tabs>
              <w:rPr>
                <w:rFonts w:ascii="Times New Roman" w:hAnsi="Times New Roman"/>
              </w:rPr>
            </w:pPr>
            <w:r>
              <w:rPr>
                <w:rFonts w:ascii="Times New Roman" w:hAnsi="Times New Roman"/>
              </w:rPr>
              <w:t>Matching fund types with fund categories</w:t>
            </w:r>
          </w:p>
        </w:tc>
        <w:tc>
          <w:tcPr>
            <w:tcW w:w="2304" w:type="dxa"/>
          </w:tcPr>
          <w:p w:rsidR="004C0466" w:rsidRDefault="002A00DB">
            <w:pPr>
              <w:tabs>
                <w:tab w:val="left" w:pos="1440"/>
              </w:tabs>
              <w:rPr>
                <w:rFonts w:ascii="Times New Roman" w:hAnsi="Times New Roman"/>
              </w:rPr>
            </w:pPr>
            <w:r>
              <w:rPr>
                <w:rFonts w:ascii="Times New Roman" w:hAnsi="Times New Roman"/>
              </w:rPr>
              <w:t>Identify</w:t>
            </w:r>
          </w:p>
        </w:tc>
        <w:tc>
          <w:tcPr>
            <w:tcW w:w="1584" w:type="dxa"/>
          </w:tcPr>
          <w:p w:rsidR="004C0466" w:rsidRDefault="00D769BD">
            <w:pPr>
              <w:tabs>
                <w:tab w:val="left" w:pos="1440"/>
              </w:tabs>
              <w:rPr>
                <w:rFonts w:ascii="Times New Roman" w:hAnsi="Times New Roman"/>
              </w:rPr>
            </w:pPr>
            <w:r>
              <w:rPr>
                <w:rFonts w:ascii="Times New Roman" w:hAnsi="Times New Roman"/>
              </w:rPr>
              <w:t>2-4</w:t>
            </w:r>
          </w:p>
        </w:tc>
      </w:tr>
      <w:tr w:rsidR="00FB51DA">
        <w:tc>
          <w:tcPr>
            <w:tcW w:w="1584" w:type="dxa"/>
          </w:tcPr>
          <w:p w:rsidR="00FB51DA" w:rsidRDefault="00FB51DA" w:rsidP="00D769BD">
            <w:pPr>
              <w:tabs>
                <w:tab w:val="left" w:pos="1440"/>
              </w:tabs>
              <w:rPr>
                <w:rFonts w:ascii="Times New Roman" w:hAnsi="Times New Roman"/>
              </w:rPr>
            </w:pPr>
            <w:r>
              <w:rPr>
                <w:rFonts w:ascii="Times New Roman" w:hAnsi="Times New Roman"/>
              </w:rPr>
              <w:t>2-</w:t>
            </w:r>
            <w:r w:rsidR="00D769BD">
              <w:rPr>
                <w:rFonts w:ascii="Times New Roman" w:hAnsi="Times New Roman"/>
              </w:rPr>
              <w:t>17</w:t>
            </w:r>
          </w:p>
        </w:tc>
        <w:tc>
          <w:tcPr>
            <w:tcW w:w="4752" w:type="dxa"/>
          </w:tcPr>
          <w:p w:rsidR="00FB51DA" w:rsidRDefault="00D769BD">
            <w:pPr>
              <w:tabs>
                <w:tab w:val="left" w:pos="1440"/>
              </w:tabs>
              <w:rPr>
                <w:rFonts w:ascii="Times New Roman" w:hAnsi="Times New Roman"/>
              </w:rPr>
            </w:pPr>
            <w:r>
              <w:rPr>
                <w:rFonts w:ascii="Times New Roman" w:hAnsi="Times New Roman"/>
              </w:rPr>
              <w:t>Matching government-wide and fund financial</w:t>
            </w:r>
          </w:p>
        </w:tc>
        <w:tc>
          <w:tcPr>
            <w:tcW w:w="2304" w:type="dxa"/>
          </w:tcPr>
          <w:p w:rsidR="00FB51DA" w:rsidRDefault="00FF29F2">
            <w:pPr>
              <w:tabs>
                <w:tab w:val="left" w:pos="1440"/>
              </w:tabs>
              <w:rPr>
                <w:rFonts w:ascii="Times New Roman" w:hAnsi="Times New Roman"/>
              </w:rPr>
            </w:pPr>
            <w:r>
              <w:rPr>
                <w:rFonts w:ascii="Times New Roman" w:hAnsi="Times New Roman"/>
              </w:rPr>
              <w:t>Match</w:t>
            </w:r>
          </w:p>
        </w:tc>
        <w:tc>
          <w:tcPr>
            <w:tcW w:w="1584" w:type="dxa"/>
          </w:tcPr>
          <w:p w:rsidR="00FB51DA" w:rsidRDefault="00D769BD">
            <w:pPr>
              <w:tabs>
                <w:tab w:val="left" w:pos="1440"/>
              </w:tabs>
              <w:rPr>
                <w:rFonts w:ascii="Times New Roman" w:hAnsi="Times New Roman"/>
              </w:rPr>
            </w:pPr>
            <w:r>
              <w:rPr>
                <w:rFonts w:ascii="Times New Roman" w:hAnsi="Times New Roman"/>
              </w:rPr>
              <w:t>2-5</w:t>
            </w:r>
            <w:r w:rsidR="0077669B">
              <w:rPr>
                <w:rFonts w:ascii="Times New Roman" w:hAnsi="Times New Roman"/>
              </w:rPr>
              <w:t xml:space="preserve"> revised</w:t>
            </w:r>
          </w:p>
        </w:tc>
      </w:tr>
      <w:tr w:rsidR="004C0466">
        <w:tc>
          <w:tcPr>
            <w:tcW w:w="1584" w:type="dxa"/>
          </w:tcPr>
          <w:p w:rsidR="004C0466" w:rsidRDefault="004C0466">
            <w:pPr>
              <w:tabs>
                <w:tab w:val="left" w:pos="1440"/>
              </w:tabs>
              <w:rPr>
                <w:rFonts w:ascii="Times New Roman" w:hAnsi="Times New Roman"/>
              </w:rPr>
            </w:pPr>
          </w:p>
        </w:tc>
        <w:tc>
          <w:tcPr>
            <w:tcW w:w="4752" w:type="dxa"/>
          </w:tcPr>
          <w:p w:rsidR="004C0466" w:rsidRDefault="004C0466">
            <w:pPr>
              <w:tabs>
                <w:tab w:val="left" w:pos="1440"/>
              </w:tabs>
              <w:rPr>
                <w:rFonts w:ascii="Times New Roman" w:hAnsi="Times New Roman"/>
              </w:rPr>
            </w:pPr>
            <w:r>
              <w:rPr>
                <w:rFonts w:ascii="Times New Roman" w:hAnsi="Times New Roman"/>
              </w:rPr>
              <w:t>reporting characteristics</w:t>
            </w:r>
          </w:p>
        </w:tc>
        <w:tc>
          <w:tcPr>
            <w:tcW w:w="2304" w:type="dxa"/>
          </w:tcPr>
          <w:p w:rsidR="004C0466" w:rsidRDefault="004C0466" w:rsidP="00D769BD">
            <w:pPr>
              <w:tabs>
                <w:tab w:val="left" w:pos="1440"/>
              </w:tabs>
              <w:rPr>
                <w:rFonts w:ascii="Times New Roman" w:hAnsi="Times New Roman"/>
              </w:rPr>
            </w:pPr>
          </w:p>
        </w:tc>
        <w:tc>
          <w:tcPr>
            <w:tcW w:w="1584" w:type="dxa"/>
          </w:tcPr>
          <w:p w:rsidR="004C0466" w:rsidRDefault="004C0466">
            <w:pPr>
              <w:tabs>
                <w:tab w:val="left" w:pos="1440"/>
              </w:tabs>
              <w:rPr>
                <w:rFonts w:ascii="Times New Roman" w:hAnsi="Times New Roman"/>
              </w:rPr>
            </w:pPr>
          </w:p>
        </w:tc>
      </w:tr>
      <w:tr w:rsidR="004C0466">
        <w:tc>
          <w:tcPr>
            <w:tcW w:w="1584" w:type="dxa"/>
          </w:tcPr>
          <w:p w:rsidR="004C0466" w:rsidRDefault="00FB51DA" w:rsidP="00D769BD">
            <w:pPr>
              <w:tabs>
                <w:tab w:val="left" w:pos="1440"/>
              </w:tabs>
              <w:rPr>
                <w:rFonts w:ascii="Times New Roman" w:hAnsi="Times New Roman"/>
              </w:rPr>
            </w:pPr>
            <w:r>
              <w:rPr>
                <w:rFonts w:ascii="Times New Roman" w:hAnsi="Times New Roman"/>
              </w:rPr>
              <w:t>2-</w:t>
            </w:r>
            <w:r w:rsidR="00D769BD">
              <w:rPr>
                <w:rFonts w:ascii="Times New Roman" w:hAnsi="Times New Roman"/>
              </w:rPr>
              <w:t>18</w:t>
            </w:r>
          </w:p>
        </w:tc>
        <w:tc>
          <w:tcPr>
            <w:tcW w:w="4752" w:type="dxa"/>
          </w:tcPr>
          <w:p w:rsidR="004C0466" w:rsidRDefault="004C0466">
            <w:pPr>
              <w:tabs>
                <w:tab w:val="left" w:pos="1440"/>
              </w:tabs>
              <w:rPr>
                <w:rFonts w:ascii="Times New Roman" w:hAnsi="Times New Roman"/>
              </w:rPr>
            </w:pPr>
            <w:r>
              <w:rPr>
                <w:rFonts w:ascii="Times New Roman" w:hAnsi="Times New Roman"/>
              </w:rPr>
              <w:t>Matching transactions with funds</w:t>
            </w:r>
          </w:p>
        </w:tc>
        <w:tc>
          <w:tcPr>
            <w:tcW w:w="2304" w:type="dxa"/>
          </w:tcPr>
          <w:p w:rsidR="004C0466" w:rsidRDefault="004C0466" w:rsidP="00FF29F2">
            <w:pPr>
              <w:tabs>
                <w:tab w:val="left" w:pos="1440"/>
              </w:tabs>
              <w:rPr>
                <w:rFonts w:ascii="Times New Roman" w:hAnsi="Times New Roman"/>
              </w:rPr>
            </w:pPr>
            <w:r>
              <w:rPr>
                <w:rFonts w:ascii="Times New Roman" w:hAnsi="Times New Roman"/>
              </w:rPr>
              <w:t>Match</w:t>
            </w:r>
          </w:p>
        </w:tc>
        <w:tc>
          <w:tcPr>
            <w:tcW w:w="1584" w:type="dxa"/>
          </w:tcPr>
          <w:p w:rsidR="004C0466" w:rsidRDefault="00FB51DA" w:rsidP="00D769BD">
            <w:pPr>
              <w:tabs>
                <w:tab w:val="left" w:pos="1440"/>
              </w:tabs>
              <w:rPr>
                <w:rFonts w:ascii="Times New Roman" w:hAnsi="Times New Roman"/>
              </w:rPr>
            </w:pPr>
            <w:r>
              <w:rPr>
                <w:rFonts w:ascii="Times New Roman" w:hAnsi="Times New Roman"/>
              </w:rPr>
              <w:t>2-</w:t>
            </w:r>
            <w:r w:rsidR="00D769BD">
              <w:rPr>
                <w:rFonts w:ascii="Times New Roman" w:hAnsi="Times New Roman"/>
              </w:rPr>
              <w:t>6</w:t>
            </w:r>
          </w:p>
        </w:tc>
      </w:tr>
      <w:tr w:rsidR="00F42B93">
        <w:tc>
          <w:tcPr>
            <w:tcW w:w="1584" w:type="dxa"/>
          </w:tcPr>
          <w:p w:rsidR="00F42B93" w:rsidRDefault="00F42B93" w:rsidP="001C335D">
            <w:pPr>
              <w:tabs>
                <w:tab w:val="left" w:pos="1440"/>
              </w:tabs>
              <w:rPr>
                <w:rFonts w:ascii="Times New Roman" w:hAnsi="Times New Roman"/>
              </w:rPr>
            </w:pPr>
            <w:r>
              <w:rPr>
                <w:rFonts w:ascii="Times New Roman" w:hAnsi="Times New Roman"/>
              </w:rPr>
              <w:t>2-</w:t>
            </w:r>
            <w:r w:rsidR="001C335D">
              <w:rPr>
                <w:rFonts w:ascii="Times New Roman" w:hAnsi="Times New Roman"/>
              </w:rPr>
              <w:t>19</w:t>
            </w:r>
          </w:p>
        </w:tc>
        <w:tc>
          <w:tcPr>
            <w:tcW w:w="4752" w:type="dxa"/>
          </w:tcPr>
          <w:p w:rsidR="00F42B93" w:rsidRDefault="001C335D" w:rsidP="00B36FFB">
            <w:pPr>
              <w:tabs>
                <w:tab w:val="left" w:pos="1440"/>
              </w:tabs>
              <w:rPr>
                <w:rFonts w:ascii="Times New Roman" w:hAnsi="Times New Roman"/>
              </w:rPr>
            </w:pPr>
            <w:r>
              <w:rPr>
                <w:rFonts w:ascii="Times New Roman" w:hAnsi="Times New Roman"/>
              </w:rPr>
              <w:t>Fund balance classifications</w:t>
            </w:r>
          </w:p>
        </w:tc>
        <w:tc>
          <w:tcPr>
            <w:tcW w:w="2304" w:type="dxa"/>
          </w:tcPr>
          <w:p w:rsidR="00F42B93" w:rsidRDefault="00247B08" w:rsidP="00FF29F2">
            <w:pPr>
              <w:tabs>
                <w:tab w:val="left" w:pos="1440"/>
              </w:tabs>
              <w:rPr>
                <w:rFonts w:ascii="Times New Roman" w:hAnsi="Times New Roman"/>
              </w:rPr>
            </w:pPr>
            <w:r>
              <w:rPr>
                <w:rFonts w:ascii="Times New Roman" w:hAnsi="Times New Roman"/>
              </w:rPr>
              <w:t>Analyze</w:t>
            </w:r>
          </w:p>
        </w:tc>
        <w:tc>
          <w:tcPr>
            <w:tcW w:w="1584" w:type="dxa"/>
          </w:tcPr>
          <w:p w:rsidR="00F42B93" w:rsidRDefault="001C335D" w:rsidP="00B36FFB">
            <w:pPr>
              <w:tabs>
                <w:tab w:val="left" w:pos="1440"/>
              </w:tabs>
              <w:rPr>
                <w:rFonts w:ascii="Times New Roman" w:hAnsi="Times New Roman"/>
              </w:rPr>
            </w:pPr>
            <w:r>
              <w:rPr>
                <w:rFonts w:ascii="Times New Roman" w:hAnsi="Times New Roman"/>
              </w:rPr>
              <w:t>9-5 revised</w:t>
            </w:r>
          </w:p>
        </w:tc>
      </w:tr>
      <w:tr w:rsidR="00F42B93">
        <w:tc>
          <w:tcPr>
            <w:tcW w:w="1584" w:type="dxa"/>
          </w:tcPr>
          <w:p w:rsidR="00F42B93" w:rsidRDefault="00F42B93" w:rsidP="001C335D">
            <w:pPr>
              <w:tabs>
                <w:tab w:val="left" w:pos="1440"/>
              </w:tabs>
              <w:rPr>
                <w:rFonts w:ascii="Times New Roman" w:hAnsi="Times New Roman"/>
              </w:rPr>
            </w:pPr>
            <w:r>
              <w:rPr>
                <w:rFonts w:ascii="Times New Roman" w:hAnsi="Times New Roman"/>
              </w:rPr>
              <w:t>2-</w:t>
            </w:r>
            <w:r w:rsidR="001C335D">
              <w:rPr>
                <w:rFonts w:ascii="Times New Roman" w:hAnsi="Times New Roman"/>
              </w:rPr>
              <w:t>20</w:t>
            </w:r>
          </w:p>
        </w:tc>
        <w:tc>
          <w:tcPr>
            <w:tcW w:w="4752" w:type="dxa"/>
          </w:tcPr>
          <w:p w:rsidR="00F42B93" w:rsidRDefault="003B591D" w:rsidP="00B36FFB">
            <w:pPr>
              <w:tabs>
                <w:tab w:val="left" w:pos="1440"/>
              </w:tabs>
              <w:rPr>
                <w:rFonts w:ascii="Times New Roman" w:hAnsi="Times New Roman"/>
              </w:rPr>
            </w:pPr>
            <w:r>
              <w:rPr>
                <w:rFonts w:ascii="Times New Roman" w:hAnsi="Times New Roman"/>
              </w:rPr>
              <w:t xml:space="preserve">Determination </w:t>
            </w:r>
            <w:r w:rsidR="001C335D">
              <w:rPr>
                <w:rFonts w:ascii="Times New Roman" w:hAnsi="Times New Roman"/>
              </w:rPr>
              <w:t>of major funds</w:t>
            </w:r>
          </w:p>
        </w:tc>
        <w:tc>
          <w:tcPr>
            <w:tcW w:w="2304" w:type="dxa"/>
          </w:tcPr>
          <w:p w:rsidR="00F42B93" w:rsidRDefault="001C335D" w:rsidP="00B36FFB">
            <w:pPr>
              <w:tabs>
                <w:tab w:val="left" w:pos="1440"/>
              </w:tabs>
              <w:rPr>
                <w:rFonts w:ascii="Times New Roman" w:hAnsi="Times New Roman"/>
              </w:rPr>
            </w:pPr>
            <w:r>
              <w:rPr>
                <w:rFonts w:ascii="Times New Roman" w:hAnsi="Times New Roman"/>
              </w:rPr>
              <w:t>Analysis; calculate</w:t>
            </w:r>
          </w:p>
        </w:tc>
        <w:tc>
          <w:tcPr>
            <w:tcW w:w="1584" w:type="dxa"/>
          </w:tcPr>
          <w:p w:rsidR="00F42B93" w:rsidRDefault="001C335D" w:rsidP="001C335D">
            <w:pPr>
              <w:tabs>
                <w:tab w:val="left" w:pos="1440"/>
              </w:tabs>
              <w:rPr>
                <w:rFonts w:ascii="Times New Roman" w:hAnsi="Times New Roman"/>
              </w:rPr>
            </w:pPr>
            <w:r>
              <w:rPr>
                <w:rFonts w:ascii="Times New Roman" w:hAnsi="Times New Roman"/>
              </w:rPr>
              <w:t>2-7</w:t>
            </w:r>
          </w:p>
        </w:tc>
      </w:tr>
    </w:tbl>
    <w:p w:rsidR="00F973DE" w:rsidRDefault="00F973DE">
      <w:pPr>
        <w:pStyle w:val="BodyText"/>
        <w:tabs>
          <w:tab w:val="clear" w:pos="720"/>
        </w:tabs>
        <w:ind w:left="2160" w:hanging="2160"/>
      </w:pPr>
      <w:r>
        <w:br w:type="page"/>
      </w:r>
      <w:r>
        <w:lastRenderedPageBreak/>
        <w:t>CHAPTER 2:</w:t>
      </w:r>
      <w:r>
        <w:tab/>
      </w:r>
      <w:r>
        <w:tab/>
        <w:t>PRINCIPLES OF ACCOUNTING AND FINANCIAL REPORTING FOR STATE AND LOCAL GOVERNMENTS</w:t>
      </w: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Answers to Questions</w:t>
      </w: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5214D5" w:rsidRPr="005214D5" w:rsidRDefault="00F973DE" w:rsidP="005214D5">
      <w:pPr>
        <w:ind w:left="720" w:hanging="720"/>
        <w:rPr>
          <w:rFonts w:ascii="Times New Roman" w:hAnsi="Times New Roman"/>
        </w:rPr>
      </w:pPr>
      <w:r>
        <w:rPr>
          <w:rFonts w:ascii="Times New Roman" w:hAnsi="Times New Roman"/>
        </w:rPr>
        <w:t>2-1.</w:t>
      </w:r>
      <w:r>
        <w:rPr>
          <w:rFonts w:ascii="Times New Roman" w:hAnsi="Times New Roman"/>
        </w:rPr>
        <w:tab/>
      </w:r>
      <w:r w:rsidR="005214D5" w:rsidRPr="005214D5">
        <w:rPr>
          <w:rFonts w:ascii="Times New Roman" w:hAnsi="Times New Roman"/>
        </w:rPr>
        <w:t>The three categories of broad service activities of a general purpose government are governmental, business-type, and fiduciary. Governmental activities include administrative</w:t>
      </w:r>
      <w:r w:rsidR="005214D5">
        <w:rPr>
          <w:rFonts w:ascii="Times New Roman" w:hAnsi="Times New Roman"/>
        </w:rPr>
        <w:t xml:space="preserve"> </w:t>
      </w:r>
      <w:r w:rsidR="005214D5" w:rsidRPr="005214D5">
        <w:rPr>
          <w:rFonts w:ascii="Times New Roman" w:hAnsi="Times New Roman"/>
        </w:rPr>
        <w:t xml:space="preserve">support and core government services. Business-type activities are activities that are </w:t>
      </w:r>
      <w:r w:rsidR="005214D5">
        <w:rPr>
          <w:rFonts w:ascii="Times New Roman" w:hAnsi="Times New Roman"/>
        </w:rPr>
        <w:t>generally intended to be</w:t>
      </w:r>
      <w:r w:rsidR="005214D5" w:rsidRPr="005214D5">
        <w:rPr>
          <w:rFonts w:ascii="Times New Roman" w:hAnsi="Times New Roman"/>
        </w:rPr>
        <w:t xml:space="preserve"> self-supporting, such as public utilities. Fiduciary activities are those where the government acts as a trustee or agent for parties outside the government.</w:t>
      </w:r>
    </w:p>
    <w:p w:rsidR="00F973DE" w:rsidRDefault="00F973DE">
      <w:pPr>
        <w:tabs>
          <w:tab w:val="left" w:pos="720"/>
        </w:tabs>
        <w:ind w:left="720" w:hanging="720"/>
        <w:rPr>
          <w:rFonts w:ascii="Times New Roman" w:hAnsi="Times New Roman"/>
        </w:rPr>
      </w:pPr>
      <w:r>
        <w:rPr>
          <w:rFonts w:ascii="Times New Roman" w:hAnsi="Times New Roman"/>
        </w:rPr>
        <w:t xml:space="preserve"> </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5214D5">
        <w:rPr>
          <w:rFonts w:ascii="Times New Roman" w:hAnsi="Times New Roman"/>
        </w:rPr>
        <w:t xml:space="preserve">Service activities categories </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5214D5">
        <w:rPr>
          <w:rFonts w:ascii="Times New Roman" w:hAnsi="Times New Roman"/>
        </w:rPr>
        <w:t>2</w:t>
      </w:r>
      <w:r>
        <w:rPr>
          <w:rFonts w:ascii="Times New Roman" w:hAnsi="Times New Roman"/>
        </w:rPr>
        <w:t>-1</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5214D5">
        <w:rPr>
          <w:rFonts w:ascii="Times New Roman" w:hAnsi="Times New Roman"/>
        </w:rPr>
        <w:t>Activities of Government</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BB Industry</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B46BBF" w:rsidRDefault="00B46BBF">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rsidR="00BB3447" w:rsidRDefault="00F973DE" w:rsidP="00BB3447">
      <w:pPr>
        <w:numPr>
          <w:ilvl w:val="1"/>
          <w:numId w:val="6"/>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The</w:t>
      </w:r>
      <w:r w:rsidR="005214D5">
        <w:rPr>
          <w:rFonts w:ascii="Times New Roman" w:hAnsi="Times New Roman"/>
        </w:rPr>
        <w:t xml:space="preserve"> </w:t>
      </w:r>
      <w:r w:rsidR="005B417F">
        <w:rPr>
          <w:rFonts w:ascii="Times New Roman" w:hAnsi="Times New Roman"/>
        </w:rPr>
        <w:t xml:space="preserve">primary </w:t>
      </w:r>
      <w:r w:rsidR="00867CFE">
        <w:rPr>
          <w:rFonts w:ascii="Times New Roman" w:hAnsi="Times New Roman"/>
        </w:rPr>
        <w:t>objective</w:t>
      </w:r>
      <w:r w:rsidR="005214D5" w:rsidRPr="005214D5">
        <w:rPr>
          <w:rFonts w:ascii="Times New Roman" w:hAnsi="Times New Roman"/>
        </w:rPr>
        <w:t xml:space="preserve"> of government-wide financial reporting is to report on the government’s operational accountability so that users can evaluate whether the government is covering the cost of its services over the long run. </w:t>
      </w:r>
      <w:r w:rsidR="00926618">
        <w:rPr>
          <w:rFonts w:ascii="Times New Roman" w:hAnsi="Times New Roman"/>
        </w:rPr>
        <w:t>Additionally, r</w:t>
      </w:r>
      <w:r w:rsidR="005B417F">
        <w:rPr>
          <w:rFonts w:ascii="Times New Roman" w:hAnsi="Times New Roman"/>
        </w:rPr>
        <w:t xml:space="preserve">ecall from Chapter 1 that operational accountability relates to how efficiently and effectively the government is using its resources in meeting its objectives.  </w:t>
      </w:r>
      <w:r w:rsidR="005214D5" w:rsidRPr="005214D5">
        <w:rPr>
          <w:rFonts w:ascii="Times New Roman" w:hAnsi="Times New Roman"/>
        </w:rPr>
        <w:t xml:space="preserve">The </w:t>
      </w:r>
      <w:r w:rsidR="00867CFE">
        <w:rPr>
          <w:rFonts w:ascii="Times New Roman" w:hAnsi="Times New Roman"/>
        </w:rPr>
        <w:t>objective</w:t>
      </w:r>
      <w:r w:rsidR="005214D5" w:rsidRPr="005214D5">
        <w:rPr>
          <w:rFonts w:ascii="Times New Roman" w:hAnsi="Times New Roman"/>
        </w:rPr>
        <w:t xml:space="preserve"> of </w:t>
      </w:r>
      <w:r w:rsidR="00867CFE">
        <w:rPr>
          <w:rFonts w:ascii="Times New Roman" w:hAnsi="Times New Roman"/>
        </w:rPr>
        <w:t xml:space="preserve">governmental </w:t>
      </w:r>
      <w:r w:rsidR="005214D5" w:rsidRPr="005214D5">
        <w:rPr>
          <w:rFonts w:ascii="Times New Roman" w:hAnsi="Times New Roman"/>
        </w:rPr>
        <w:t>fund financial reporting is to report on the government’s fiscal accountability</w:t>
      </w:r>
      <w:r w:rsidR="005B417F">
        <w:rPr>
          <w:rFonts w:ascii="Times New Roman" w:hAnsi="Times New Roman"/>
        </w:rPr>
        <w:t xml:space="preserve">. Thus, </w:t>
      </w:r>
      <w:r w:rsidR="00867CFE">
        <w:rPr>
          <w:rFonts w:ascii="Times New Roman" w:hAnsi="Times New Roman"/>
        </w:rPr>
        <w:t xml:space="preserve">governmental </w:t>
      </w:r>
      <w:r w:rsidR="005B417F">
        <w:rPr>
          <w:rFonts w:ascii="Times New Roman" w:hAnsi="Times New Roman"/>
        </w:rPr>
        <w:t>fund financial reporting helps</w:t>
      </w:r>
      <w:r w:rsidR="005214D5" w:rsidRPr="005214D5">
        <w:rPr>
          <w:rFonts w:ascii="Times New Roman" w:hAnsi="Times New Roman"/>
        </w:rPr>
        <w:t xml:space="preserve"> users evaluate </w:t>
      </w:r>
      <w:r w:rsidR="00867CFE">
        <w:rPr>
          <w:rFonts w:ascii="Times New Roman" w:hAnsi="Times New Roman"/>
        </w:rPr>
        <w:t xml:space="preserve">the short run objective of </w:t>
      </w:r>
      <w:r w:rsidR="005214D5" w:rsidRPr="005214D5">
        <w:rPr>
          <w:rFonts w:ascii="Times New Roman" w:hAnsi="Times New Roman"/>
        </w:rPr>
        <w:t>whether financial resources were raised and spent in accordance with legal and budgetary restrictions</w:t>
      </w:r>
      <w:r>
        <w:rPr>
          <w:rFonts w:ascii="Times New Roman" w:hAnsi="Times New Roman"/>
        </w:rPr>
        <w:t xml:space="preserve">.  </w:t>
      </w:r>
      <w:r w:rsidR="00867CFE">
        <w:rPr>
          <w:rFonts w:ascii="Times New Roman" w:hAnsi="Times New Roman"/>
        </w:rPr>
        <w:t xml:space="preserve">As can be seen from the objectives, the focus of the government-wide statements tends to be more long run and related to cost of services; whereas, the governmental fund financial statements tends to be short run and related to whether costs for services were incurred in accordance with restrictions.  </w:t>
      </w:r>
    </w:p>
    <w:p w:rsidR="00B46BBF" w:rsidRDefault="00B46BBF" w:rsidP="00BB344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46BBF" w:rsidRPr="00867CFE"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867CFE">
        <w:rPr>
          <w:rFonts w:ascii="Times New Roman" w:hAnsi="Times New Roman"/>
        </w:rPr>
        <w:t>Reporting objectives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867CFE">
        <w:rPr>
          <w:rFonts w:ascii="Times New Roman" w:hAnsi="Times New Roman"/>
        </w:rPr>
        <w:t xml:space="preserve">  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67CFE">
        <w:rPr>
          <w:rFonts w:ascii="Times New Roman" w:hAnsi="Times New Roman"/>
        </w:rPr>
        <w:t xml:space="preserve">Financial Reporting Model </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867CFE">
        <w:rPr>
          <w:rFonts w:ascii="Times New Roman" w:hAnsi="Times New Roman"/>
        </w:rPr>
        <w:t>Understand</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BB Industry</w:t>
      </w:r>
    </w:p>
    <w:p w:rsidR="00B46BBF" w:rsidRPr="00867CFE"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867CFE">
        <w:rPr>
          <w:rFonts w:ascii="Times New Roman" w:hAnsi="Times New Roman"/>
        </w:rPr>
        <w:t>Medium</w:t>
      </w:r>
    </w:p>
    <w:p w:rsidR="00F973DE" w:rsidRDefault="00BB3447" w:rsidP="00BB344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F973DE" w:rsidRPr="004938B0" w:rsidRDefault="004938B0" w:rsidP="004938B0">
      <w:pPr>
        <w:numPr>
          <w:ilvl w:val="1"/>
          <w:numId w:val="5"/>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4938B0">
        <w:rPr>
          <w:rFonts w:ascii="Times New Roman" w:hAnsi="Times New Roman"/>
          <w:szCs w:val="24"/>
        </w:rPr>
        <w:t xml:space="preserve">The modified accrual basis of accounting records revenues when they are measurable and available for use in paying current period obligations, while expenditures are recorded when an obligation has been incurred that will be paid from current financial resources.  Because governmental fund financial statements focus on fiscal accountability, this basis of accounting </w:t>
      </w:r>
      <w:r>
        <w:rPr>
          <w:rFonts w:ascii="Times New Roman" w:hAnsi="Times New Roman"/>
          <w:szCs w:val="24"/>
        </w:rPr>
        <w:t xml:space="preserve">allows for a </w:t>
      </w:r>
      <w:r w:rsidRPr="004938B0">
        <w:rPr>
          <w:rFonts w:ascii="Times New Roman" w:hAnsi="Times New Roman"/>
          <w:szCs w:val="24"/>
        </w:rPr>
        <w:t xml:space="preserve">focus on current sources and uses of financial resources as opposed to the more long-term view </w:t>
      </w:r>
      <w:r>
        <w:rPr>
          <w:rFonts w:ascii="Times New Roman" w:hAnsi="Times New Roman"/>
          <w:szCs w:val="24"/>
        </w:rPr>
        <w:t xml:space="preserve">provided by </w:t>
      </w:r>
      <w:r w:rsidRPr="004938B0">
        <w:rPr>
          <w:rFonts w:ascii="Times New Roman" w:hAnsi="Times New Roman"/>
          <w:szCs w:val="24"/>
        </w:rPr>
        <w:t>accrual accounting</w:t>
      </w:r>
      <w:r>
        <w:rPr>
          <w:rFonts w:ascii="Times New Roman" w:hAnsi="Times New Roman"/>
          <w:szCs w:val="24"/>
        </w:rPr>
        <w:t>.</w:t>
      </w:r>
    </w:p>
    <w:p w:rsidR="00B46BBF" w:rsidRDefault="001875D4" w:rsidP="0029216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2, Answers,</w:t>
      </w:r>
      <w:r w:rsidR="00A716A0">
        <w:rPr>
          <w:rFonts w:ascii="Times New Roman" w:hAnsi="Times New Roman"/>
          <w:sz w:val="20"/>
        </w:rPr>
        <w:t xml:space="preserve"> Question</w:t>
      </w:r>
      <w:r>
        <w:rPr>
          <w:rFonts w:ascii="Times New Roman" w:hAnsi="Times New Roman"/>
          <w:sz w:val="20"/>
        </w:rPr>
        <w:t xml:space="preserve"> 2-3 (Cont’d)</w:t>
      </w:r>
    </w:p>
    <w:p w:rsidR="001875D4" w:rsidRDefault="001875D4" w:rsidP="0029216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B46BBF" w:rsidRPr="004938B0"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4938B0">
        <w:rPr>
          <w:rFonts w:ascii="Times New Roman" w:hAnsi="Times New Roman"/>
        </w:rPr>
        <w:t>Modified accrual accounting</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4938B0">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sidR="004938B0">
        <w:rPr>
          <w:rFonts w:ascii="Times New Roman" w:hAnsi="Times New Roman"/>
        </w:rPr>
        <w:t xml:space="preserve"> 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4938B0">
        <w:rPr>
          <w:rFonts w:ascii="Times New Roman" w:hAnsi="Times New Roman"/>
        </w:rPr>
        <w:t>Understand</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4938B0">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4938B0">
        <w:rPr>
          <w:rFonts w:ascii="Times New Roman" w:hAnsi="Times New Roman"/>
        </w:rPr>
        <w:t>Medium</w:t>
      </w:r>
    </w:p>
    <w:p w:rsidR="00F973DE" w:rsidRDefault="00F973D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7F3EA7" w:rsidRDefault="00693353">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2-</w:t>
      </w:r>
      <w:r w:rsidR="00AC084B">
        <w:rPr>
          <w:rFonts w:ascii="Times New Roman" w:hAnsi="Times New Roman"/>
        </w:rPr>
        <w:t>4</w:t>
      </w:r>
      <w:r>
        <w:rPr>
          <w:rFonts w:ascii="Times New Roman" w:hAnsi="Times New Roman"/>
        </w:rPr>
        <w:t>.</w:t>
      </w:r>
      <w:r w:rsidR="007F3EA7">
        <w:rPr>
          <w:rFonts w:ascii="Times New Roman" w:hAnsi="Times New Roman"/>
        </w:rPr>
        <w:tab/>
        <w:t>The three categories of funds are governmental, proprietary, and fiduciary.  The fund types include</w:t>
      </w:r>
      <w:r w:rsidR="00321715">
        <w:rPr>
          <w:rFonts w:ascii="Times New Roman" w:hAnsi="Times New Roman"/>
        </w:rPr>
        <w:t>d</w:t>
      </w:r>
      <w:r w:rsidR="007F3EA7">
        <w:rPr>
          <w:rFonts w:ascii="Times New Roman" w:hAnsi="Times New Roman"/>
        </w:rPr>
        <w:t xml:space="preserve"> in each category are shown below:</w:t>
      </w:r>
    </w:p>
    <w:p w:rsidR="00252493" w:rsidRDefault="00252493" w:rsidP="00252493">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252493" w:rsidRDefault="00252493" w:rsidP="00252493">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sectPr w:rsidR="00252493" w:rsidSect="00B04B00">
          <w:headerReference w:type="default" r:id="rId9"/>
          <w:footerReference w:type="even" r:id="rId10"/>
          <w:footerReference w:type="default" r:id="rId11"/>
          <w:type w:val="continuous"/>
          <w:pgSz w:w="12240" w:h="15840"/>
          <w:pgMar w:top="1440" w:right="1440" w:bottom="1440" w:left="1440" w:header="0" w:footer="390" w:gutter="0"/>
          <w:cols w:space="720"/>
          <w:noEndnote/>
        </w:sectPr>
      </w:pPr>
    </w:p>
    <w:tbl>
      <w:tblPr>
        <w:tblW w:w="0" w:type="auto"/>
        <w:tblInd w:w="828" w:type="dxa"/>
        <w:tblLook w:val="01E0" w:firstRow="1" w:lastRow="1" w:firstColumn="1" w:lastColumn="1" w:noHBand="0" w:noVBand="0"/>
      </w:tblPr>
      <w:tblGrid>
        <w:gridCol w:w="2916"/>
        <w:gridCol w:w="2916"/>
        <w:gridCol w:w="2916"/>
      </w:tblGrid>
      <w:tr w:rsidR="00252493" w:rsidRPr="00D57CDB" w:rsidTr="00D57CDB">
        <w:tc>
          <w:tcPr>
            <w:tcW w:w="2916" w:type="dxa"/>
            <w:shd w:val="clear" w:color="auto" w:fill="auto"/>
          </w:tcPr>
          <w:p w:rsidR="00252493" w:rsidRPr="00D57CDB" w:rsidRDefault="00252493"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sidRPr="00D57CDB">
              <w:rPr>
                <w:rFonts w:ascii="Times New Roman" w:hAnsi="Times New Roman"/>
                <w:b/>
              </w:rPr>
              <w:lastRenderedPageBreak/>
              <w:t>Governmental</w:t>
            </w:r>
          </w:p>
        </w:tc>
        <w:tc>
          <w:tcPr>
            <w:tcW w:w="2916" w:type="dxa"/>
            <w:shd w:val="clear" w:color="auto" w:fill="auto"/>
          </w:tcPr>
          <w:p w:rsidR="00252493" w:rsidRPr="00D57CDB" w:rsidRDefault="00252493"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sidRPr="00D57CDB">
              <w:rPr>
                <w:rFonts w:ascii="Times New Roman" w:hAnsi="Times New Roman"/>
                <w:b/>
              </w:rPr>
              <w:t>Proprietary</w:t>
            </w:r>
          </w:p>
        </w:tc>
        <w:tc>
          <w:tcPr>
            <w:tcW w:w="2916" w:type="dxa"/>
            <w:shd w:val="clear" w:color="auto" w:fill="auto"/>
          </w:tcPr>
          <w:p w:rsidR="00252493" w:rsidRPr="00D57CDB" w:rsidRDefault="00252493"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sidRPr="00D57CDB">
              <w:rPr>
                <w:rFonts w:ascii="Times New Roman" w:hAnsi="Times New Roman"/>
                <w:b/>
              </w:rPr>
              <w:t>Fiduciary</w:t>
            </w:r>
          </w:p>
        </w:tc>
      </w:tr>
      <w:tr w:rsidR="00252493" w:rsidRPr="00D57CDB" w:rsidTr="00D57CDB">
        <w:tc>
          <w:tcPr>
            <w:tcW w:w="2916" w:type="dxa"/>
            <w:shd w:val="clear" w:color="auto" w:fill="auto"/>
          </w:tcPr>
          <w:p w:rsidR="00252493"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General Fund</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Special revenue funds</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Debt service funds</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Capital projects funds</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2"/>
              <w:rPr>
                <w:rFonts w:ascii="Times New Roman" w:hAnsi="Times New Roman"/>
              </w:rPr>
            </w:pPr>
            <w:r w:rsidRPr="00D57CDB">
              <w:rPr>
                <w:rFonts w:ascii="Times New Roman" w:hAnsi="Times New Roman"/>
              </w:rPr>
              <w:t>Permanent funds</w:t>
            </w:r>
          </w:p>
        </w:tc>
        <w:tc>
          <w:tcPr>
            <w:tcW w:w="2916" w:type="dxa"/>
            <w:shd w:val="clear" w:color="auto" w:fill="auto"/>
          </w:tcPr>
          <w:p w:rsidR="00252493"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
              <w:rPr>
                <w:rFonts w:ascii="Times New Roman" w:hAnsi="Times New Roman"/>
              </w:rPr>
            </w:pPr>
            <w:smartTag w:uri="urn:schemas-microsoft-com:office:smarttags" w:element="place">
              <w:smartTag w:uri="urn:schemas-microsoft-com:office:smarttags" w:element="City">
                <w:r w:rsidRPr="00D57CDB">
                  <w:rPr>
                    <w:rFonts w:ascii="Times New Roman" w:hAnsi="Times New Roman"/>
                  </w:rPr>
                  <w:t>Enterprise</w:t>
                </w:r>
              </w:smartTag>
            </w:smartTag>
            <w:r w:rsidRPr="00D57CDB">
              <w:rPr>
                <w:rFonts w:ascii="Times New Roman" w:hAnsi="Times New Roman"/>
              </w:rPr>
              <w:t xml:space="preserve"> funds</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
              <w:rPr>
                <w:rFonts w:ascii="Times New Roman" w:hAnsi="Times New Roman"/>
              </w:rPr>
            </w:pPr>
            <w:r w:rsidRPr="00D57CDB">
              <w:rPr>
                <w:rFonts w:ascii="Times New Roman" w:hAnsi="Times New Roman"/>
              </w:rPr>
              <w:t>Internal service funds</w:t>
            </w:r>
          </w:p>
        </w:tc>
        <w:tc>
          <w:tcPr>
            <w:tcW w:w="2916" w:type="dxa"/>
            <w:shd w:val="clear" w:color="auto" w:fill="auto"/>
          </w:tcPr>
          <w:p w:rsidR="00252493"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Agency funds</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Investment trust funds</w:t>
            </w:r>
          </w:p>
          <w:p w:rsidR="00066CD8" w:rsidRPr="00D57CDB" w:rsidRDefault="00066CD8" w:rsidP="00D57CDB">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 xml:space="preserve">Pension </w:t>
            </w:r>
            <w:r w:rsidR="002E6974" w:rsidRPr="00D57CDB">
              <w:rPr>
                <w:rFonts w:ascii="Times New Roman" w:hAnsi="Times New Roman"/>
              </w:rPr>
              <w:t xml:space="preserve">(and other employee benefit) </w:t>
            </w:r>
            <w:r w:rsidRPr="00D57CDB">
              <w:rPr>
                <w:rFonts w:ascii="Times New Roman" w:hAnsi="Times New Roman"/>
              </w:rPr>
              <w:t>trust funds</w:t>
            </w:r>
          </w:p>
          <w:p w:rsidR="00066CD8" w:rsidRPr="00D57CDB" w:rsidRDefault="00066CD8" w:rsidP="00D57CDB">
            <w:pPr>
              <w:tabs>
                <w:tab w:val="left" w:pos="-1440"/>
                <w:tab w:val="left" w:pos="-720"/>
                <w:tab w:val="left" w:pos="442"/>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Private</w:t>
            </w:r>
            <w:r w:rsidR="00AC084B" w:rsidRPr="00D57CDB">
              <w:rPr>
                <w:rFonts w:ascii="Times New Roman" w:hAnsi="Times New Roman"/>
              </w:rPr>
              <w:t>-</w:t>
            </w:r>
            <w:r w:rsidRPr="00D57CDB">
              <w:rPr>
                <w:rFonts w:ascii="Times New Roman" w:hAnsi="Times New Roman"/>
              </w:rPr>
              <w:t xml:space="preserve">purpose trust </w:t>
            </w:r>
          </w:p>
          <w:p w:rsidR="00066CD8" w:rsidRPr="00D57CDB" w:rsidRDefault="00066CD8" w:rsidP="00D57CDB">
            <w:pPr>
              <w:tabs>
                <w:tab w:val="left" w:pos="-1440"/>
                <w:tab w:val="left" w:pos="-720"/>
                <w:tab w:val="left" w:pos="442"/>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
              <w:rPr>
                <w:rFonts w:ascii="Times New Roman" w:hAnsi="Times New Roman"/>
              </w:rPr>
            </w:pPr>
            <w:r w:rsidRPr="00D57CDB">
              <w:rPr>
                <w:rFonts w:ascii="Times New Roman" w:hAnsi="Times New Roman"/>
              </w:rPr>
              <w:t xml:space="preserve">   </w:t>
            </w:r>
            <w:r w:rsidR="00D3566A" w:rsidRPr="00D57CDB">
              <w:rPr>
                <w:rFonts w:ascii="Times New Roman" w:hAnsi="Times New Roman"/>
              </w:rPr>
              <w:t>f</w:t>
            </w:r>
            <w:r w:rsidRPr="00D57CDB">
              <w:rPr>
                <w:rFonts w:ascii="Times New Roman" w:hAnsi="Times New Roman"/>
              </w:rPr>
              <w:t>unds</w:t>
            </w:r>
          </w:p>
        </w:tc>
      </w:tr>
    </w:tbl>
    <w:p w:rsidR="00252493" w:rsidRDefault="00252493" w:rsidP="00252493">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90"/>
        <w:rPr>
          <w:rFonts w:ascii="Times New Roman" w:hAnsi="Times New Roman"/>
        </w:rPr>
        <w:sectPr w:rsidR="00252493" w:rsidSect="00252493">
          <w:type w:val="continuous"/>
          <w:pgSz w:w="12240" w:h="15840"/>
          <w:pgMar w:top="1440" w:right="1440" w:bottom="1440" w:left="1440" w:header="0" w:footer="720" w:gutter="0"/>
          <w:pgNumType w:start="1"/>
          <w:cols w:space="720"/>
          <w:noEndnote/>
        </w:sectPr>
      </w:pPr>
    </w:p>
    <w:p w:rsidR="00321715" w:rsidRDefault="00321715" w:rsidP="005D13E4">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4938B0" w:rsidRDefault="004938B0" w:rsidP="005D13E4">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The basis of accounting used by governmental funds is modified accrual.  Proprietary funds use the accrual basis of accounting as do fiduciary funds.</w:t>
      </w:r>
    </w:p>
    <w:p w:rsidR="00252493" w:rsidRDefault="00252493" w:rsidP="00252493">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270"/>
        <w:rPr>
          <w:rFonts w:ascii="Times New Roman" w:hAnsi="Times New Roman"/>
          <w:b/>
        </w:rPr>
      </w:pP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D53128">
        <w:rPr>
          <w:rFonts w:ascii="Times New Roman" w:hAnsi="Times New Roman"/>
        </w:rPr>
        <w:t xml:space="preserve">Fund categories </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D53128">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D53128">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53128">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B46BBF" w:rsidRDefault="00B46BBF" w:rsidP="00252493">
      <w:pPr>
        <w:tabs>
          <w:tab w:val="left" w:pos="-1440"/>
          <w:tab w:val="left" w:pos="-720"/>
          <w:tab w:val="left" w:pos="90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270"/>
        <w:rPr>
          <w:rFonts w:ascii="Times New Roman" w:hAnsi="Times New Roman"/>
          <w:b/>
        </w:rPr>
      </w:pPr>
    </w:p>
    <w:p w:rsidR="00D53128" w:rsidRPr="00D53128" w:rsidRDefault="00D53128" w:rsidP="0040163F">
      <w:pPr>
        <w:numPr>
          <w:ilvl w:val="1"/>
          <w:numId w:val="19"/>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D53128">
        <w:rPr>
          <w:rFonts w:ascii="Times New Roman" w:hAnsi="Times New Roman"/>
          <w:szCs w:val="24"/>
        </w:rPr>
        <w:t>Governmental accounting systems must provide both reporting in accordance with GAAP and reporting to determine and demonstrate compliance with finance-related legal and contractual requirements.</w:t>
      </w:r>
      <w:r>
        <w:rPr>
          <w:rFonts w:ascii="Times New Roman" w:hAnsi="Times New Roman"/>
          <w:szCs w:val="24"/>
        </w:rPr>
        <w:t xml:space="preserve"> To ensure that both GAAP and compliance reporting requirements are met</w:t>
      </w:r>
      <w:r w:rsidRPr="00D53128">
        <w:rPr>
          <w:rFonts w:ascii="Times New Roman" w:hAnsi="Times New Roman"/>
          <w:szCs w:val="24"/>
        </w:rPr>
        <w:t>, a separate accounting mechanism</w:t>
      </w:r>
      <w:r>
        <w:rPr>
          <w:rFonts w:ascii="Times New Roman" w:hAnsi="Times New Roman"/>
          <w:szCs w:val="24"/>
        </w:rPr>
        <w:t xml:space="preserve"> is used. </w:t>
      </w:r>
      <w:r w:rsidRPr="00D53128">
        <w:rPr>
          <w:rFonts w:ascii="Times New Roman" w:hAnsi="Times New Roman"/>
          <w:szCs w:val="24"/>
        </w:rPr>
        <w:t>The mechanism that is used is fund accounting</w:t>
      </w:r>
      <w:r>
        <w:rPr>
          <w:rFonts w:ascii="Times New Roman" w:hAnsi="Times New Roman"/>
          <w:szCs w:val="24"/>
        </w:rPr>
        <w:t>, which makes it possible to ensure that the compliance reporting requirement is met</w:t>
      </w:r>
      <w:r w:rsidR="005D13E4" w:rsidRPr="00D53128">
        <w:rPr>
          <w:rFonts w:ascii="Times New Roman" w:hAnsi="Times New Roman"/>
        </w:rPr>
        <w:t>.</w:t>
      </w:r>
      <w:r w:rsidRPr="00D53128">
        <w:rPr>
          <w:rFonts w:ascii="Times New Roman" w:hAnsi="Times New Roman"/>
        </w:rPr>
        <w:t xml:space="preserve"> </w:t>
      </w:r>
    </w:p>
    <w:p w:rsidR="00D53128" w:rsidRPr="00D53128" w:rsidRDefault="00D53128" w:rsidP="00D53128">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252493" w:rsidRPr="005D13E4" w:rsidRDefault="00D53128" w:rsidP="00D53128">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D53128">
        <w:rPr>
          <w:rFonts w:ascii="Times New Roman" w:hAnsi="Times New Roman"/>
        </w:rPr>
        <w:t xml:space="preserve">A </w:t>
      </w:r>
      <w:r w:rsidRPr="00D53128">
        <w:rPr>
          <w:rFonts w:ascii="Times New Roman" w:hAnsi="Times New Roman"/>
          <w:szCs w:val="24"/>
        </w:rPr>
        <w:t>fund is a separate reporting entity that may be established by imposition of grant or contract provisions by external parties, by constitutional provisions or legislation, or by discretionary action of the reporting government.</w:t>
      </w:r>
      <w:r w:rsidR="005D13E4">
        <w:rPr>
          <w:rFonts w:ascii="Times New Roman" w:hAnsi="Times New Roman"/>
        </w:rPr>
        <w:tab/>
      </w:r>
    </w:p>
    <w:p w:rsid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B46BBF" w:rsidRPr="00D53128"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D53128">
        <w:rPr>
          <w:rFonts w:ascii="Times New Roman" w:hAnsi="Times New Roman"/>
        </w:rPr>
        <w:t>Purpose of funds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D53128">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D53128">
        <w:rPr>
          <w:rFonts w:ascii="Times New Roman" w:hAnsi="Times New Roman"/>
        </w:rPr>
        <w:t>Financial Reporting Model</w:t>
      </w:r>
    </w:p>
    <w:p w:rsidR="007B6A66"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D53128" w:rsidRPr="00D53128">
        <w:rPr>
          <w:rFonts w:ascii="Times New Roman" w:hAnsi="Times New Roman"/>
        </w:rPr>
        <w:t>Understand</w:t>
      </w:r>
      <w:r w:rsidRPr="00D53128">
        <w:rPr>
          <w:rFonts w:ascii="Times New Roman" w:hAnsi="Times New Roman"/>
        </w:rPr>
        <w:t xml:space="preserve"> </w:t>
      </w:r>
    </w:p>
    <w:p w:rsidR="007B6A66" w:rsidRDefault="007B6A66" w:rsidP="007B6A66">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Pr>
          <w:rFonts w:ascii="Times New Roman" w:hAnsi="Times New Roman"/>
          <w:sz w:val="20"/>
        </w:rPr>
        <w:lastRenderedPageBreak/>
        <w:t>Ch. 2, Answers, Question 2-5 (Cont’d)</w:t>
      </w:r>
    </w:p>
    <w:p w:rsidR="00B46BBF" w:rsidRPr="00D53128"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53128">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D53128">
        <w:rPr>
          <w:rFonts w:ascii="Times New Roman" w:hAnsi="Times New Roman"/>
        </w:rPr>
        <w:t>Medium</w:t>
      </w:r>
    </w:p>
    <w:p w:rsidR="00B46BBF" w:rsidRDefault="00B46BBF" w:rsidP="007F3EA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5D13E4" w:rsidRDefault="007F3EA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r w:rsidR="005D13E4">
        <w:rPr>
          <w:rFonts w:ascii="Times New Roman" w:hAnsi="Times New Roman"/>
        </w:rPr>
        <w:t>2-</w:t>
      </w:r>
      <w:r w:rsidR="001F0007">
        <w:rPr>
          <w:rFonts w:ascii="Times New Roman" w:hAnsi="Times New Roman"/>
        </w:rPr>
        <w:t>6</w:t>
      </w:r>
      <w:r w:rsidR="005D13E4">
        <w:rPr>
          <w:rFonts w:ascii="Times New Roman" w:hAnsi="Times New Roman"/>
        </w:rPr>
        <w:t>.</w:t>
      </w:r>
      <w:r w:rsidR="005D13E4">
        <w:rPr>
          <w:rFonts w:ascii="Times New Roman" w:hAnsi="Times New Roman"/>
        </w:rPr>
        <w:tab/>
      </w:r>
      <w:r w:rsidR="0040163F" w:rsidRPr="0040163F">
        <w:rPr>
          <w:rFonts w:ascii="Times New Roman" w:hAnsi="Times New Roman"/>
          <w:szCs w:val="24"/>
        </w:rPr>
        <w:t>Deferred outflows of resources are resources that have been consumed but are applicable to a future reporting period</w:t>
      </w:r>
      <w:r w:rsidR="0019573B">
        <w:rPr>
          <w:rFonts w:ascii="Times New Roman" w:hAnsi="Times New Roman"/>
          <w:szCs w:val="24"/>
        </w:rPr>
        <w:t xml:space="preserve"> (e.g., costs related to a debt refunding)</w:t>
      </w:r>
      <w:r w:rsidR="0040163F" w:rsidRPr="0040163F">
        <w:rPr>
          <w:rFonts w:ascii="Times New Roman" w:hAnsi="Times New Roman"/>
          <w:szCs w:val="24"/>
        </w:rPr>
        <w:t>.  Deferred outflows increase net position. Deferred inflows of resources are resources that have been acquired but are applicable to a future period</w:t>
      </w:r>
      <w:r w:rsidR="0019573B">
        <w:rPr>
          <w:rFonts w:ascii="Times New Roman" w:hAnsi="Times New Roman"/>
          <w:szCs w:val="24"/>
        </w:rPr>
        <w:t xml:space="preserve"> (e.g. resources received but unavailable for use until a future period)</w:t>
      </w:r>
      <w:r w:rsidR="0040163F" w:rsidRPr="0040163F">
        <w:rPr>
          <w:rFonts w:ascii="Times New Roman" w:hAnsi="Times New Roman"/>
          <w:szCs w:val="24"/>
        </w:rPr>
        <w:t xml:space="preserve">. Deferred inflows decrease net position. These </w:t>
      </w:r>
      <w:r w:rsidR="0040163F">
        <w:rPr>
          <w:rFonts w:ascii="Times New Roman" w:hAnsi="Times New Roman"/>
          <w:szCs w:val="24"/>
        </w:rPr>
        <w:t xml:space="preserve">accounts, used only when required by a GASB standard, represent </w:t>
      </w:r>
      <w:r w:rsidR="0040163F" w:rsidRPr="0040163F">
        <w:rPr>
          <w:rFonts w:ascii="Times New Roman" w:hAnsi="Times New Roman"/>
          <w:szCs w:val="24"/>
        </w:rPr>
        <w:t>timing differences between the actual outflow or inflow of cash and the time period to which they apply.</w:t>
      </w:r>
    </w:p>
    <w:p w:rsidR="005D13E4" w:rsidRDefault="005D13E4">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B46BBF" w:rsidRPr="0040163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40163F">
        <w:rPr>
          <w:rFonts w:ascii="Times New Roman" w:hAnsi="Times New Roman"/>
        </w:rPr>
        <w:t>Deferred inflows and outflows of resources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40163F">
        <w:rPr>
          <w:rFonts w:ascii="Times New Roman" w:hAnsi="Times New Roman"/>
        </w:rPr>
        <w:t xml:space="preserve">  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40163F">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40163F">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B46BBF" w:rsidRDefault="00B46BB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A102F8" w:rsidRDefault="001F000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2-7</w:t>
      </w:r>
      <w:r>
        <w:rPr>
          <w:rFonts w:ascii="Times New Roman" w:hAnsi="Times New Roman"/>
        </w:rPr>
        <w:tab/>
      </w:r>
      <w:r w:rsidR="0040163F" w:rsidRPr="0040163F">
        <w:rPr>
          <w:rFonts w:ascii="Times New Roman" w:hAnsi="Times New Roman"/>
          <w:szCs w:val="24"/>
        </w:rPr>
        <w:t>Expenditures report actual outlays of funds, whether for an operating cost or the purchase of an asset. Expenses focus on costs necessary to generate revenues or fund operations, and may be a result of the using up or expiration of an asset, even if no cash was paid out</w:t>
      </w:r>
      <w:r w:rsidR="00A102F8" w:rsidRPr="0040163F">
        <w:rPr>
          <w:rFonts w:ascii="Times New Roman" w:hAnsi="Times New Roman"/>
        </w:rPr>
        <w:t>.</w:t>
      </w:r>
      <w:r w:rsidR="00A102F8">
        <w:rPr>
          <w:rFonts w:ascii="Times New Roman" w:hAnsi="Times New Roman"/>
        </w:rPr>
        <w:t xml:space="preserve">  </w:t>
      </w:r>
    </w:p>
    <w:p w:rsidR="00B46BBF" w:rsidRDefault="00B46BB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rsidR="00B46BBF" w:rsidRPr="00C2398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C23982">
        <w:rPr>
          <w:rFonts w:ascii="Times New Roman" w:hAnsi="Times New Roman"/>
        </w:rPr>
        <w:t>Expenses/Expenditures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C23982">
        <w:rPr>
          <w:rFonts w:ascii="Times New Roman" w:hAnsi="Times New Roman"/>
        </w:rPr>
        <w:t xml:space="preserve">  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sidR="00C23982">
        <w:rPr>
          <w:rFonts w:ascii="Times New Roman" w:hAnsi="Times New Roman"/>
        </w:rPr>
        <w:t xml:space="preserve"> 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C23982">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6E4E18" w:rsidRDefault="006E4E18">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1F0007" w:rsidRPr="00C23982" w:rsidRDefault="00C23982" w:rsidP="00E339B6">
      <w:pPr>
        <w:numPr>
          <w:ilvl w:val="1"/>
          <w:numId w:val="1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C23982">
        <w:rPr>
          <w:rFonts w:ascii="Times New Roman" w:hAnsi="Times New Roman"/>
          <w:szCs w:val="24"/>
        </w:rPr>
        <w:t xml:space="preserve">Both enterprise funds and internal service funds </w:t>
      </w:r>
      <w:r>
        <w:rPr>
          <w:rFonts w:ascii="Times New Roman" w:hAnsi="Times New Roman"/>
          <w:szCs w:val="24"/>
        </w:rPr>
        <w:t>are classified as</w:t>
      </w:r>
      <w:r w:rsidRPr="00C23982">
        <w:rPr>
          <w:rFonts w:ascii="Times New Roman" w:hAnsi="Times New Roman"/>
          <w:szCs w:val="24"/>
        </w:rPr>
        <w:t xml:space="preserve"> proprietary fund</w:t>
      </w:r>
      <w:r>
        <w:rPr>
          <w:rFonts w:ascii="Times New Roman" w:hAnsi="Times New Roman"/>
          <w:szCs w:val="24"/>
        </w:rPr>
        <w:t>s</w:t>
      </w:r>
      <w:r w:rsidRPr="00C23982">
        <w:rPr>
          <w:rFonts w:ascii="Times New Roman" w:hAnsi="Times New Roman"/>
          <w:szCs w:val="24"/>
        </w:rPr>
        <w:t xml:space="preserve">. These two types of funds </w:t>
      </w:r>
      <w:r w:rsidR="0019573B">
        <w:rPr>
          <w:rFonts w:ascii="Times New Roman" w:hAnsi="Times New Roman"/>
          <w:szCs w:val="24"/>
        </w:rPr>
        <w:t xml:space="preserve">are </w:t>
      </w:r>
      <w:r w:rsidRPr="00C23982">
        <w:rPr>
          <w:rFonts w:ascii="Times New Roman" w:hAnsi="Times New Roman"/>
          <w:szCs w:val="24"/>
        </w:rPr>
        <w:t>operate</w:t>
      </w:r>
      <w:r w:rsidR="0019573B">
        <w:rPr>
          <w:rFonts w:ascii="Times New Roman" w:hAnsi="Times New Roman"/>
          <w:szCs w:val="24"/>
        </w:rPr>
        <w:t>d in a manner similar to</w:t>
      </w:r>
      <w:r w:rsidRPr="00C23982">
        <w:rPr>
          <w:rFonts w:ascii="Times New Roman" w:hAnsi="Times New Roman"/>
          <w:szCs w:val="24"/>
        </w:rPr>
        <w:t xml:space="preserve"> for-profit business</w:t>
      </w:r>
      <w:r>
        <w:rPr>
          <w:rFonts w:ascii="Times New Roman" w:hAnsi="Times New Roman"/>
          <w:szCs w:val="24"/>
        </w:rPr>
        <w:t>es</w:t>
      </w:r>
      <w:r w:rsidR="0019573B">
        <w:rPr>
          <w:rFonts w:ascii="Times New Roman" w:hAnsi="Times New Roman"/>
          <w:szCs w:val="24"/>
        </w:rPr>
        <w:t>.</w:t>
      </w:r>
      <w:r w:rsidR="00EF3B2F">
        <w:rPr>
          <w:rFonts w:ascii="Times New Roman" w:hAnsi="Times New Roman"/>
          <w:szCs w:val="24"/>
        </w:rPr>
        <w:t xml:space="preserve"> The reasons they are operated similar to for-profit businesses is</w:t>
      </w:r>
      <w:r w:rsidRPr="00C23982">
        <w:rPr>
          <w:rFonts w:ascii="Times New Roman" w:hAnsi="Times New Roman"/>
          <w:szCs w:val="24"/>
        </w:rPr>
        <w:t xml:space="preserve"> because of the types of customers they serve and the fact that they are largely self-supporting.  Enterprise funds are used for activities where services are provided to and paid for by the public. Internal service funds are used for centralized types of activities, where services are provided to and reimbursed by other governmental units</w:t>
      </w:r>
      <w:r w:rsidR="00E339B6" w:rsidRPr="00C23982">
        <w:rPr>
          <w:rFonts w:ascii="Times New Roman" w:hAnsi="Times New Roman"/>
        </w:rPr>
        <w:t>.</w:t>
      </w:r>
      <w:r w:rsidR="00555193" w:rsidRPr="00C23982">
        <w:rPr>
          <w:rFonts w:ascii="Times New Roman" w:hAnsi="Times New Roman"/>
        </w:rPr>
        <w:t xml:space="preserve"> </w:t>
      </w:r>
      <w:r w:rsidR="001F0007" w:rsidRPr="00C23982">
        <w:rPr>
          <w:rFonts w:ascii="Times New Roman" w:hAnsi="Times New Roman"/>
        </w:rPr>
        <w:t xml:space="preserve"> </w:t>
      </w:r>
    </w:p>
    <w:p w:rsidR="005D13E4" w:rsidRDefault="005D13E4" w:rsidP="00E339B6">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p>
    <w:p w:rsidR="00B46BBF" w:rsidRPr="00C2398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C23982">
        <w:rPr>
          <w:rFonts w:ascii="Times New Roman" w:hAnsi="Times New Roman"/>
        </w:rPr>
        <w:t>Proprietary fund accounting</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C23982">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C23982">
        <w:rPr>
          <w:rFonts w:ascii="Times New Roman" w:hAnsi="Times New Roman"/>
        </w:rPr>
        <w:t>Financial Reporting Model</w:t>
      </w:r>
    </w:p>
    <w:p w:rsidR="001875D4"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C23982">
        <w:rPr>
          <w:rFonts w:ascii="Times New Roman" w:hAnsi="Times New Roman"/>
        </w:rPr>
        <w:t>Understand</w:t>
      </w:r>
      <w:r w:rsidRPr="00C55DED">
        <w:rPr>
          <w:rFonts w:ascii="Times New Roman" w:hAnsi="Times New Roman"/>
        </w:rPr>
        <w:t xml:space="preserve"> </w:t>
      </w:r>
    </w:p>
    <w:p w:rsidR="00B46BBF"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Pr>
          <w:rFonts w:ascii="Times New Roman" w:hAnsi="Times New Roman"/>
          <w:sz w:val="20"/>
        </w:rPr>
        <w:lastRenderedPageBreak/>
        <w:t xml:space="preserve">Ch. 2, Answers, </w:t>
      </w:r>
      <w:r w:rsidR="00A716A0">
        <w:rPr>
          <w:rFonts w:ascii="Times New Roman" w:hAnsi="Times New Roman"/>
          <w:sz w:val="20"/>
        </w:rPr>
        <w:t xml:space="preserve">Question </w:t>
      </w:r>
      <w:r>
        <w:rPr>
          <w:rFonts w:ascii="Times New Roman" w:hAnsi="Times New Roman"/>
          <w:sz w:val="20"/>
        </w:rPr>
        <w:t>2-8 (Cont’d)</w:t>
      </w:r>
    </w:p>
    <w:p w:rsid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C23982">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C23982">
        <w:rPr>
          <w:rFonts w:ascii="Times New Roman" w:hAnsi="Times New Roman"/>
        </w:rPr>
        <w:t>Medium</w:t>
      </w:r>
    </w:p>
    <w:p w:rsidR="00B46BBF" w:rsidRDefault="00B46BBF" w:rsidP="00E339B6">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rsidR="00C23982" w:rsidRDefault="009C5AA0" w:rsidP="00EE2F1E">
      <w:pPr>
        <w:numPr>
          <w:ilvl w:val="1"/>
          <w:numId w:val="1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rPr>
          <w:rFonts w:ascii="Times New Roman" w:hAnsi="Times New Roman"/>
          <w:szCs w:val="24"/>
        </w:rPr>
      </w:pPr>
      <w:r>
        <w:rPr>
          <w:rFonts w:ascii="Times New Roman" w:hAnsi="Times New Roman"/>
        </w:rPr>
        <w:t>The fund balance classifications and an example for each are provided below</w:t>
      </w:r>
      <w:r w:rsidR="00C23982">
        <w:rPr>
          <w:rFonts w:ascii="Times New Roman" w:hAnsi="Times New Roman"/>
          <w:szCs w:val="24"/>
        </w:rPr>
        <w:t>.</w:t>
      </w:r>
      <w:r>
        <w:rPr>
          <w:rFonts w:ascii="Times New Roman" w:hAnsi="Times New Roman"/>
          <w:szCs w:val="24"/>
        </w:rPr>
        <w:t xml:space="preserve"> There are numerous examples of what could be included in each classification; therefore, consideration should be given to whether the student’s answer appropriately fits the definition for the fund balance classification.</w:t>
      </w:r>
    </w:p>
    <w:p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rPr>
          <w:rFonts w:ascii="Times New Roman" w:hAnsi="Times New Roman"/>
          <w:szCs w:val="24"/>
        </w:rPr>
      </w:pPr>
    </w:p>
    <w:p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proofErr w:type="spellStart"/>
      <w:r w:rsidRPr="00494E5B">
        <w:rPr>
          <w:rFonts w:ascii="Times New Roman" w:hAnsi="Times New Roman"/>
          <w:b/>
          <w:szCs w:val="24"/>
        </w:rPr>
        <w:t>Nonspendable</w:t>
      </w:r>
      <w:proofErr w:type="spellEnd"/>
      <w:r>
        <w:rPr>
          <w:rFonts w:ascii="Times New Roman" w:hAnsi="Times New Roman"/>
          <w:szCs w:val="24"/>
        </w:rPr>
        <w:t>: This would include items such as endowment</w:t>
      </w:r>
      <w:r w:rsidR="00EF3B2F">
        <w:rPr>
          <w:rFonts w:ascii="Times New Roman" w:hAnsi="Times New Roman"/>
          <w:szCs w:val="24"/>
        </w:rPr>
        <w:t>s</w:t>
      </w:r>
      <w:r>
        <w:rPr>
          <w:rFonts w:ascii="Times New Roman" w:hAnsi="Times New Roman"/>
          <w:szCs w:val="24"/>
        </w:rPr>
        <w:t xml:space="preserve"> and </w:t>
      </w:r>
      <w:proofErr w:type="spellStart"/>
      <w:r>
        <w:rPr>
          <w:rFonts w:ascii="Times New Roman" w:hAnsi="Times New Roman"/>
          <w:szCs w:val="24"/>
        </w:rPr>
        <w:t>prepaids</w:t>
      </w:r>
      <w:proofErr w:type="spellEnd"/>
      <w:r>
        <w:rPr>
          <w:rFonts w:ascii="Times New Roman" w:hAnsi="Times New Roman"/>
          <w:szCs w:val="24"/>
        </w:rPr>
        <w:t xml:space="preserve"> (including inventory)</w:t>
      </w:r>
      <w:r w:rsidR="00494E5B">
        <w:rPr>
          <w:rFonts w:ascii="Times New Roman" w:hAnsi="Times New Roman"/>
          <w:szCs w:val="24"/>
        </w:rPr>
        <w:t>.</w:t>
      </w:r>
    </w:p>
    <w:p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sidRPr="00494E5B">
        <w:rPr>
          <w:rFonts w:ascii="Times New Roman" w:hAnsi="Times New Roman"/>
          <w:b/>
          <w:szCs w:val="24"/>
        </w:rPr>
        <w:t>Spendable-restricted</w:t>
      </w:r>
      <w:r>
        <w:rPr>
          <w:rFonts w:ascii="Times New Roman" w:hAnsi="Times New Roman"/>
          <w:szCs w:val="24"/>
        </w:rPr>
        <w:t>:  This would include items restricted by those outside of government</w:t>
      </w:r>
      <w:r w:rsidR="00EF3B2F">
        <w:rPr>
          <w:rFonts w:ascii="Times New Roman" w:hAnsi="Times New Roman"/>
          <w:szCs w:val="24"/>
        </w:rPr>
        <w:t>,</w:t>
      </w:r>
      <w:r>
        <w:rPr>
          <w:rFonts w:ascii="Times New Roman" w:hAnsi="Times New Roman"/>
          <w:szCs w:val="24"/>
        </w:rPr>
        <w:t xml:space="preserve"> such as operating and capital grants that can be used only for specific purposes, resources restricted by contractual arrangements such as debt proceeds.</w:t>
      </w:r>
    </w:p>
    <w:p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sidRPr="00494E5B">
        <w:rPr>
          <w:rFonts w:ascii="Times New Roman" w:hAnsi="Times New Roman"/>
          <w:b/>
          <w:szCs w:val="24"/>
        </w:rPr>
        <w:t>Spendable-committed</w:t>
      </w:r>
      <w:r>
        <w:rPr>
          <w:rFonts w:ascii="Times New Roman" w:hAnsi="Times New Roman"/>
          <w:szCs w:val="24"/>
        </w:rPr>
        <w:t>: This would include items that the governing body has set aside as a result of formal action</w:t>
      </w:r>
      <w:r w:rsidR="00EF3B2F">
        <w:rPr>
          <w:rFonts w:ascii="Times New Roman" w:hAnsi="Times New Roman"/>
          <w:szCs w:val="24"/>
        </w:rPr>
        <w:t>, such as items</w:t>
      </w:r>
      <w:r>
        <w:rPr>
          <w:rFonts w:ascii="Times New Roman" w:hAnsi="Times New Roman"/>
          <w:szCs w:val="24"/>
        </w:rPr>
        <w:t xml:space="preserve"> related to capital acquisition/construction or operations (specific activities).</w:t>
      </w:r>
    </w:p>
    <w:p w:rsidR="00EE2F1E"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szCs w:val="24"/>
        </w:rPr>
      </w:pPr>
      <w:r w:rsidRPr="00494E5B">
        <w:rPr>
          <w:rFonts w:ascii="Times New Roman" w:hAnsi="Times New Roman"/>
          <w:b/>
          <w:szCs w:val="24"/>
        </w:rPr>
        <w:t>Spendable-assigned</w:t>
      </w:r>
      <w:r>
        <w:rPr>
          <w:rFonts w:ascii="Times New Roman" w:hAnsi="Times New Roman"/>
          <w:szCs w:val="24"/>
        </w:rPr>
        <w:t>: Th</w:t>
      </w:r>
      <w:r w:rsidR="00EF3B2F">
        <w:rPr>
          <w:rFonts w:ascii="Times New Roman" w:hAnsi="Times New Roman"/>
          <w:szCs w:val="24"/>
        </w:rPr>
        <w:t xml:space="preserve">ese are </w:t>
      </w:r>
      <w:r>
        <w:rPr>
          <w:rFonts w:ascii="Times New Roman" w:hAnsi="Times New Roman"/>
          <w:szCs w:val="24"/>
        </w:rPr>
        <w:t>items that the government intends to use for specific purposes</w:t>
      </w:r>
      <w:r w:rsidR="00EF3B2F">
        <w:rPr>
          <w:rFonts w:ascii="Times New Roman" w:hAnsi="Times New Roman"/>
          <w:szCs w:val="24"/>
        </w:rPr>
        <w:t xml:space="preserve">, and could include </w:t>
      </w:r>
      <w:r>
        <w:rPr>
          <w:rFonts w:ascii="Times New Roman" w:hAnsi="Times New Roman"/>
          <w:szCs w:val="24"/>
        </w:rPr>
        <w:t xml:space="preserve">items </w:t>
      </w:r>
      <w:r w:rsidR="00EF3B2F">
        <w:rPr>
          <w:rFonts w:ascii="Times New Roman" w:hAnsi="Times New Roman"/>
          <w:szCs w:val="24"/>
        </w:rPr>
        <w:t xml:space="preserve">similar to those </w:t>
      </w:r>
      <w:r>
        <w:rPr>
          <w:rFonts w:ascii="Times New Roman" w:hAnsi="Times New Roman"/>
          <w:szCs w:val="24"/>
        </w:rPr>
        <w:t xml:space="preserve">found under committed fund balances.  Additionally, it would include any fund balances in special revenue, capital projects, debt service or permanent funds that have not been identified as </w:t>
      </w:r>
      <w:proofErr w:type="spellStart"/>
      <w:r>
        <w:rPr>
          <w:rFonts w:ascii="Times New Roman" w:hAnsi="Times New Roman"/>
          <w:szCs w:val="24"/>
        </w:rPr>
        <w:t>nonspendable</w:t>
      </w:r>
      <w:proofErr w:type="spellEnd"/>
      <w:r>
        <w:rPr>
          <w:rFonts w:ascii="Times New Roman" w:hAnsi="Times New Roman"/>
          <w:szCs w:val="24"/>
        </w:rPr>
        <w:t>, restricted or committed.</w:t>
      </w:r>
    </w:p>
    <w:p w:rsidR="00EE2F1E" w:rsidRPr="00C23982" w:rsidRDefault="00EE2F1E" w:rsidP="00EE2F1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rPr>
          <w:rFonts w:ascii="Times New Roman" w:hAnsi="Times New Roman"/>
        </w:rPr>
      </w:pPr>
      <w:r w:rsidRPr="00494E5B">
        <w:rPr>
          <w:rFonts w:ascii="Times New Roman" w:hAnsi="Times New Roman"/>
          <w:b/>
          <w:szCs w:val="24"/>
        </w:rPr>
        <w:t>Spendable-unassigned</w:t>
      </w:r>
      <w:r>
        <w:rPr>
          <w:rFonts w:ascii="Times New Roman" w:hAnsi="Times New Roman"/>
          <w:szCs w:val="24"/>
        </w:rPr>
        <w:t xml:space="preserve">: </w:t>
      </w:r>
      <w:r w:rsidR="00494E5B">
        <w:rPr>
          <w:rFonts w:ascii="Times New Roman" w:hAnsi="Times New Roman"/>
          <w:szCs w:val="24"/>
        </w:rPr>
        <w:t xml:space="preserve">This would be the balance in the General Fund that has not been identified as </w:t>
      </w:r>
      <w:proofErr w:type="spellStart"/>
      <w:r w:rsidR="00494E5B">
        <w:rPr>
          <w:rFonts w:ascii="Times New Roman" w:hAnsi="Times New Roman"/>
          <w:szCs w:val="24"/>
        </w:rPr>
        <w:t>nonspendable</w:t>
      </w:r>
      <w:proofErr w:type="spellEnd"/>
      <w:r w:rsidR="00494E5B">
        <w:rPr>
          <w:rFonts w:ascii="Times New Roman" w:hAnsi="Times New Roman"/>
          <w:szCs w:val="24"/>
        </w:rPr>
        <w:t>, restricted, committed or assigned.</w:t>
      </w:r>
      <w:r>
        <w:rPr>
          <w:rFonts w:ascii="Times New Roman" w:hAnsi="Times New Roman"/>
          <w:szCs w:val="24"/>
        </w:rPr>
        <w:t xml:space="preserve"> </w:t>
      </w:r>
    </w:p>
    <w:p w:rsidR="009C5AA0" w:rsidRDefault="009C5AA0" w:rsidP="00182A5A">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hanging="720"/>
        <w:rPr>
          <w:rFonts w:ascii="Times New Roman" w:hAnsi="Times New Roman"/>
        </w:rPr>
      </w:pPr>
    </w:p>
    <w:p w:rsidR="009C5AA0" w:rsidRP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Pr>
          <w:rFonts w:ascii="Times New Roman" w:hAnsi="Times New Roman"/>
        </w:rPr>
        <w:t>Fund balance classifications</w:t>
      </w:r>
    </w:p>
    <w:p w:rsidR="009C5AA0" w:rsidRPr="0039110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2-</w:t>
      </w:r>
      <w:r w:rsidR="00392B04">
        <w:rPr>
          <w:rFonts w:ascii="Times New Roman" w:hAnsi="Times New Roman"/>
        </w:rPr>
        <w:t>2</w:t>
      </w:r>
    </w:p>
    <w:p w:rsidR="009C5AA0" w:rsidRPr="007479E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92B04">
        <w:rPr>
          <w:rFonts w:ascii="Times New Roman" w:hAnsi="Times New Roman"/>
        </w:rPr>
        <w:t>Financial Reporting Model</w:t>
      </w:r>
    </w:p>
    <w:p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9C5AA0" w:rsidRPr="00C55DED"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FN Reporting</w:t>
      </w:r>
    </w:p>
    <w:p w:rsidR="009C5AA0" w:rsidRPr="00BB5515"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9C5AA0" w:rsidRDefault="009C5AA0" w:rsidP="00182A5A">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7020"/>
          <w:tab w:val="left" w:pos="7380"/>
          <w:tab w:val="left" w:pos="7920"/>
          <w:tab w:val="left" w:pos="8640"/>
          <w:tab w:val="left" w:pos="9360"/>
          <w:tab w:val="left" w:pos="10080"/>
          <w:tab w:val="left" w:pos="10800"/>
        </w:tabs>
        <w:suppressAutoHyphens/>
        <w:ind w:left="720" w:hanging="720"/>
        <w:rPr>
          <w:rFonts w:ascii="Times New Roman" w:hAnsi="Times New Roman"/>
        </w:rPr>
      </w:pPr>
    </w:p>
    <w:p w:rsidR="00581B52" w:rsidRDefault="00ED23BA" w:rsidP="00E010CF">
      <w:pPr>
        <w:numPr>
          <w:ilvl w:val="1"/>
          <w:numId w:val="14"/>
        </w:numPr>
        <w:rPr>
          <w:rFonts w:ascii="Times New Roman" w:hAnsi="Times New Roman"/>
          <w:szCs w:val="24"/>
        </w:rPr>
      </w:pPr>
      <w:r w:rsidRPr="00ED23BA">
        <w:rPr>
          <w:rFonts w:ascii="Times New Roman" w:hAnsi="Times New Roman"/>
          <w:szCs w:val="24"/>
        </w:rPr>
        <w:t>The</w:t>
      </w:r>
      <w:r>
        <w:rPr>
          <w:rFonts w:ascii="Times New Roman" w:hAnsi="Times New Roman"/>
          <w:i/>
          <w:szCs w:val="24"/>
        </w:rPr>
        <w:t xml:space="preserve"> </w:t>
      </w:r>
      <w:r w:rsidR="00581B52" w:rsidRPr="00581B52">
        <w:rPr>
          <w:rFonts w:ascii="Times New Roman" w:hAnsi="Times New Roman"/>
          <w:i/>
          <w:szCs w:val="24"/>
        </w:rPr>
        <w:t>GASB</w:t>
      </w:r>
      <w:r w:rsidR="00581B52" w:rsidRPr="00581B52">
        <w:rPr>
          <w:rFonts w:ascii="Times New Roman" w:hAnsi="Times New Roman"/>
          <w:szCs w:val="24"/>
        </w:rPr>
        <w:t xml:space="preserve"> requires that any fund that meets the following relative size criteria be designated as major: </w:t>
      </w:r>
    </w:p>
    <w:p w:rsidR="00E010CF" w:rsidRPr="00581B52" w:rsidRDefault="00E010CF" w:rsidP="00E010CF">
      <w:pPr>
        <w:rPr>
          <w:rFonts w:ascii="Times New Roman" w:hAnsi="Times New Roman"/>
          <w:szCs w:val="24"/>
        </w:rPr>
      </w:pPr>
    </w:p>
    <w:p w:rsidR="00581B52" w:rsidRDefault="00581B52" w:rsidP="00581B52">
      <w:pPr>
        <w:numPr>
          <w:ilvl w:val="0"/>
          <w:numId w:val="13"/>
        </w:numPr>
        <w:tabs>
          <w:tab w:val="clear" w:pos="720"/>
          <w:tab w:val="num" w:pos="1080"/>
        </w:tabs>
        <w:ind w:left="1080"/>
        <w:rPr>
          <w:rFonts w:ascii="Times New Roman" w:hAnsi="Times New Roman"/>
          <w:sz w:val="20"/>
        </w:rPr>
      </w:pPr>
      <w:r w:rsidRPr="00581B52">
        <w:rPr>
          <w:rFonts w:ascii="Times New Roman" w:hAnsi="Times New Roman"/>
          <w:sz w:val="20"/>
        </w:rPr>
        <w:t xml:space="preserve">Total assets, liabilities, revenues or expenditures/expenses of that governmental or enterprise fund are at least 10 percent of the corresponding element total (assets, liabilities, and so forth) for all funds of that category or type (that is, total governmental or total enterprise funds), </w:t>
      </w:r>
      <w:r w:rsidRPr="00581B52">
        <w:rPr>
          <w:rFonts w:ascii="Times New Roman" w:hAnsi="Times New Roman"/>
          <w:i/>
          <w:sz w:val="20"/>
        </w:rPr>
        <w:t xml:space="preserve">and </w:t>
      </w:r>
      <w:r w:rsidRPr="00581B52">
        <w:rPr>
          <w:rFonts w:ascii="Times New Roman" w:hAnsi="Times New Roman"/>
          <w:sz w:val="20"/>
        </w:rPr>
        <w:t>(emphasis added)</w:t>
      </w:r>
    </w:p>
    <w:p w:rsidR="00581B52" w:rsidRPr="00581B52" w:rsidRDefault="00581B52" w:rsidP="00581B52">
      <w:pPr>
        <w:numPr>
          <w:ilvl w:val="0"/>
          <w:numId w:val="13"/>
        </w:numPr>
        <w:tabs>
          <w:tab w:val="clear" w:pos="720"/>
          <w:tab w:val="num" w:pos="1080"/>
        </w:tabs>
        <w:ind w:left="1080"/>
        <w:rPr>
          <w:rFonts w:ascii="Times New Roman" w:hAnsi="Times New Roman"/>
          <w:sz w:val="20"/>
        </w:rPr>
      </w:pPr>
      <w:r w:rsidRPr="00581B52">
        <w:rPr>
          <w:rFonts w:ascii="Times New Roman" w:hAnsi="Times New Roman"/>
          <w:sz w:val="20"/>
        </w:rPr>
        <w:t>The same element that met the 10 percent criterion in (a) is at least 5 percent of the corresponding element total for all governmental and enterprise funds combined.</w:t>
      </w:r>
    </w:p>
    <w:p w:rsidR="00321715" w:rsidRDefault="00321715" w:rsidP="00581B52">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581B52" w:rsidRDefault="00581B52" w:rsidP="00581B52">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Pr>
          <w:rFonts w:ascii="Times New Roman" w:hAnsi="Times New Roman"/>
          <w:szCs w:val="24"/>
        </w:rPr>
        <w:t>In addition</w:t>
      </w:r>
      <w:r w:rsidR="007927ED">
        <w:rPr>
          <w:rFonts w:ascii="Times New Roman" w:hAnsi="Times New Roman"/>
          <w:szCs w:val="24"/>
        </w:rPr>
        <w:t xml:space="preserve"> to funds that meet these two criteria</w:t>
      </w:r>
      <w:r>
        <w:rPr>
          <w:rFonts w:ascii="Times New Roman" w:hAnsi="Times New Roman"/>
          <w:szCs w:val="24"/>
        </w:rPr>
        <w:t xml:space="preserve">, the General Fund of a state or local government must always be reported as a major fund.  </w:t>
      </w:r>
      <w:r w:rsidR="007927ED">
        <w:rPr>
          <w:rFonts w:ascii="Times New Roman" w:hAnsi="Times New Roman"/>
          <w:szCs w:val="24"/>
        </w:rPr>
        <w:t xml:space="preserve">Finally, at its discretion management can report as a major fund any other </w:t>
      </w:r>
      <w:r>
        <w:rPr>
          <w:rFonts w:ascii="Times New Roman" w:hAnsi="Times New Roman"/>
          <w:szCs w:val="24"/>
        </w:rPr>
        <w:t xml:space="preserve">governmental or enterprise fund that </w:t>
      </w:r>
      <w:r w:rsidR="007927ED">
        <w:rPr>
          <w:rFonts w:ascii="Times New Roman" w:hAnsi="Times New Roman"/>
          <w:szCs w:val="24"/>
        </w:rPr>
        <w:t xml:space="preserve">it considers of significant importance to financial statement users. </w:t>
      </w:r>
      <w:r>
        <w:rPr>
          <w:rFonts w:ascii="Times New Roman" w:hAnsi="Times New Roman"/>
          <w:szCs w:val="24"/>
        </w:rPr>
        <w:t xml:space="preserve">  </w:t>
      </w:r>
    </w:p>
    <w:p w:rsidR="00494E5B" w:rsidRDefault="00494E5B">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bookmarkStart w:id="0" w:name="_GoBack"/>
      <w:bookmarkEnd w:id="0"/>
    </w:p>
    <w:p w:rsidR="00494E5B" w:rsidRDefault="00494E5B" w:rsidP="00494E5B">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sz w:val="20"/>
        </w:rPr>
        <w:lastRenderedPageBreak/>
        <w:t xml:space="preserve">Ch. 2, Answers, </w:t>
      </w:r>
      <w:r w:rsidR="00A716A0">
        <w:rPr>
          <w:rFonts w:ascii="Times New Roman" w:hAnsi="Times New Roman"/>
          <w:sz w:val="20"/>
        </w:rPr>
        <w:t xml:space="preserve">Question </w:t>
      </w:r>
      <w:r>
        <w:rPr>
          <w:rFonts w:ascii="Times New Roman" w:hAnsi="Times New Roman"/>
          <w:sz w:val="20"/>
        </w:rPr>
        <w:t>2-</w:t>
      </w:r>
      <w:r w:rsidR="00EF3B2F">
        <w:rPr>
          <w:rFonts w:ascii="Times New Roman" w:hAnsi="Times New Roman"/>
          <w:sz w:val="20"/>
        </w:rPr>
        <w:t>10</w:t>
      </w:r>
      <w:r>
        <w:rPr>
          <w:rFonts w:ascii="Times New Roman" w:hAnsi="Times New Roman"/>
          <w:sz w:val="20"/>
        </w:rPr>
        <w:t xml:space="preserve"> (Cont’d)</w:t>
      </w:r>
    </w:p>
    <w:p w:rsidR="00494E5B" w:rsidRDefault="00494E5B" w:rsidP="00494E5B">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9C5AA0" w:rsidRP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392B04">
        <w:rPr>
          <w:rFonts w:ascii="Times New Roman" w:hAnsi="Times New Roman"/>
        </w:rPr>
        <w:t xml:space="preserve">Major fund criteria </w:t>
      </w:r>
    </w:p>
    <w:p w:rsidR="009C5AA0" w:rsidRPr="0039110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2-3</w:t>
      </w:r>
    </w:p>
    <w:p w:rsidR="009C5AA0" w:rsidRPr="007479EF"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Major Funds</w:t>
      </w:r>
    </w:p>
    <w:p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9C5AA0" w:rsidRPr="00C55DED"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FN Reporting</w:t>
      </w:r>
    </w:p>
    <w:p w:rsidR="009C5AA0" w:rsidRDefault="009C5AA0" w:rsidP="009C5AA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u w:val="single"/>
        </w:rPr>
        <w:t>Solutions to Cases</w:t>
      </w:r>
    </w:p>
    <w:p w:rsidR="00DA6DBE" w:rsidRDefault="00DA6DBE" w:rsidP="00DA6DBE">
      <w:pPr>
        <w:tabs>
          <w:tab w:val="left" w:pos="-1440"/>
          <w:tab w:val="left" w:pos="-720"/>
          <w:tab w:val="left" w:pos="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DA6DBE" w:rsidRDefault="00DA6DBE" w:rsidP="00BC44EB">
      <w:pPr>
        <w:numPr>
          <w:ilvl w:val="1"/>
          <w:numId w:val="4"/>
        </w:numPr>
        <w:tabs>
          <w:tab w:val="left" w:pos="-1440"/>
          <w:tab w:val="left" w:pos="-720"/>
          <w:tab w:val="left" w:pos="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A quick look at these financial statements reveals that Ms. </w:t>
      </w:r>
      <w:r w:rsidR="00CA3897">
        <w:rPr>
          <w:rFonts w:ascii="Times New Roman" w:hAnsi="Times New Roman"/>
        </w:rPr>
        <w:t>R</w:t>
      </w:r>
      <w:r w:rsidR="00535D16">
        <w:rPr>
          <w:rFonts w:ascii="Times New Roman" w:hAnsi="Times New Roman"/>
        </w:rPr>
        <w:t>amirez</w:t>
      </w:r>
      <w:r w:rsidR="00CA3897">
        <w:rPr>
          <w:rFonts w:ascii="Times New Roman" w:hAnsi="Times New Roman"/>
        </w:rPr>
        <w:t>, while familiar with not-for-profit reporting,</w:t>
      </w:r>
      <w:r>
        <w:rPr>
          <w:rFonts w:ascii="Times New Roman" w:hAnsi="Times New Roman"/>
        </w:rPr>
        <w:t xml:space="preserve"> has almost no knowledge of </w:t>
      </w:r>
      <w:r w:rsidRPr="00475BF7">
        <w:rPr>
          <w:rFonts w:ascii="Times New Roman" w:hAnsi="Times New Roman"/>
        </w:rPr>
        <w:t>GASB</w:t>
      </w:r>
      <w:r>
        <w:rPr>
          <w:rFonts w:ascii="Times New Roman" w:hAnsi="Times New Roman"/>
          <w:i/>
        </w:rPr>
        <w:t xml:space="preserve"> </w:t>
      </w:r>
      <w:r>
        <w:rPr>
          <w:rFonts w:ascii="Times New Roman" w:hAnsi="Times New Roman"/>
        </w:rPr>
        <w:t xml:space="preserve">reporting requirements.  Let’s </w:t>
      </w:r>
      <w:r w:rsidR="00CA3897">
        <w:rPr>
          <w:rFonts w:ascii="Times New Roman" w:hAnsi="Times New Roman"/>
        </w:rPr>
        <w:t>analyze</w:t>
      </w:r>
      <w:r>
        <w:rPr>
          <w:rFonts w:ascii="Times New Roman" w:hAnsi="Times New Roman"/>
        </w:rPr>
        <w:t xml:space="preserve"> these financial statements from the viewpoint of (a) a local CPA who is considering auditing the town’s financial statements and (b) a member of the town council or a citizen. </w:t>
      </w: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8B1CB2" w:rsidRDefault="00AE06D0" w:rsidP="006951EE">
      <w:pPr>
        <w:tabs>
          <w:tab w:val="left" w:pos="-1440"/>
          <w:tab w:val="left" w:pos="-720"/>
          <w:tab w:val="left" w:pos="864"/>
          <w:tab w:val="left" w:pos="900"/>
          <w:tab w:val="left" w:pos="1080"/>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rPr>
          <w:rFonts w:ascii="Times New Roman" w:hAnsi="Times New Roman"/>
        </w:rPr>
      </w:pPr>
      <w:r w:rsidRPr="00895224">
        <w:rPr>
          <w:rFonts w:ascii="Times New Roman" w:hAnsi="Times New Roman"/>
          <w:i/>
        </w:rPr>
        <w:t>a</w:t>
      </w:r>
      <w:r w:rsidR="00895224" w:rsidRPr="00895224">
        <w:rPr>
          <w:rFonts w:ascii="Times New Roman" w:hAnsi="Times New Roman"/>
          <w:i/>
        </w:rPr>
        <w:t>.</w:t>
      </w:r>
      <w:r w:rsidR="00895224">
        <w:rPr>
          <w:rFonts w:ascii="Times New Roman" w:hAnsi="Times New Roman"/>
        </w:rPr>
        <w:t xml:space="preserve"> </w:t>
      </w:r>
      <w:r>
        <w:rPr>
          <w:rFonts w:ascii="Times New Roman" w:hAnsi="Times New Roman"/>
        </w:rPr>
        <w:t xml:space="preserve">  </w:t>
      </w:r>
      <w:r w:rsidR="008E390A">
        <w:rPr>
          <w:rFonts w:ascii="Times New Roman" w:hAnsi="Times New Roman"/>
        </w:rPr>
        <w:t>As a CPA knowledgeable about governmental accounting, you should see many red flags regarding th</w:t>
      </w:r>
      <w:r w:rsidR="00CA3897">
        <w:rPr>
          <w:rFonts w:ascii="Times New Roman" w:hAnsi="Times New Roman"/>
        </w:rPr>
        <w:t>e financial statements</w:t>
      </w:r>
      <w:r w:rsidR="008E390A">
        <w:rPr>
          <w:rFonts w:ascii="Times New Roman" w:hAnsi="Times New Roman"/>
        </w:rPr>
        <w:t xml:space="preserve">.  Do the financial statements </w:t>
      </w:r>
      <w:r w:rsidR="00871D14">
        <w:rPr>
          <w:rFonts w:ascii="Times New Roman" w:hAnsi="Times New Roman"/>
        </w:rPr>
        <w:t xml:space="preserve">that </w:t>
      </w:r>
      <w:r w:rsidR="008E390A">
        <w:rPr>
          <w:rFonts w:ascii="Times New Roman" w:hAnsi="Times New Roman"/>
        </w:rPr>
        <w:t xml:space="preserve">Ms. </w:t>
      </w:r>
      <w:r w:rsidR="00CA3897">
        <w:rPr>
          <w:rFonts w:ascii="Times New Roman" w:hAnsi="Times New Roman"/>
        </w:rPr>
        <w:t>R</w:t>
      </w:r>
      <w:r w:rsidR="00535D16">
        <w:rPr>
          <w:rFonts w:ascii="Times New Roman" w:hAnsi="Times New Roman"/>
        </w:rPr>
        <w:t>amirez</w:t>
      </w:r>
      <w:r w:rsidR="008E390A">
        <w:rPr>
          <w:rFonts w:ascii="Times New Roman" w:hAnsi="Times New Roman"/>
        </w:rPr>
        <w:t xml:space="preserve"> has prepared conform to GAAP?   The short answer is no</w:t>
      </w:r>
      <w:r w:rsidR="00CA3897">
        <w:rPr>
          <w:rFonts w:ascii="Times New Roman" w:hAnsi="Times New Roman"/>
        </w:rPr>
        <w:t>.</w:t>
      </w:r>
      <w:r w:rsidR="008E390A">
        <w:rPr>
          <w:rFonts w:ascii="Times New Roman" w:hAnsi="Times New Roman"/>
        </w:rPr>
        <w:t xml:space="preserve">  </w:t>
      </w:r>
      <w:r w:rsidR="00CA3897">
        <w:rPr>
          <w:rFonts w:ascii="Times New Roman" w:hAnsi="Times New Roman"/>
        </w:rPr>
        <w:t xml:space="preserve">To determine why the statements do not conform you need only analyze them relative to the information in this chapter and the </w:t>
      </w:r>
      <w:r w:rsidR="008E390A">
        <w:rPr>
          <w:rFonts w:ascii="Times New Roman" w:hAnsi="Times New Roman"/>
        </w:rPr>
        <w:t xml:space="preserve">government-wide and fund financial statements </w:t>
      </w:r>
      <w:r w:rsidR="00CA3897">
        <w:rPr>
          <w:rFonts w:ascii="Times New Roman" w:hAnsi="Times New Roman"/>
        </w:rPr>
        <w:t xml:space="preserve">prepared by governments conforming to </w:t>
      </w:r>
      <w:r w:rsidR="00475BF7">
        <w:rPr>
          <w:rFonts w:ascii="Times New Roman" w:hAnsi="Times New Roman"/>
        </w:rPr>
        <w:t>GASB standards</w:t>
      </w:r>
      <w:r w:rsidR="00CA3897">
        <w:rPr>
          <w:rFonts w:ascii="Times New Roman" w:hAnsi="Times New Roman"/>
        </w:rPr>
        <w:t>, such as those prepared by the City and County of Denver</w:t>
      </w:r>
      <w:r w:rsidR="008E390A">
        <w:rPr>
          <w:rFonts w:ascii="Times New Roman" w:hAnsi="Times New Roman"/>
        </w:rPr>
        <w:t xml:space="preserve"> (see Illustrations </w:t>
      </w:r>
      <w:r w:rsidR="00321715">
        <w:rPr>
          <w:rFonts w:ascii="Times New Roman" w:hAnsi="Times New Roman"/>
        </w:rPr>
        <w:t>A</w:t>
      </w:r>
      <w:r w:rsidR="00DA6DBE">
        <w:rPr>
          <w:rFonts w:ascii="Times New Roman" w:hAnsi="Times New Roman"/>
        </w:rPr>
        <w:t>2</w:t>
      </w:r>
      <w:r w:rsidR="008E390A">
        <w:rPr>
          <w:rFonts w:ascii="Times New Roman" w:hAnsi="Times New Roman"/>
        </w:rPr>
        <w:t>-</w:t>
      </w:r>
      <w:r w:rsidR="00321715">
        <w:rPr>
          <w:rFonts w:ascii="Times New Roman" w:hAnsi="Times New Roman"/>
        </w:rPr>
        <w:t>1</w:t>
      </w:r>
      <w:r w:rsidR="008E390A">
        <w:rPr>
          <w:rFonts w:ascii="Times New Roman" w:hAnsi="Times New Roman"/>
        </w:rPr>
        <w:t xml:space="preserve"> through </w:t>
      </w:r>
      <w:r w:rsidR="00321715">
        <w:rPr>
          <w:rFonts w:ascii="Times New Roman" w:hAnsi="Times New Roman"/>
        </w:rPr>
        <w:t>A</w:t>
      </w:r>
      <w:r w:rsidR="00DA6DBE">
        <w:rPr>
          <w:rFonts w:ascii="Times New Roman" w:hAnsi="Times New Roman"/>
        </w:rPr>
        <w:t>2</w:t>
      </w:r>
      <w:r w:rsidR="008E390A">
        <w:rPr>
          <w:rFonts w:ascii="Times New Roman" w:hAnsi="Times New Roman"/>
        </w:rPr>
        <w:t>-1</w:t>
      </w:r>
      <w:r w:rsidR="00321715">
        <w:rPr>
          <w:rFonts w:ascii="Times New Roman" w:hAnsi="Times New Roman"/>
        </w:rPr>
        <w:t>1</w:t>
      </w:r>
      <w:r w:rsidR="008E390A">
        <w:rPr>
          <w:rFonts w:ascii="Times New Roman" w:hAnsi="Times New Roman"/>
        </w:rPr>
        <w:t>)</w:t>
      </w:r>
      <w:r w:rsidR="00CA3897">
        <w:rPr>
          <w:rFonts w:ascii="Times New Roman" w:hAnsi="Times New Roman"/>
        </w:rPr>
        <w:t>.</w:t>
      </w:r>
      <w:r w:rsidR="008E390A">
        <w:rPr>
          <w:rFonts w:ascii="Times New Roman" w:hAnsi="Times New Roman"/>
        </w:rPr>
        <w:t xml:space="preserve">  Among </w:t>
      </w:r>
      <w:r w:rsidR="008B1CB2">
        <w:rPr>
          <w:rFonts w:ascii="Times New Roman" w:hAnsi="Times New Roman"/>
        </w:rPr>
        <w:t xml:space="preserve">the many </w:t>
      </w:r>
      <w:r w:rsidR="008E390A">
        <w:rPr>
          <w:rFonts w:ascii="Times New Roman" w:hAnsi="Times New Roman"/>
        </w:rPr>
        <w:t>problems</w:t>
      </w:r>
      <w:r w:rsidR="008B1CB2">
        <w:rPr>
          <w:rFonts w:ascii="Times New Roman" w:hAnsi="Times New Roman"/>
        </w:rPr>
        <w:t xml:space="preserve"> </w:t>
      </w:r>
      <w:r w:rsidR="004974A1">
        <w:rPr>
          <w:rFonts w:ascii="Times New Roman" w:hAnsi="Times New Roman"/>
        </w:rPr>
        <w:t>you</w:t>
      </w:r>
      <w:r w:rsidR="008B1CB2">
        <w:rPr>
          <w:rFonts w:ascii="Times New Roman" w:hAnsi="Times New Roman"/>
        </w:rPr>
        <w:t xml:space="preserve"> should detect (although</w:t>
      </w:r>
      <w:r w:rsidR="004974A1">
        <w:rPr>
          <w:rFonts w:ascii="Times New Roman" w:hAnsi="Times New Roman"/>
        </w:rPr>
        <w:t xml:space="preserve"> you may</w:t>
      </w:r>
      <w:r w:rsidR="008B1CB2">
        <w:rPr>
          <w:rFonts w:ascii="Times New Roman" w:hAnsi="Times New Roman"/>
        </w:rPr>
        <w:t xml:space="preserve"> miss many of these </w:t>
      </w:r>
      <w:r w:rsidR="00871D14">
        <w:rPr>
          <w:rFonts w:ascii="Times New Roman" w:hAnsi="Times New Roman"/>
        </w:rPr>
        <w:t xml:space="preserve">problems </w:t>
      </w:r>
      <w:r w:rsidR="008B1CB2">
        <w:rPr>
          <w:rFonts w:ascii="Times New Roman" w:hAnsi="Times New Roman"/>
        </w:rPr>
        <w:t xml:space="preserve">at this early point in the course) are </w:t>
      </w:r>
      <w:r w:rsidR="00685B35">
        <w:rPr>
          <w:rFonts w:ascii="Times New Roman" w:hAnsi="Times New Roman"/>
        </w:rPr>
        <w:t xml:space="preserve">the </w:t>
      </w:r>
      <w:r w:rsidR="008B1CB2">
        <w:rPr>
          <w:rFonts w:ascii="Times New Roman" w:hAnsi="Times New Roman"/>
        </w:rPr>
        <w:t>follow</w:t>
      </w:r>
      <w:r w:rsidR="00685B35">
        <w:rPr>
          <w:rFonts w:ascii="Times New Roman" w:hAnsi="Times New Roman"/>
        </w:rPr>
        <w:t>ing</w:t>
      </w:r>
      <w:r w:rsidR="008B1CB2">
        <w:rPr>
          <w:rFonts w:ascii="Times New Roman" w:hAnsi="Times New Roman"/>
        </w:rPr>
        <w:t>.</w:t>
      </w:r>
    </w:p>
    <w:p w:rsidR="008B1CB2" w:rsidRDefault="008B1CB2" w:rsidP="008B1CB2">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AE06D0" w:rsidRDefault="008B1CB2"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T</w:t>
      </w:r>
      <w:r w:rsidR="008E390A">
        <w:rPr>
          <w:rFonts w:ascii="Times New Roman" w:hAnsi="Times New Roman"/>
        </w:rPr>
        <w:t xml:space="preserve">he </w:t>
      </w:r>
      <w:r w:rsidR="00475BF7">
        <w:rPr>
          <w:rFonts w:ascii="Times New Roman" w:hAnsi="Times New Roman"/>
        </w:rPr>
        <w:t>t</w:t>
      </w:r>
      <w:r>
        <w:rPr>
          <w:rFonts w:ascii="Times New Roman" w:hAnsi="Times New Roman"/>
        </w:rPr>
        <w:t xml:space="preserve">own does not present separate government-wide and fund financial statements, although with a little work the balance sheet could be converted into a government-wide statement of net </w:t>
      </w:r>
      <w:r w:rsidR="006E4E18">
        <w:rPr>
          <w:rFonts w:ascii="Times New Roman" w:hAnsi="Times New Roman"/>
        </w:rPr>
        <w:t>position</w:t>
      </w:r>
      <w:r>
        <w:rPr>
          <w:rFonts w:ascii="Times New Roman" w:hAnsi="Times New Roman"/>
        </w:rPr>
        <w:t>.</w:t>
      </w:r>
    </w:p>
    <w:p w:rsidR="004974A1" w:rsidRDefault="004974A1" w:rsidP="004974A1">
      <w:pPr>
        <w:tabs>
          <w:tab w:val="left" w:pos="-1440"/>
          <w:tab w:val="left" w:pos="-72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p>
    <w:p w:rsidR="004974A1" w:rsidRDefault="004974A1"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Since the government has both governmental and an enterprise fund, activities at the government-wide level are required to be separated into governmental activities and business-type activities.</w:t>
      </w:r>
      <w:r w:rsidR="006A3633">
        <w:rPr>
          <w:rFonts w:ascii="Times New Roman" w:hAnsi="Times New Roman"/>
        </w:rPr>
        <w:t xml:space="preserve"> See Illustration A2-1 for an example.</w:t>
      </w:r>
    </w:p>
    <w:p w:rsidR="004974A1" w:rsidRDefault="004974A1" w:rsidP="004974A1">
      <w:pPr>
        <w:pStyle w:val="ListParagraph"/>
        <w:rPr>
          <w:rFonts w:ascii="Times New Roman" w:hAnsi="Times New Roman"/>
        </w:rPr>
      </w:pPr>
    </w:p>
    <w:p w:rsidR="004974A1" w:rsidRDefault="004974A1"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At the fund level the financial statements will need to provide separate columns for the General Fund activity and the major/</w:t>
      </w:r>
      <w:proofErr w:type="spellStart"/>
      <w:r>
        <w:rPr>
          <w:rFonts w:ascii="Times New Roman" w:hAnsi="Times New Roman"/>
        </w:rPr>
        <w:t>nonmajor</w:t>
      </w:r>
      <w:proofErr w:type="spellEnd"/>
      <w:r w:rsidR="00535D16">
        <w:rPr>
          <w:rFonts w:ascii="Times New Roman" w:hAnsi="Times New Roman"/>
        </w:rPr>
        <w:t xml:space="preserve"> </w:t>
      </w:r>
      <w:r>
        <w:rPr>
          <w:rFonts w:ascii="Times New Roman" w:hAnsi="Times New Roman"/>
        </w:rPr>
        <w:t xml:space="preserve">fund activity (in this case the </w:t>
      </w:r>
      <w:r w:rsidR="006A3633">
        <w:rPr>
          <w:rFonts w:ascii="Times New Roman" w:hAnsi="Times New Roman"/>
        </w:rPr>
        <w:t>Road Tax Fund). See Illustration A2-3 for an example.</w:t>
      </w:r>
    </w:p>
    <w:p w:rsidR="006A3633" w:rsidRDefault="006A3633" w:rsidP="006A3633">
      <w:pPr>
        <w:pStyle w:val="ListParagraph"/>
        <w:rPr>
          <w:rFonts w:ascii="Times New Roman" w:hAnsi="Times New Roman"/>
        </w:rPr>
      </w:pPr>
    </w:p>
    <w:p w:rsidR="00494E5B" w:rsidRDefault="006A3633"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At the government-wide level there would be no net asset information</w:t>
      </w:r>
      <w:r w:rsidR="00EF3B2F">
        <w:rPr>
          <w:rFonts w:ascii="Times New Roman" w:hAnsi="Times New Roman"/>
        </w:rPr>
        <w:t>;</w:t>
      </w:r>
      <w:r>
        <w:rPr>
          <w:rFonts w:ascii="Times New Roman" w:hAnsi="Times New Roman"/>
        </w:rPr>
        <w:t xml:space="preserve"> it would be net position information.  Additionally, the net position information would need to identify net position-restricted (there is no temporarily restricted classification) and net position-net investment in capital assets.</w:t>
      </w:r>
    </w:p>
    <w:p w:rsidR="00494E5B" w:rsidRPr="00A17F95" w:rsidRDefault="00494E5B" w:rsidP="00494E5B">
      <w:pPr>
        <w:tabs>
          <w:tab w:val="left" w:pos="-1440"/>
          <w:tab w:val="left" w:pos="-720"/>
          <w:tab w:val="left" w:pos="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Pr>
          <w:rFonts w:ascii="Times New Roman" w:hAnsi="Times New Roman"/>
          <w:sz w:val="20"/>
        </w:rPr>
        <w:lastRenderedPageBreak/>
        <w:t xml:space="preserve">Ch. 2, Solutions, </w:t>
      </w:r>
      <w:r w:rsidR="00A716A0">
        <w:rPr>
          <w:rFonts w:ascii="Times New Roman" w:hAnsi="Times New Roman"/>
          <w:sz w:val="20"/>
        </w:rPr>
        <w:t xml:space="preserve">Case </w:t>
      </w:r>
      <w:r>
        <w:rPr>
          <w:rFonts w:ascii="Times New Roman" w:hAnsi="Times New Roman"/>
          <w:sz w:val="20"/>
        </w:rPr>
        <w:t>2-11 (Cont’d)</w:t>
      </w:r>
    </w:p>
    <w:p w:rsidR="00AE06D0" w:rsidRDefault="00AE06D0" w:rsidP="00AE06D0">
      <w:pPr>
        <w:tabs>
          <w:tab w:val="left" w:pos="-1440"/>
          <w:tab w:val="left" w:pos="-72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rPr>
      </w:pPr>
    </w:p>
    <w:p w:rsidR="006A3633" w:rsidRDefault="006A3633" w:rsidP="006A3633">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 xml:space="preserve">Because no fund financial statements are prepared, key information such as </w:t>
      </w:r>
      <w:proofErr w:type="spellStart"/>
      <w:r>
        <w:rPr>
          <w:rFonts w:ascii="Times New Roman" w:hAnsi="Times New Roman"/>
        </w:rPr>
        <w:t>nonspendable</w:t>
      </w:r>
      <w:proofErr w:type="spellEnd"/>
      <w:r>
        <w:rPr>
          <w:rFonts w:ascii="Times New Roman" w:hAnsi="Times New Roman"/>
        </w:rPr>
        <w:t>, restricted, committed, assigned, and unassigned fund balances of the General Fund (see Illustration A2-3, for example) and the Road Tax Fund are not presented.</w:t>
      </w:r>
    </w:p>
    <w:p w:rsidR="006A3633" w:rsidRDefault="006A3633" w:rsidP="006A3633">
      <w:pPr>
        <w:pStyle w:val="ListParagraph"/>
        <w:rPr>
          <w:rFonts w:ascii="Times New Roman" w:hAnsi="Times New Roman"/>
        </w:rPr>
      </w:pPr>
    </w:p>
    <w:p w:rsidR="00AE06D0" w:rsidRDefault="006A3633"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 xml:space="preserve">The </w:t>
      </w:r>
      <w:r w:rsidR="008B1CB2">
        <w:rPr>
          <w:rFonts w:ascii="Times New Roman" w:hAnsi="Times New Roman"/>
        </w:rPr>
        <w:t xml:space="preserve">statement of activities is not in the cost of services format </w:t>
      </w:r>
      <w:r w:rsidR="00745ED1">
        <w:rPr>
          <w:rFonts w:ascii="Times New Roman" w:hAnsi="Times New Roman"/>
        </w:rPr>
        <w:t xml:space="preserve">recommended </w:t>
      </w:r>
      <w:r w:rsidR="008B1CB2">
        <w:rPr>
          <w:rFonts w:ascii="Times New Roman" w:hAnsi="Times New Roman"/>
        </w:rPr>
        <w:t>by</w:t>
      </w:r>
      <w:r w:rsidR="00DB48EA">
        <w:rPr>
          <w:rFonts w:ascii="Times New Roman" w:hAnsi="Times New Roman"/>
        </w:rPr>
        <w:t xml:space="preserve"> </w:t>
      </w:r>
      <w:r w:rsidR="00475BF7">
        <w:rPr>
          <w:rFonts w:ascii="Times New Roman" w:hAnsi="Times New Roman"/>
        </w:rPr>
        <w:t>GASB</w:t>
      </w:r>
      <w:r w:rsidR="004974A1">
        <w:rPr>
          <w:rFonts w:ascii="Times New Roman" w:hAnsi="Times New Roman"/>
        </w:rPr>
        <w:t>, where the expenses are adjusted for program revenues (such as charges for services) to determine the net expenses from which general revenues (such as taxes) are deducted (see Illustration A2-2, for example).</w:t>
      </w:r>
      <w:r>
        <w:rPr>
          <w:rFonts w:ascii="Times New Roman" w:hAnsi="Times New Roman"/>
        </w:rPr>
        <w:t xml:space="preserve"> The change reflected on the statement of activities is a change in net position, not net assets as reported by Ms. R</w:t>
      </w:r>
      <w:r w:rsidR="00535D16">
        <w:rPr>
          <w:rFonts w:ascii="Times New Roman" w:hAnsi="Times New Roman"/>
        </w:rPr>
        <w:t>amirez</w:t>
      </w:r>
      <w:r>
        <w:rPr>
          <w:rFonts w:ascii="Times New Roman" w:hAnsi="Times New Roman"/>
        </w:rPr>
        <w:t>.</w:t>
      </w:r>
    </w:p>
    <w:p w:rsidR="006A3633" w:rsidRDefault="006A3633" w:rsidP="00AE06D0">
      <w:pPr>
        <w:tabs>
          <w:tab w:val="left" w:pos="-1440"/>
          <w:tab w:val="left" w:pos="-72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AE06D0" w:rsidRDefault="00DB48EA"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Budget and actual comparison information</w:t>
      </w:r>
      <w:r w:rsidR="00FC5161">
        <w:rPr>
          <w:rFonts w:ascii="Times New Roman" w:hAnsi="Times New Roman"/>
        </w:rPr>
        <w:t xml:space="preserve"> is not present</w:t>
      </w:r>
      <w:r w:rsidR="00871D14">
        <w:rPr>
          <w:rFonts w:ascii="Times New Roman" w:hAnsi="Times New Roman"/>
        </w:rPr>
        <w:t>ed</w:t>
      </w:r>
      <w:r w:rsidR="006803FF">
        <w:rPr>
          <w:rFonts w:ascii="Times New Roman" w:hAnsi="Times New Roman"/>
        </w:rPr>
        <w:t xml:space="preserve"> as required</w:t>
      </w:r>
      <w:r>
        <w:rPr>
          <w:rFonts w:ascii="Times New Roman" w:hAnsi="Times New Roman"/>
        </w:rPr>
        <w:t>, either as basic statements or required supplementary information schedules</w:t>
      </w:r>
      <w:r w:rsidR="006803FF">
        <w:rPr>
          <w:rFonts w:ascii="Times New Roman" w:hAnsi="Times New Roman"/>
        </w:rPr>
        <w:t xml:space="preserve"> </w:t>
      </w:r>
      <w:r w:rsidR="00381A2A">
        <w:rPr>
          <w:rFonts w:ascii="Times New Roman" w:hAnsi="Times New Roman"/>
        </w:rPr>
        <w:t>(see Appendix</w:t>
      </w:r>
      <w:r w:rsidR="006803FF">
        <w:rPr>
          <w:rFonts w:ascii="Times New Roman" w:hAnsi="Times New Roman"/>
        </w:rPr>
        <w:t xml:space="preserve"> B at the end of </w:t>
      </w:r>
      <w:r w:rsidR="00535D16">
        <w:rPr>
          <w:rFonts w:ascii="Times New Roman" w:hAnsi="Times New Roman"/>
        </w:rPr>
        <w:t>C</w:t>
      </w:r>
      <w:r w:rsidR="00381A2A">
        <w:rPr>
          <w:rFonts w:ascii="Times New Roman" w:hAnsi="Times New Roman"/>
        </w:rPr>
        <w:t>hapter</w:t>
      </w:r>
      <w:r w:rsidR="006803FF">
        <w:rPr>
          <w:rFonts w:ascii="Times New Roman" w:hAnsi="Times New Roman"/>
        </w:rPr>
        <w:t xml:space="preserve"> 2</w:t>
      </w:r>
      <w:r w:rsidR="00381A2A">
        <w:rPr>
          <w:rFonts w:ascii="Times New Roman" w:hAnsi="Times New Roman"/>
        </w:rPr>
        <w:t>)</w:t>
      </w:r>
      <w:r>
        <w:rPr>
          <w:rFonts w:ascii="Times New Roman" w:hAnsi="Times New Roman"/>
        </w:rPr>
        <w:t>.</w:t>
      </w:r>
    </w:p>
    <w:p w:rsidR="00AE06D0" w:rsidRDefault="00AE06D0" w:rsidP="00AE06D0">
      <w:pPr>
        <w:tabs>
          <w:tab w:val="left" w:pos="-1440"/>
          <w:tab w:val="left" w:pos="-72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AE06D0" w:rsidRDefault="00DC39DE" w:rsidP="00AE06D0">
      <w:pPr>
        <w:numPr>
          <w:ilvl w:val="0"/>
          <w:numId w:val="9"/>
        </w:numPr>
        <w:tabs>
          <w:tab w:val="clear" w:pos="1080"/>
          <w:tab w:val="left" w:pos="-1440"/>
          <w:tab w:val="left" w:pos="-720"/>
          <w:tab w:val="left" w:pos="1440"/>
          <w:tab w:val="num" w:pos="153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 xml:space="preserve">Expense detail is lacking.  More </w:t>
      </w:r>
      <w:r w:rsidR="003872E2">
        <w:rPr>
          <w:rFonts w:ascii="Times New Roman" w:hAnsi="Times New Roman"/>
        </w:rPr>
        <w:t xml:space="preserve">functional </w:t>
      </w:r>
      <w:r>
        <w:rPr>
          <w:rFonts w:ascii="Times New Roman" w:hAnsi="Times New Roman"/>
        </w:rPr>
        <w:t>detail is needed under “Government services,” such</w:t>
      </w:r>
      <w:r w:rsidR="00FC5161">
        <w:rPr>
          <w:rFonts w:ascii="Times New Roman" w:hAnsi="Times New Roman"/>
        </w:rPr>
        <w:t xml:space="preserve"> as general government, public safety, public works, and other relevant functions</w:t>
      </w:r>
      <w:r w:rsidR="003872E2">
        <w:rPr>
          <w:rFonts w:ascii="Times New Roman" w:hAnsi="Times New Roman"/>
        </w:rPr>
        <w:t>, so the amounts expended for each service area can be determined</w:t>
      </w:r>
      <w:r w:rsidR="00FC5161">
        <w:rPr>
          <w:rFonts w:ascii="Times New Roman" w:hAnsi="Times New Roman"/>
        </w:rPr>
        <w:t>.   Presumably, this would also reduce the relatively large amount reported as “Miscellaneous.”</w:t>
      </w:r>
      <w:r>
        <w:rPr>
          <w:rFonts w:ascii="Times New Roman" w:hAnsi="Times New Roman"/>
        </w:rPr>
        <w:t xml:space="preserve"> </w:t>
      </w:r>
    </w:p>
    <w:p w:rsidR="00F340FE" w:rsidRDefault="00F340FE" w:rsidP="00F340FE">
      <w:pPr>
        <w:tabs>
          <w:tab w:val="left" w:pos="-1440"/>
          <w:tab w:val="left" w:pos="-72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F340FE" w:rsidRDefault="00F340FE" w:rsidP="00F340FE">
      <w:pPr>
        <w:numPr>
          <w:ilvl w:val="0"/>
          <w:numId w:val="9"/>
        </w:numPr>
        <w:tabs>
          <w:tab w:val="clear" w:pos="1080"/>
          <w:tab w:val="left" w:pos="-1440"/>
          <w:tab w:val="left" w:pos="-720"/>
          <w:tab w:val="num"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 xml:space="preserve">Why are accounts receivable relating to the Sewer Fund missing from the balance sheet?  </w:t>
      </w:r>
      <w:r w:rsidR="004974A1">
        <w:rPr>
          <w:rFonts w:ascii="Times New Roman" w:hAnsi="Times New Roman"/>
        </w:rPr>
        <w:t>Since the Sewer Fund is being operated as an enterprise fund</w:t>
      </w:r>
      <w:r>
        <w:rPr>
          <w:rFonts w:ascii="Times New Roman" w:hAnsi="Times New Roman"/>
        </w:rPr>
        <w:t>, billings that have not been collected at year-end should be reported.  In addition, GAAP requires accrual of a receivable and revenue for services provided but unbilled at year-end.</w:t>
      </w:r>
    </w:p>
    <w:p w:rsidR="006803FF" w:rsidRDefault="006803FF" w:rsidP="006803FF">
      <w:pPr>
        <w:tabs>
          <w:tab w:val="left" w:pos="-1440"/>
          <w:tab w:val="left" w:pos="-72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rPr>
      </w:pPr>
    </w:p>
    <w:p w:rsidR="006803FF" w:rsidRDefault="004974A1" w:rsidP="006803FF">
      <w:pPr>
        <w:numPr>
          <w:ilvl w:val="0"/>
          <w:numId w:val="9"/>
        </w:numPr>
        <w:tabs>
          <w:tab w:val="clear" w:pos="1080"/>
          <w:tab w:val="left" w:pos="-1440"/>
          <w:tab w:val="left" w:pos="-720"/>
          <w:tab w:val="num"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Since the Se</w:t>
      </w:r>
      <w:r w:rsidR="006803FF">
        <w:rPr>
          <w:rFonts w:ascii="Times New Roman" w:hAnsi="Times New Roman"/>
        </w:rPr>
        <w:t>wer Fund is an enterprise fund, a statement of cash flows is required for that fund.</w:t>
      </w:r>
    </w:p>
    <w:p w:rsidR="00452CF0" w:rsidRDefault="00452CF0" w:rsidP="001875D4">
      <w:pPr>
        <w:tabs>
          <w:tab w:val="left" w:pos="-1440"/>
          <w:tab w:val="left" w:pos="-72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452CF0" w:rsidRDefault="00871D14" w:rsidP="00452CF0">
      <w:pPr>
        <w:numPr>
          <w:ilvl w:val="0"/>
          <w:numId w:val="9"/>
        </w:numPr>
        <w:tabs>
          <w:tab w:val="clear" w:pos="1080"/>
          <w:tab w:val="left" w:pos="-1440"/>
          <w:tab w:val="left" w:pos="-720"/>
          <w:tab w:val="num"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Where are the notes to the financial statements?  The notes are a</w:t>
      </w:r>
      <w:r w:rsidR="006803FF">
        <w:rPr>
          <w:rFonts w:ascii="Times New Roman" w:hAnsi="Times New Roman"/>
        </w:rPr>
        <w:t xml:space="preserve">n </w:t>
      </w:r>
      <w:r>
        <w:rPr>
          <w:rFonts w:ascii="Times New Roman" w:hAnsi="Times New Roman"/>
        </w:rPr>
        <w:t>integral part of any set of financial statements.</w:t>
      </w:r>
    </w:p>
    <w:p w:rsidR="00452CF0" w:rsidRDefault="00452CF0" w:rsidP="00452CF0">
      <w:pPr>
        <w:tabs>
          <w:tab w:val="left" w:pos="-1440"/>
          <w:tab w:val="left" w:pos="-72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871D14" w:rsidRDefault="00871D14" w:rsidP="00452CF0">
      <w:pPr>
        <w:numPr>
          <w:ilvl w:val="0"/>
          <w:numId w:val="9"/>
        </w:numPr>
        <w:tabs>
          <w:tab w:val="clear" w:pos="1080"/>
          <w:tab w:val="left" w:pos="-1440"/>
          <w:tab w:val="left" w:pos="-720"/>
          <w:tab w:val="num"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Pr>
          <w:rFonts w:ascii="Times New Roman" w:hAnsi="Times New Roman"/>
        </w:rPr>
        <w:t>Where is the MD&amp;A—also required by GAAP?</w:t>
      </w:r>
    </w:p>
    <w:p w:rsidR="00C2739D" w:rsidRDefault="00C2739D" w:rsidP="00C2739D">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2739D" w:rsidRDefault="00C2739D" w:rsidP="006951EE">
      <w:pPr>
        <w:tabs>
          <w:tab w:val="left" w:pos="-1440"/>
          <w:tab w:val="left" w:pos="-720"/>
          <w:tab w:val="left" w:pos="864"/>
          <w:tab w:val="left" w:pos="1080"/>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rPr>
      </w:pPr>
      <w:r>
        <w:rPr>
          <w:rFonts w:ascii="Times New Roman" w:hAnsi="Times New Roman"/>
        </w:rPr>
        <w:t>Given the serious reporting deficiencies observed, it is likely the CPA would be required to render an adverse opinion</w:t>
      </w:r>
      <w:r w:rsidR="004E0D4B">
        <w:rPr>
          <w:rFonts w:ascii="Times New Roman" w:hAnsi="Times New Roman"/>
        </w:rPr>
        <w:t xml:space="preserve">, since it appears </w:t>
      </w:r>
      <w:r>
        <w:rPr>
          <w:rFonts w:ascii="Times New Roman" w:hAnsi="Times New Roman"/>
        </w:rPr>
        <w:t xml:space="preserve">that the financial statements do not fairly present financial </w:t>
      </w:r>
      <w:r w:rsidR="00452CF0">
        <w:rPr>
          <w:rFonts w:ascii="Times New Roman" w:hAnsi="Times New Roman"/>
        </w:rPr>
        <w:t xml:space="preserve">information </w:t>
      </w:r>
      <w:r>
        <w:rPr>
          <w:rFonts w:ascii="Times New Roman" w:hAnsi="Times New Roman"/>
        </w:rPr>
        <w:t>in conformity with GAAP</w:t>
      </w:r>
      <w:r w:rsidR="00AE06D0">
        <w:rPr>
          <w:rFonts w:ascii="Times New Roman" w:hAnsi="Times New Roman"/>
        </w:rPr>
        <w:t xml:space="preserve">.  Depending on the quality of the </w:t>
      </w:r>
      <w:r w:rsidR="00475BF7">
        <w:rPr>
          <w:rFonts w:ascii="Times New Roman" w:hAnsi="Times New Roman"/>
        </w:rPr>
        <w:t>t</w:t>
      </w:r>
      <w:r w:rsidR="00AE06D0">
        <w:rPr>
          <w:rFonts w:ascii="Times New Roman" w:hAnsi="Times New Roman"/>
        </w:rPr>
        <w:t>own’s financial records, it is</w:t>
      </w:r>
      <w:r w:rsidR="00452CF0">
        <w:rPr>
          <w:rFonts w:ascii="Times New Roman" w:hAnsi="Times New Roman"/>
        </w:rPr>
        <w:t xml:space="preserve"> also </w:t>
      </w:r>
      <w:r w:rsidR="00AE06D0">
        <w:rPr>
          <w:rFonts w:ascii="Times New Roman" w:hAnsi="Times New Roman"/>
        </w:rPr>
        <w:t xml:space="preserve">possible that the CPA would have to issue a disclaimer report due to </w:t>
      </w:r>
      <w:r w:rsidR="00452CF0">
        <w:rPr>
          <w:rFonts w:ascii="Times New Roman" w:hAnsi="Times New Roman"/>
        </w:rPr>
        <w:t xml:space="preserve">missing or </w:t>
      </w:r>
      <w:r w:rsidR="00AE06D0">
        <w:rPr>
          <w:rFonts w:ascii="Times New Roman" w:hAnsi="Times New Roman"/>
        </w:rPr>
        <w:t>insufficient financial information.</w:t>
      </w:r>
      <w:r>
        <w:rPr>
          <w:rFonts w:ascii="Times New Roman" w:hAnsi="Times New Roman"/>
        </w:rPr>
        <w:t xml:space="preserve"> </w:t>
      </w:r>
      <w:r w:rsidR="003872E2">
        <w:rPr>
          <w:rFonts w:ascii="Times New Roman" w:hAnsi="Times New Roman"/>
        </w:rPr>
        <w:t>(Note: Yo</w:t>
      </w:r>
      <w:r w:rsidR="00381A2A">
        <w:rPr>
          <w:rFonts w:ascii="Times New Roman" w:hAnsi="Times New Roman"/>
        </w:rPr>
        <w:t>u may wish to look at Chapter 1</w:t>
      </w:r>
      <w:r w:rsidR="006803FF">
        <w:rPr>
          <w:rFonts w:ascii="Times New Roman" w:hAnsi="Times New Roman"/>
        </w:rPr>
        <w:t>1</w:t>
      </w:r>
      <w:r w:rsidR="003872E2">
        <w:rPr>
          <w:rFonts w:ascii="Times New Roman" w:hAnsi="Times New Roman"/>
        </w:rPr>
        <w:t xml:space="preserve"> for the meaning of adverse and disclaimed audit reports.) </w:t>
      </w:r>
    </w:p>
    <w:p w:rsidR="00494E5B" w:rsidRDefault="00D3071E" w:rsidP="00D3071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494E5B" w:rsidRDefault="00494E5B" w:rsidP="00494E5B">
      <w:pPr>
        <w:tabs>
          <w:tab w:val="left" w:pos="-1440"/>
          <w:tab w:val="left" w:pos="-72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Pr>
          <w:rFonts w:ascii="Times New Roman" w:hAnsi="Times New Roman"/>
          <w:sz w:val="20"/>
        </w:rPr>
        <w:lastRenderedPageBreak/>
        <w:t xml:space="preserve">Ch. 2, Solutions, </w:t>
      </w:r>
      <w:r w:rsidR="00A716A0">
        <w:rPr>
          <w:rFonts w:ascii="Times New Roman" w:hAnsi="Times New Roman"/>
          <w:sz w:val="20"/>
        </w:rPr>
        <w:t xml:space="preserve">Case </w:t>
      </w:r>
      <w:r>
        <w:rPr>
          <w:rFonts w:ascii="Times New Roman" w:hAnsi="Times New Roman"/>
          <w:sz w:val="20"/>
        </w:rPr>
        <w:t>2-11 (Cont’d)</w:t>
      </w:r>
    </w:p>
    <w:p w:rsidR="00F973DE" w:rsidRDefault="00F973DE" w:rsidP="00D3071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46288B" w:rsidRDefault="00452CF0"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450"/>
        <w:rPr>
          <w:rFonts w:ascii="Times New Roman" w:hAnsi="Times New Roman"/>
        </w:rPr>
      </w:pPr>
      <w:r w:rsidRPr="00895224">
        <w:rPr>
          <w:rFonts w:ascii="Times New Roman" w:hAnsi="Times New Roman"/>
          <w:i/>
        </w:rPr>
        <w:t>b.</w:t>
      </w:r>
      <w:r>
        <w:rPr>
          <w:rFonts w:ascii="Times New Roman" w:hAnsi="Times New Roman"/>
        </w:rPr>
        <w:tab/>
      </w:r>
      <w:r w:rsidR="0046288B">
        <w:rPr>
          <w:rFonts w:ascii="Times New Roman" w:hAnsi="Times New Roman"/>
        </w:rPr>
        <w:t xml:space="preserve">A member of the </w:t>
      </w:r>
      <w:r w:rsidR="00475BF7">
        <w:rPr>
          <w:rFonts w:ascii="Times New Roman" w:hAnsi="Times New Roman"/>
        </w:rPr>
        <w:t>t</w:t>
      </w:r>
      <w:r w:rsidR="0046288B">
        <w:rPr>
          <w:rFonts w:ascii="Times New Roman" w:hAnsi="Times New Roman"/>
        </w:rPr>
        <w:t xml:space="preserve">own </w:t>
      </w:r>
      <w:r w:rsidR="00475BF7">
        <w:rPr>
          <w:rFonts w:ascii="Times New Roman" w:hAnsi="Times New Roman"/>
        </w:rPr>
        <w:t>c</w:t>
      </w:r>
      <w:r w:rsidR="0046288B">
        <w:rPr>
          <w:rFonts w:ascii="Times New Roman" w:hAnsi="Times New Roman"/>
        </w:rPr>
        <w:t xml:space="preserve">ouncil or a citizen of the </w:t>
      </w:r>
      <w:r w:rsidR="00475BF7">
        <w:rPr>
          <w:rFonts w:ascii="Times New Roman" w:hAnsi="Times New Roman"/>
        </w:rPr>
        <w:t>t</w:t>
      </w:r>
      <w:r w:rsidR="0046288B">
        <w:rPr>
          <w:rFonts w:ascii="Times New Roman" w:hAnsi="Times New Roman"/>
        </w:rPr>
        <w:t xml:space="preserve">own should be concerned as well about several of the </w:t>
      </w:r>
      <w:r w:rsidR="00CA5DB9">
        <w:rPr>
          <w:rFonts w:ascii="Times New Roman" w:hAnsi="Times New Roman"/>
        </w:rPr>
        <w:t xml:space="preserve">issues raised by the CPA </w:t>
      </w:r>
      <w:r w:rsidR="0046288B">
        <w:rPr>
          <w:rFonts w:ascii="Times New Roman" w:hAnsi="Times New Roman"/>
        </w:rPr>
        <w:t xml:space="preserve">in part </w:t>
      </w:r>
      <w:r w:rsidR="0046288B" w:rsidRPr="003E2B28">
        <w:rPr>
          <w:rFonts w:ascii="Times New Roman" w:hAnsi="Times New Roman"/>
          <w:i/>
        </w:rPr>
        <w:t>a</w:t>
      </w:r>
      <w:r w:rsidR="0046288B">
        <w:rPr>
          <w:rFonts w:ascii="Times New Roman" w:hAnsi="Times New Roman"/>
        </w:rPr>
        <w:t xml:space="preserve">.  Although the </w:t>
      </w:r>
      <w:r w:rsidR="00475BF7">
        <w:rPr>
          <w:rFonts w:ascii="Times New Roman" w:hAnsi="Times New Roman"/>
        </w:rPr>
        <w:t>t</w:t>
      </w:r>
      <w:r w:rsidR="0046288B">
        <w:rPr>
          <w:rFonts w:ascii="Times New Roman" w:hAnsi="Times New Roman"/>
        </w:rPr>
        <w:t xml:space="preserve">reasurer may still be preparing statements of cash receipts and disbursements for each fund, the lack of information about cost of services for governmental functions and sewer operations should be of concern.  Moreover, unless the </w:t>
      </w:r>
      <w:r w:rsidR="00475BF7">
        <w:rPr>
          <w:rFonts w:ascii="Times New Roman" w:hAnsi="Times New Roman"/>
        </w:rPr>
        <w:t>t</w:t>
      </w:r>
      <w:r w:rsidR="0046288B">
        <w:rPr>
          <w:rFonts w:ascii="Times New Roman" w:hAnsi="Times New Roman"/>
        </w:rPr>
        <w:t xml:space="preserve">own budgets on a cash basis, the lack of GAAP-based fund statements results in </w:t>
      </w:r>
      <w:r w:rsidR="004E0D4B">
        <w:rPr>
          <w:rFonts w:ascii="Times New Roman" w:hAnsi="Times New Roman"/>
        </w:rPr>
        <w:t xml:space="preserve">a </w:t>
      </w:r>
      <w:r w:rsidR="0046288B">
        <w:rPr>
          <w:rFonts w:ascii="Times New Roman" w:hAnsi="Times New Roman"/>
        </w:rPr>
        <w:t>lack of full information about available financial resources in the General and Road Tax Fund</w:t>
      </w:r>
      <w:r w:rsidR="004E0D4B">
        <w:rPr>
          <w:rFonts w:ascii="Times New Roman" w:hAnsi="Times New Roman"/>
        </w:rPr>
        <w:t>s</w:t>
      </w:r>
      <w:r w:rsidR="0046288B">
        <w:rPr>
          <w:rFonts w:ascii="Times New Roman" w:hAnsi="Times New Roman"/>
        </w:rPr>
        <w:t xml:space="preserve"> for budgeting purposes.  </w:t>
      </w:r>
      <w:r w:rsidR="00B9337B">
        <w:rPr>
          <w:rFonts w:ascii="Times New Roman" w:hAnsi="Times New Roman"/>
        </w:rPr>
        <w:t xml:space="preserve">The lack of budget and actual comparison statements or schedules should also be of concern to a member of the </w:t>
      </w:r>
      <w:r w:rsidR="00475BF7">
        <w:rPr>
          <w:rFonts w:ascii="Times New Roman" w:hAnsi="Times New Roman"/>
        </w:rPr>
        <w:t>t</w:t>
      </w:r>
      <w:r w:rsidR="00B9337B">
        <w:rPr>
          <w:rFonts w:ascii="Times New Roman" w:hAnsi="Times New Roman"/>
        </w:rPr>
        <w:t xml:space="preserve">own </w:t>
      </w:r>
      <w:r w:rsidR="00475BF7">
        <w:rPr>
          <w:rFonts w:ascii="Times New Roman" w:hAnsi="Times New Roman"/>
        </w:rPr>
        <w:t>c</w:t>
      </w:r>
      <w:r w:rsidR="00B9337B">
        <w:rPr>
          <w:rFonts w:ascii="Times New Roman" w:hAnsi="Times New Roman"/>
        </w:rPr>
        <w:t>ouncil or a citizen.</w:t>
      </w:r>
      <w:r w:rsidR="0046288B">
        <w:rPr>
          <w:rFonts w:ascii="Times New Roman" w:hAnsi="Times New Roman"/>
        </w:rPr>
        <w:t xml:space="preserve">  </w:t>
      </w:r>
    </w:p>
    <w:p w:rsidR="0046288B" w:rsidRDefault="0046288B" w:rsidP="00452CF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540"/>
        <w:rPr>
          <w:rFonts w:ascii="Times New Roman" w:hAnsi="Times New Roman"/>
        </w:rPr>
      </w:pP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7C7114">
        <w:rPr>
          <w:rFonts w:ascii="Times New Roman" w:hAnsi="Times New Roman"/>
        </w:rPr>
        <w:t>Accounting and reporting principles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473AA0">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473AA0">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7C7114">
        <w:rPr>
          <w:rFonts w:ascii="Times New Roman" w:hAnsi="Times New Roman"/>
        </w:rPr>
        <w:t>Analyze</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7C7114">
        <w:rPr>
          <w:rFonts w:ascii="Times New Roman" w:hAnsi="Times New Roman"/>
        </w:rPr>
        <w:t>Analytical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sidR="007C7114">
        <w:rPr>
          <w:rFonts w:ascii="Times New Roman" w:hAnsi="Times New Roman"/>
        </w:rPr>
        <w:t xml:space="preserve">FN </w:t>
      </w:r>
      <w:r w:rsidR="002D41B6">
        <w:rPr>
          <w:rFonts w:ascii="Times New Roman" w:hAnsi="Times New Roman"/>
        </w:rPr>
        <w:t>Decision Making</w:t>
      </w:r>
    </w:p>
    <w:p w:rsidR="001875D4"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7C7114">
        <w:rPr>
          <w:rFonts w:ascii="Times New Roman" w:hAnsi="Times New Roman"/>
        </w:rPr>
        <w:t>Hard</w:t>
      </w:r>
    </w:p>
    <w:p w:rsidR="00494E5B" w:rsidRDefault="00494E5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p>
    <w:p w:rsidR="00AD122C" w:rsidRDefault="00CA5DB9" w:rsidP="00AD122C">
      <w:pPr>
        <w:tabs>
          <w:tab w:val="left" w:pos="-1440"/>
          <w:tab w:val="left" w:pos="-720"/>
          <w:tab w:val="left" w:pos="63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1080"/>
        <w:rPr>
          <w:rFonts w:ascii="Times New Roman" w:hAnsi="Times New Roman"/>
        </w:rPr>
      </w:pPr>
      <w:r>
        <w:rPr>
          <w:rFonts w:ascii="Times New Roman" w:hAnsi="Times New Roman"/>
        </w:rPr>
        <w:t>2-</w:t>
      </w:r>
      <w:r w:rsidR="00BC44EB">
        <w:rPr>
          <w:rFonts w:ascii="Times New Roman" w:hAnsi="Times New Roman"/>
        </w:rPr>
        <w:t>1</w:t>
      </w:r>
      <w:r>
        <w:rPr>
          <w:rFonts w:ascii="Times New Roman" w:hAnsi="Times New Roman"/>
        </w:rPr>
        <w:t>2.</w:t>
      </w:r>
      <w:r>
        <w:rPr>
          <w:rFonts w:ascii="Times New Roman" w:hAnsi="Times New Roman"/>
        </w:rPr>
        <w:tab/>
      </w:r>
      <w:r w:rsidR="00AD122C" w:rsidRPr="00AD122C">
        <w:rPr>
          <w:rFonts w:ascii="Times New Roman" w:hAnsi="Times New Roman"/>
          <w:i/>
        </w:rPr>
        <w:t>a</w:t>
      </w:r>
      <w:r w:rsidR="00AD122C">
        <w:rPr>
          <w:rFonts w:ascii="Times New Roman" w:hAnsi="Times New Roman"/>
        </w:rPr>
        <w:t xml:space="preserve">.  </w:t>
      </w:r>
      <w:r w:rsidR="00AD122C">
        <w:rPr>
          <w:rFonts w:ascii="Times New Roman" w:hAnsi="Times New Roman"/>
        </w:rPr>
        <w:tab/>
      </w:r>
      <w:r w:rsidRPr="00AD122C">
        <w:rPr>
          <w:rFonts w:ascii="Times New Roman" w:hAnsi="Times New Roman"/>
        </w:rPr>
        <w:t>Based</w:t>
      </w:r>
      <w:r>
        <w:rPr>
          <w:rFonts w:ascii="Times New Roman" w:hAnsi="Times New Roman"/>
        </w:rPr>
        <w:t xml:space="preserve"> on the description of this city’s financial statements in the MD&amp;A, the statements appear to conform very well to GASB standards.  Specifically</w:t>
      </w:r>
      <w:r w:rsidR="00AD122C">
        <w:rPr>
          <w:rFonts w:ascii="Times New Roman" w:hAnsi="Times New Roman"/>
        </w:rPr>
        <w:t>:</w:t>
      </w:r>
    </w:p>
    <w:p w:rsidR="00AD122C" w:rsidRDefault="00AD122C"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A5DB9" w:rsidRDefault="00AD122C"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r w:rsidR="00CA5DB9">
        <w:rPr>
          <w:rFonts w:ascii="Times New Roman" w:hAnsi="Times New Roman"/>
        </w:rPr>
        <w:t xml:space="preserve"> </w:t>
      </w:r>
      <w:r>
        <w:rPr>
          <w:rFonts w:ascii="Times New Roman" w:hAnsi="Times New Roman"/>
        </w:rPr>
        <w:tab/>
      </w:r>
      <w:r>
        <w:rPr>
          <w:rFonts w:ascii="Times New Roman" w:hAnsi="Times New Roman"/>
          <w:b/>
        </w:rPr>
        <w:t>Government-wide Financial Statements</w:t>
      </w:r>
    </w:p>
    <w:p w:rsidR="00AD122C" w:rsidRDefault="00AD122C" w:rsidP="00AD122C">
      <w:pPr>
        <w:numPr>
          <w:ilvl w:val="0"/>
          <w:numId w:val="16"/>
        </w:num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Include the two required financial statements—statement of net </w:t>
      </w:r>
      <w:r w:rsidR="006E4E18">
        <w:rPr>
          <w:rFonts w:ascii="Times New Roman" w:hAnsi="Times New Roman"/>
        </w:rPr>
        <w:t xml:space="preserve">position </w:t>
      </w:r>
      <w:r>
        <w:rPr>
          <w:rFonts w:ascii="Times New Roman" w:hAnsi="Times New Roman"/>
        </w:rPr>
        <w:t>and statement of activities.</w:t>
      </w:r>
    </w:p>
    <w:p w:rsidR="00AD122C" w:rsidRDefault="00AD122C" w:rsidP="00AD122C">
      <w:pPr>
        <w:numPr>
          <w:ilvl w:val="0"/>
          <w:numId w:val="16"/>
        </w:num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Use “accounting methods similar to those used by the private sector,” i.e., economic resources measurement focus and the accrual basis of accounting.</w:t>
      </w:r>
    </w:p>
    <w:p w:rsidR="00AD122C" w:rsidRDefault="00AD122C" w:rsidP="00AD122C">
      <w:pPr>
        <w:numPr>
          <w:ilvl w:val="0"/>
          <w:numId w:val="16"/>
        </w:num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Report governmental and business-type activities in separate columns.</w:t>
      </w:r>
    </w:p>
    <w:p w:rsidR="00AD122C" w:rsidRDefault="00AD122C" w:rsidP="00AD122C">
      <w:p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AD122C" w:rsidRDefault="00AD122C" w:rsidP="00AD122C">
      <w:pPr>
        <w:tabs>
          <w:tab w:val="left" w:pos="-1440"/>
          <w:tab w:val="left" w:pos="-720"/>
          <w:tab w:val="left" w:pos="1080"/>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Pr>
          <w:rFonts w:ascii="Times New Roman" w:hAnsi="Times New Roman"/>
          <w:b/>
        </w:rPr>
      </w:pPr>
      <w:r>
        <w:rPr>
          <w:rFonts w:ascii="Times New Roman" w:hAnsi="Times New Roman"/>
          <w:b/>
        </w:rPr>
        <w:t>Fund Financial Statements</w:t>
      </w:r>
    </w:p>
    <w:p w:rsidR="00AD122C" w:rsidRPr="00AD122C" w:rsidRDefault="00AD122C"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Pr>
          <w:rFonts w:ascii="Times New Roman" w:hAnsi="Times New Roman"/>
        </w:rPr>
        <w:t xml:space="preserve">Provide detailed information about </w:t>
      </w:r>
      <w:r>
        <w:rPr>
          <w:rFonts w:ascii="Times New Roman" w:hAnsi="Times New Roman"/>
          <w:i/>
        </w:rPr>
        <w:t>major funds</w:t>
      </w:r>
      <w:r>
        <w:rPr>
          <w:rFonts w:ascii="Times New Roman" w:hAnsi="Times New Roman"/>
        </w:rPr>
        <w:t xml:space="preserve">.  All </w:t>
      </w:r>
      <w:proofErr w:type="spellStart"/>
      <w:r>
        <w:rPr>
          <w:rFonts w:ascii="Times New Roman" w:hAnsi="Times New Roman"/>
        </w:rPr>
        <w:t>nonmajor</w:t>
      </w:r>
      <w:proofErr w:type="spellEnd"/>
      <w:r>
        <w:rPr>
          <w:rFonts w:ascii="Times New Roman" w:hAnsi="Times New Roman"/>
        </w:rPr>
        <w:t xml:space="preserve"> funds are summarized and presented in a single column.</w:t>
      </w:r>
    </w:p>
    <w:p w:rsidR="00AD122C" w:rsidRPr="00AD122C"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Pr>
          <w:rFonts w:ascii="Times New Roman" w:hAnsi="Times New Roman"/>
        </w:rPr>
        <w:t xml:space="preserve">Report on </w:t>
      </w:r>
      <w:r w:rsidR="00AD122C">
        <w:rPr>
          <w:rFonts w:ascii="Times New Roman" w:hAnsi="Times New Roman"/>
        </w:rPr>
        <w:t>three kinds (i.e., categories) of funds—governmental, proprietary, and fiduciary.</w:t>
      </w:r>
    </w:p>
    <w:p w:rsidR="00AD122C" w:rsidRPr="00081468"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sidRPr="00081468">
        <w:rPr>
          <w:rFonts w:ascii="Times New Roman" w:hAnsi="Times New Roman"/>
          <w:i/>
        </w:rPr>
        <w:t>Governmental funds</w:t>
      </w:r>
      <w:r>
        <w:rPr>
          <w:rFonts w:ascii="Times New Roman" w:hAnsi="Times New Roman"/>
        </w:rPr>
        <w:t xml:space="preserve"> are “prepared on a modified accrual basis, which means they measure only current financial resources and uses.</w:t>
      </w:r>
      <w:r w:rsidR="006E4E18">
        <w:rPr>
          <w:rFonts w:ascii="Times New Roman" w:hAnsi="Times New Roman"/>
        </w:rPr>
        <w:t>”</w:t>
      </w:r>
      <w:r>
        <w:rPr>
          <w:rFonts w:ascii="Times New Roman" w:hAnsi="Times New Roman"/>
        </w:rPr>
        <w:t xml:space="preserve">  Capital assets and other long-lived assets, along with long-term liabilities, are not presented in the governmental fund statements.</w:t>
      </w:r>
    </w:p>
    <w:p w:rsidR="00081468" w:rsidRPr="00081468"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b/>
        </w:rPr>
      </w:pPr>
      <w:r w:rsidRPr="00081468">
        <w:rPr>
          <w:rFonts w:ascii="Times New Roman" w:hAnsi="Times New Roman"/>
          <w:i/>
        </w:rPr>
        <w:t>Proprietary funds</w:t>
      </w:r>
      <w:r>
        <w:rPr>
          <w:rFonts w:ascii="Times New Roman" w:hAnsi="Times New Roman"/>
        </w:rPr>
        <w:t xml:space="preserve"> include both enterprise and internal service funds, prepared on the accrual basis and include all their assets and liabilities, current and long-term.</w:t>
      </w:r>
    </w:p>
    <w:p w:rsidR="00494E5B" w:rsidRDefault="00081468" w:rsidP="00AD122C">
      <w:pPr>
        <w:numPr>
          <w:ilvl w:val="0"/>
          <w:numId w:val="17"/>
        </w:numPr>
        <w:tabs>
          <w:tab w:val="clear" w:pos="1800"/>
          <w:tab w:val="left" w:pos="-1440"/>
          <w:tab w:val="left" w:pos="-720"/>
          <w:tab w:val="left" w:pos="1080"/>
          <w:tab w:val="left" w:pos="1440"/>
          <w:tab w:val="left" w:pos="1584"/>
          <w:tab w:val="left" w:pos="1620"/>
          <w:tab w:val="num" w:pos="189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Times New Roman" w:hAnsi="Times New Roman"/>
        </w:rPr>
      </w:pPr>
      <w:r w:rsidRPr="00081468">
        <w:rPr>
          <w:rFonts w:ascii="Times New Roman" w:hAnsi="Times New Roman"/>
          <w:i/>
        </w:rPr>
        <w:t xml:space="preserve">Fiduciary funds </w:t>
      </w:r>
      <w:r>
        <w:rPr>
          <w:rFonts w:ascii="Times New Roman" w:hAnsi="Times New Roman"/>
        </w:rPr>
        <w:t>include activities that report trust responsibilities of the city. “These assets are restricted in purpose and do not represent discretionary assets of the city.  Therefore, these assets are not presented as a part of the government-wide financial statements.”</w:t>
      </w:r>
    </w:p>
    <w:p w:rsidR="00494E5B" w:rsidRPr="007C7114" w:rsidRDefault="00494E5B" w:rsidP="00494E5B">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r>
        <w:rPr>
          <w:rFonts w:ascii="Times New Roman" w:hAnsi="Times New Roman"/>
          <w:sz w:val="20"/>
        </w:rPr>
        <w:lastRenderedPageBreak/>
        <w:t xml:space="preserve">Ch. 2, Solutions, </w:t>
      </w:r>
      <w:r w:rsidR="00A716A0">
        <w:rPr>
          <w:rFonts w:ascii="Times New Roman" w:hAnsi="Times New Roman"/>
          <w:sz w:val="20"/>
        </w:rPr>
        <w:t xml:space="preserve">Case </w:t>
      </w:r>
      <w:r>
        <w:rPr>
          <w:rFonts w:ascii="Times New Roman" w:hAnsi="Times New Roman"/>
          <w:sz w:val="20"/>
        </w:rPr>
        <w:t>2-12 (Cont’d)</w:t>
      </w:r>
    </w:p>
    <w:p w:rsidR="003E0C4C" w:rsidRPr="00081468" w:rsidRDefault="003E0C4C" w:rsidP="00494E5B">
      <w:pPr>
        <w:tabs>
          <w:tab w:val="left" w:pos="-1440"/>
          <w:tab w:val="left" w:pos="-720"/>
          <w:tab w:val="left" w:pos="1080"/>
          <w:tab w:val="left" w:pos="1440"/>
          <w:tab w:val="left" w:pos="1584"/>
          <w:tab w:val="left" w:pos="162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i/>
        </w:rPr>
      </w:pPr>
    </w:p>
    <w:p w:rsidR="00CA5DB9" w:rsidRPr="00081468" w:rsidRDefault="00081468" w:rsidP="00081468">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rPr>
          <w:rFonts w:ascii="Times New Roman" w:hAnsi="Times New Roman"/>
        </w:rPr>
      </w:pPr>
      <w:r>
        <w:rPr>
          <w:rFonts w:ascii="Times New Roman" w:hAnsi="Times New Roman"/>
          <w:i/>
        </w:rPr>
        <w:t>b</w:t>
      </w:r>
      <w:r>
        <w:rPr>
          <w:rFonts w:ascii="Times New Roman" w:hAnsi="Times New Roman"/>
        </w:rPr>
        <w:t xml:space="preserve">. </w:t>
      </w:r>
      <w:r>
        <w:rPr>
          <w:rFonts w:ascii="Times New Roman" w:hAnsi="Times New Roman"/>
        </w:rPr>
        <w:tab/>
        <w:t xml:space="preserve">This is a straightforward way of saying that the governmental fund information </w:t>
      </w:r>
      <w:r w:rsidR="007F45D1">
        <w:rPr>
          <w:rFonts w:ascii="Times New Roman" w:hAnsi="Times New Roman"/>
        </w:rPr>
        <w:t xml:space="preserve">focuses </w:t>
      </w:r>
      <w:r>
        <w:rPr>
          <w:rFonts w:ascii="Times New Roman" w:hAnsi="Times New Roman"/>
        </w:rPr>
        <w:t xml:space="preserve">only </w:t>
      </w:r>
      <w:r w:rsidR="007F45D1">
        <w:rPr>
          <w:rFonts w:ascii="Times New Roman" w:hAnsi="Times New Roman"/>
        </w:rPr>
        <w:t xml:space="preserve">on </w:t>
      </w:r>
      <w:r>
        <w:rPr>
          <w:rFonts w:ascii="Times New Roman" w:hAnsi="Times New Roman"/>
        </w:rPr>
        <w:t>current financial resources, not all economic resources.  As a result, it is necessary to pr</w:t>
      </w:r>
      <w:r w:rsidR="007F45D1">
        <w:rPr>
          <w:rFonts w:ascii="Times New Roman" w:hAnsi="Times New Roman"/>
        </w:rPr>
        <w:t xml:space="preserve">esent </w:t>
      </w:r>
      <w:r>
        <w:rPr>
          <w:rFonts w:ascii="Times New Roman" w:hAnsi="Times New Roman"/>
        </w:rPr>
        <w:t>a reconciliation of the governmental fund</w:t>
      </w:r>
      <w:r w:rsidR="007F45D1">
        <w:rPr>
          <w:rFonts w:ascii="Times New Roman" w:hAnsi="Times New Roman"/>
        </w:rPr>
        <w:t xml:space="preserve"> total fund balances to the government-wide governmental activities net </w:t>
      </w:r>
      <w:r w:rsidR="006E4E18">
        <w:rPr>
          <w:rFonts w:ascii="Times New Roman" w:hAnsi="Times New Roman"/>
        </w:rPr>
        <w:t>position</w:t>
      </w:r>
      <w:r w:rsidR="007F45D1">
        <w:rPr>
          <w:rFonts w:ascii="Times New Roman" w:hAnsi="Times New Roman"/>
        </w:rPr>
        <w:t xml:space="preserve"> and change in fund balances to change in net </w:t>
      </w:r>
      <w:r w:rsidR="006E4E18">
        <w:rPr>
          <w:rFonts w:ascii="Times New Roman" w:hAnsi="Times New Roman"/>
        </w:rPr>
        <w:t>position</w:t>
      </w:r>
      <w:r w:rsidR="007F45D1">
        <w:rPr>
          <w:rFonts w:ascii="Times New Roman" w:hAnsi="Times New Roman"/>
        </w:rPr>
        <w:t xml:space="preserve">, as explained in Chapter 2 and shown in Illustrations A2-4 and A2-6 for the City </w:t>
      </w:r>
      <w:r w:rsidR="002D41B6">
        <w:rPr>
          <w:rFonts w:ascii="Times New Roman" w:hAnsi="Times New Roman"/>
        </w:rPr>
        <w:t>and County of Denver</w:t>
      </w:r>
      <w:r w:rsidR="007F45D1">
        <w:rPr>
          <w:rFonts w:ascii="Times New Roman" w:hAnsi="Times New Roman"/>
        </w:rPr>
        <w:t xml:space="preserve">.  </w:t>
      </w:r>
      <w:r>
        <w:rPr>
          <w:rFonts w:ascii="Times New Roman" w:hAnsi="Times New Roman"/>
        </w:rPr>
        <w:t xml:space="preserve">  </w:t>
      </w:r>
    </w:p>
    <w:p w:rsidR="00081468" w:rsidRDefault="00081468"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2D41B6">
        <w:rPr>
          <w:rFonts w:ascii="Times New Roman" w:hAnsi="Times New Roman"/>
        </w:rPr>
        <w:t xml:space="preserve">Evaluation of basic financial statements </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2D41B6">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D41B6">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2D41B6">
        <w:rPr>
          <w:rFonts w:ascii="Times New Roman" w:hAnsi="Times New Roman"/>
        </w:rPr>
        <w:t>Evaluate</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2D41B6">
        <w:rPr>
          <w:rFonts w:ascii="Times New Roman" w:hAnsi="Times New Roman"/>
        </w:rPr>
        <w:t>Analytical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sidR="002D41B6">
        <w:rPr>
          <w:rFonts w:ascii="Times New Roman" w:hAnsi="Times New Roman"/>
        </w:rPr>
        <w:t>FN Decision Making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1875D4" w:rsidRDefault="001875D4" w:rsidP="00CF31CB">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F340FE" w:rsidRDefault="00DA7E50" w:rsidP="00535D16">
      <w:pPr>
        <w:numPr>
          <w:ilvl w:val="1"/>
          <w:numId w:val="20"/>
        </w:num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There are a variety of </w:t>
      </w:r>
      <w:r w:rsidR="002D1BD3">
        <w:rPr>
          <w:rFonts w:ascii="Times New Roman" w:hAnsi="Times New Roman"/>
        </w:rPr>
        <w:t>reasons for the amounts that have</w:t>
      </w:r>
      <w:r w:rsidR="00F3086C">
        <w:rPr>
          <w:rFonts w:ascii="Times New Roman" w:hAnsi="Times New Roman"/>
        </w:rPr>
        <w:t xml:space="preserve"> been</w:t>
      </w:r>
      <w:r w:rsidR="002D1BD3">
        <w:rPr>
          <w:rFonts w:ascii="Times New Roman" w:hAnsi="Times New Roman"/>
        </w:rPr>
        <w:t xml:space="preserve"> provided for each </w:t>
      </w:r>
      <w:r>
        <w:rPr>
          <w:rFonts w:ascii="Times New Roman" w:hAnsi="Times New Roman"/>
        </w:rPr>
        <w:t>fund balance classification appearing on the governmental fund balance sheet for Denver</w:t>
      </w:r>
      <w:r w:rsidR="000D0222">
        <w:rPr>
          <w:rFonts w:ascii="Times New Roman" w:hAnsi="Times New Roman"/>
        </w:rPr>
        <w:t xml:space="preserve">. </w:t>
      </w:r>
      <w:r>
        <w:rPr>
          <w:rFonts w:ascii="Times New Roman" w:hAnsi="Times New Roman"/>
        </w:rPr>
        <w:t xml:space="preserve">Following are some of the </w:t>
      </w:r>
      <w:r w:rsidR="002D1BD3">
        <w:rPr>
          <w:rFonts w:ascii="Times New Roman" w:hAnsi="Times New Roman"/>
        </w:rPr>
        <w:t>reasons</w:t>
      </w:r>
      <w:r>
        <w:rPr>
          <w:rFonts w:ascii="Times New Roman" w:hAnsi="Times New Roman"/>
        </w:rPr>
        <w:t xml:space="preserve"> provided in the 2013 CAFR.</w:t>
      </w:r>
    </w:p>
    <w:p w:rsidR="00DA7E50" w:rsidRDefault="00DA7E50"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DA7E50" w:rsidRDefault="00DA7E50"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roofErr w:type="spellStart"/>
      <w:r w:rsidRPr="002D1BD3">
        <w:rPr>
          <w:rFonts w:ascii="Times New Roman" w:hAnsi="Times New Roman"/>
          <w:b/>
        </w:rPr>
        <w:t>Non</w:t>
      </w:r>
      <w:r w:rsidR="001605A5" w:rsidRPr="002D1BD3">
        <w:rPr>
          <w:rFonts w:ascii="Times New Roman" w:hAnsi="Times New Roman"/>
          <w:b/>
        </w:rPr>
        <w:t>spendable</w:t>
      </w:r>
      <w:proofErr w:type="spellEnd"/>
      <w:r w:rsidR="001605A5" w:rsidRPr="002D1BD3">
        <w:rPr>
          <w:rFonts w:ascii="Times New Roman" w:hAnsi="Times New Roman"/>
          <w:b/>
        </w:rPr>
        <w:t xml:space="preserve"> sources</w:t>
      </w:r>
      <w:r w:rsidR="001605A5">
        <w:rPr>
          <w:rFonts w:ascii="Times New Roman" w:hAnsi="Times New Roman"/>
        </w:rPr>
        <w:t xml:space="preserve">:  The majority of the </w:t>
      </w:r>
      <w:proofErr w:type="spellStart"/>
      <w:r w:rsidR="001605A5">
        <w:rPr>
          <w:rFonts w:ascii="Times New Roman" w:hAnsi="Times New Roman"/>
        </w:rPr>
        <w:t>nonspendable</w:t>
      </w:r>
      <w:proofErr w:type="spellEnd"/>
      <w:r w:rsidR="001605A5">
        <w:rPr>
          <w:rFonts w:ascii="Times New Roman" w:hAnsi="Times New Roman"/>
        </w:rPr>
        <w:t xml:space="preserve"> fund balance appears in the Other Governmental Funds column. A large portion of the balance appearing in the Other Governmental Funds column is related to endowment (permanent fund). The remaining </w:t>
      </w:r>
      <w:proofErr w:type="spellStart"/>
      <w:r w:rsidR="001605A5">
        <w:rPr>
          <w:rFonts w:ascii="Times New Roman" w:hAnsi="Times New Roman"/>
        </w:rPr>
        <w:t>nonspendable</w:t>
      </w:r>
      <w:proofErr w:type="spellEnd"/>
      <w:r w:rsidR="001605A5">
        <w:rPr>
          <w:rFonts w:ascii="Times New Roman" w:hAnsi="Times New Roman"/>
        </w:rPr>
        <w:t xml:space="preserve"> balance is prepaid assets.</w:t>
      </w:r>
    </w:p>
    <w:p w:rsidR="001605A5" w:rsidRDefault="001605A5"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1605A5" w:rsidRDefault="001605A5"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Restricted sources</w:t>
      </w:r>
      <w:r>
        <w:rPr>
          <w:rFonts w:ascii="Times New Roman" w:hAnsi="Times New Roman"/>
        </w:rPr>
        <w:t>: Most of the functions of the government (</w:t>
      </w:r>
      <w:r w:rsidR="008455AF">
        <w:rPr>
          <w:rFonts w:ascii="Times New Roman" w:hAnsi="Times New Roman"/>
        </w:rPr>
        <w:t>G</w:t>
      </w:r>
      <w:r>
        <w:rPr>
          <w:rFonts w:ascii="Times New Roman" w:hAnsi="Times New Roman"/>
        </w:rPr>
        <w:t xml:space="preserve">eneral </w:t>
      </w:r>
      <w:r w:rsidR="008455AF">
        <w:rPr>
          <w:rFonts w:ascii="Times New Roman" w:hAnsi="Times New Roman"/>
        </w:rPr>
        <w:t>G</w:t>
      </w:r>
      <w:r>
        <w:rPr>
          <w:rFonts w:ascii="Times New Roman" w:hAnsi="Times New Roman"/>
        </w:rPr>
        <w:t xml:space="preserve">overnment, </w:t>
      </w:r>
      <w:r w:rsidR="008455AF">
        <w:rPr>
          <w:rFonts w:ascii="Times New Roman" w:hAnsi="Times New Roman"/>
        </w:rPr>
        <w:t>Public S</w:t>
      </w:r>
      <w:r>
        <w:rPr>
          <w:rFonts w:ascii="Times New Roman" w:hAnsi="Times New Roman"/>
        </w:rPr>
        <w:t xml:space="preserve">afety, </w:t>
      </w:r>
      <w:r w:rsidR="008455AF">
        <w:rPr>
          <w:rFonts w:ascii="Times New Roman" w:hAnsi="Times New Roman"/>
        </w:rPr>
        <w:t>P</w:t>
      </w:r>
      <w:r>
        <w:rPr>
          <w:rFonts w:ascii="Times New Roman" w:hAnsi="Times New Roman"/>
        </w:rPr>
        <w:t xml:space="preserve">ublic </w:t>
      </w:r>
      <w:r w:rsidR="008455AF">
        <w:rPr>
          <w:rFonts w:ascii="Times New Roman" w:hAnsi="Times New Roman"/>
        </w:rPr>
        <w:t>W</w:t>
      </w:r>
      <w:r>
        <w:rPr>
          <w:rFonts w:ascii="Times New Roman" w:hAnsi="Times New Roman"/>
        </w:rPr>
        <w:t xml:space="preserve">orks, </w:t>
      </w:r>
      <w:r w:rsidR="00FB1985">
        <w:rPr>
          <w:rFonts w:ascii="Times New Roman" w:hAnsi="Times New Roman"/>
        </w:rPr>
        <w:t xml:space="preserve">Human Services, </w:t>
      </w:r>
      <w:r w:rsidR="008455AF">
        <w:rPr>
          <w:rFonts w:ascii="Times New Roman" w:hAnsi="Times New Roman"/>
        </w:rPr>
        <w:t>Health, P</w:t>
      </w:r>
      <w:r>
        <w:rPr>
          <w:rFonts w:ascii="Times New Roman" w:hAnsi="Times New Roman"/>
        </w:rPr>
        <w:t xml:space="preserve">arks and </w:t>
      </w:r>
      <w:r w:rsidR="008455AF">
        <w:rPr>
          <w:rFonts w:ascii="Times New Roman" w:hAnsi="Times New Roman"/>
        </w:rPr>
        <w:t>R</w:t>
      </w:r>
      <w:r>
        <w:rPr>
          <w:rFonts w:ascii="Times New Roman" w:hAnsi="Times New Roman"/>
        </w:rPr>
        <w:t xml:space="preserve">ecreation, </w:t>
      </w:r>
      <w:r w:rsidR="008455AF">
        <w:rPr>
          <w:rFonts w:ascii="Times New Roman" w:hAnsi="Times New Roman"/>
        </w:rPr>
        <w:t>among others</w:t>
      </w:r>
      <w:r>
        <w:rPr>
          <w:rFonts w:ascii="Times New Roman" w:hAnsi="Times New Roman"/>
        </w:rPr>
        <w:t xml:space="preserve">) have received restricted resources.  </w:t>
      </w:r>
      <w:r w:rsidR="002D1BD3">
        <w:rPr>
          <w:rFonts w:ascii="Times New Roman" w:hAnsi="Times New Roman"/>
        </w:rPr>
        <w:t>F</w:t>
      </w:r>
      <w:r>
        <w:rPr>
          <w:rFonts w:ascii="Times New Roman" w:hAnsi="Times New Roman"/>
        </w:rPr>
        <w:t xml:space="preserve">und balances </w:t>
      </w:r>
      <w:r w:rsidR="002D1BD3">
        <w:rPr>
          <w:rFonts w:ascii="Times New Roman" w:hAnsi="Times New Roman"/>
        </w:rPr>
        <w:t xml:space="preserve">are restricted for a variety of reasons having to do with the many sources from which the amounts were received. The external sources that are contributing to the restricted fund balance amounts </w:t>
      </w:r>
      <w:r>
        <w:rPr>
          <w:rFonts w:ascii="Times New Roman" w:hAnsi="Times New Roman"/>
        </w:rPr>
        <w:t xml:space="preserve">include operating </w:t>
      </w:r>
      <w:r w:rsidR="00FB1985">
        <w:rPr>
          <w:rFonts w:ascii="Times New Roman" w:hAnsi="Times New Roman"/>
        </w:rPr>
        <w:t xml:space="preserve">(special projects) </w:t>
      </w:r>
      <w:r>
        <w:rPr>
          <w:rFonts w:ascii="Times New Roman" w:hAnsi="Times New Roman"/>
        </w:rPr>
        <w:t xml:space="preserve">and capital grants, bond proceeds, </w:t>
      </w:r>
      <w:r w:rsidR="00FB1985">
        <w:rPr>
          <w:rFonts w:ascii="Times New Roman" w:hAnsi="Times New Roman"/>
        </w:rPr>
        <w:t xml:space="preserve">special assessments, </w:t>
      </w:r>
      <w:r>
        <w:rPr>
          <w:rFonts w:ascii="Times New Roman" w:hAnsi="Times New Roman"/>
        </w:rPr>
        <w:t>foreclosed assets (Special Revenue Community Development fund) and restricted loans.</w:t>
      </w:r>
    </w:p>
    <w:p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Committed sources</w:t>
      </w:r>
      <w:r>
        <w:rPr>
          <w:rFonts w:ascii="Times New Roman" w:hAnsi="Times New Roman"/>
        </w:rPr>
        <w:t xml:space="preserve">: A number of governmental funds identify committed fund balances. For the City and County of Denver it is the city council that has the authority to commit funds.  Funds have been committed for a variety of capital (fixed asset) projects.  Fund balances have also been committed for </w:t>
      </w:r>
      <w:r w:rsidR="00925D2F">
        <w:rPr>
          <w:rFonts w:ascii="Times New Roman" w:hAnsi="Times New Roman"/>
        </w:rPr>
        <w:t xml:space="preserve">park maintenance, </w:t>
      </w:r>
      <w:r>
        <w:rPr>
          <w:rFonts w:ascii="Times New Roman" w:hAnsi="Times New Roman"/>
        </w:rPr>
        <w:t>crime prevention, business incentives and community projects.</w:t>
      </w:r>
    </w:p>
    <w:p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8455AF" w:rsidRDefault="008455AF" w:rsidP="00DA7E50">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2D1BD3">
        <w:rPr>
          <w:rFonts w:ascii="Times New Roman" w:hAnsi="Times New Roman"/>
          <w:b/>
        </w:rPr>
        <w:t>Assigned sources</w:t>
      </w:r>
      <w:r>
        <w:rPr>
          <w:rFonts w:ascii="Times New Roman" w:hAnsi="Times New Roman"/>
        </w:rPr>
        <w:t>: The City and County of Denver allows the Budget and Management Office</w:t>
      </w:r>
      <w:r w:rsidR="002D1BD3">
        <w:rPr>
          <w:rFonts w:ascii="Times New Roman" w:hAnsi="Times New Roman"/>
        </w:rPr>
        <w:t>,</w:t>
      </w:r>
      <w:r>
        <w:rPr>
          <w:rFonts w:ascii="Times New Roman" w:hAnsi="Times New Roman"/>
        </w:rPr>
        <w:t xml:space="preserve"> in addition to the City Council</w:t>
      </w:r>
      <w:r w:rsidR="002D1BD3">
        <w:rPr>
          <w:rFonts w:ascii="Times New Roman" w:hAnsi="Times New Roman"/>
        </w:rPr>
        <w:t>,</w:t>
      </w:r>
      <w:r>
        <w:rPr>
          <w:rFonts w:ascii="Times New Roman" w:hAnsi="Times New Roman"/>
        </w:rPr>
        <w:t xml:space="preserve"> to assign fund balances.  Although the notes identify assigned fund balances by government function (General Government, Public Safety, Public Works, Parks and Recreation, and Cultural Activities), the purpose for which the funds have been assigned is unclear.</w:t>
      </w:r>
      <w:r w:rsidR="002D1BD3">
        <w:rPr>
          <w:rFonts w:ascii="Times New Roman" w:hAnsi="Times New Roman"/>
        </w:rPr>
        <w:t xml:space="preserve"> No specific sources for the amounts listed have been identified as assigned.</w:t>
      </w:r>
    </w:p>
    <w:p w:rsidR="00F340FE" w:rsidRDefault="00F340FE" w:rsidP="00F340FE">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3E17EB" w:rsidRPr="007C7114" w:rsidRDefault="003E17EB" w:rsidP="003E17EB">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sz w:val="20"/>
        </w:rPr>
        <w:lastRenderedPageBreak/>
        <w:t xml:space="preserve">Ch. 2, Solutions, </w:t>
      </w:r>
      <w:r w:rsidR="00A716A0">
        <w:rPr>
          <w:rFonts w:ascii="Times New Roman" w:hAnsi="Times New Roman"/>
          <w:sz w:val="20"/>
        </w:rPr>
        <w:t xml:space="preserve">Case </w:t>
      </w:r>
      <w:r>
        <w:rPr>
          <w:rFonts w:ascii="Times New Roman" w:hAnsi="Times New Roman"/>
          <w:sz w:val="20"/>
        </w:rPr>
        <w:t>2-13 (Cont’d)</w:t>
      </w:r>
    </w:p>
    <w:p w:rsidR="003E17EB" w:rsidRDefault="003E17EB" w:rsidP="003E17EB">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DA3AC2">
        <w:rPr>
          <w:rFonts w:ascii="Times New Roman" w:hAnsi="Times New Roman"/>
        </w:rPr>
        <w:t>Major Fund Criteria</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2D1BD3">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D1BD3">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1875D4">
        <w:rPr>
          <w:rFonts w:ascii="Times New Roman" w:hAnsi="Times New Roman"/>
        </w:rPr>
        <w:t>Understand</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1875D4">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1875D4">
        <w:rPr>
          <w:rFonts w:ascii="Times New Roman" w:hAnsi="Times New Roman"/>
        </w:rPr>
        <w:t>Medium</w:t>
      </w:r>
    </w:p>
    <w:p w:rsidR="00B46BBF" w:rsidRDefault="00B46BBF" w:rsidP="00F340FE">
      <w:pPr>
        <w:tabs>
          <w:tab w:val="left" w:pos="-1440"/>
          <w:tab w:val="left" w:pos="-720"/>
          <w:tab w:val="left" w:pos="1080"/>
          <w:tab w:val="left" w:pos="1260"/>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Solutions to Exercises and Problems</w:t>
      </w:r>
    </w:p>
    <w:p w:rsidR="00F973DE" w:rsidRDefault="00F973D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F973DE" w:rsidRDefault="00F973DE">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2-1</w:t>
      </w:r>
      <w:r w:rsidR="00D772B5">
        <w:rPr>
          <w:rFonts w:ascii="Times New Roman" w:hAnsi="Times New Roman"/>
        </w:rPr>
        <w:t>4</w:t>
      </w:r>
      <w:r>
        <w:rPr>
          <w:rFonts w:ascii="Times New Roman" w:hAnsi="Times New Roman"/>
        </w:rPr>
        <w:t>.</w:t>
      </w:r>
      <w:r>
        <w:rPr>
          <w:rFonts w:ascii="Times New Roman" w:hAnsi="Times New Roman"/>
        </w:rPr>
        <w:tab/>
        <w:t xml:space="preserve">Each student should have a different governmental annual report, so will have different answers to questions in this exercise. </w:t>
      </w:r>
      <w:r w:rsidR="000D0222">
        <w:rPr>
          <w:rFonts w:ascii="Times New Roman" w:hAnsi="Times New Roman"/>
        </w:rPr>
        <w:t xml:space="preserve">We suggest </w:t>
      </w:r>
      <w:r>
        <w:rPr>
          <w:rFonts w:ascii="Times New Roman" w:hAnsi="Times New Roman"/>
        </w:rPr>
        <w:t>allow</w:t>
      </w:r>
      <w:r w:rsidR="000D0222">
        <w:rPr>
          <w:rFonts w:ascii="Times New Roman" w:hAnsi="Times New Roman"/>
        </w:rPr>
        <w:t>ing</w:t>
      </w:r>
      <w:r>
        <w:rPr>
          <w:rFonts w:ascii="Times New Roman" w:hAnsi="Times New Roman"/>
        </w:rPr>
        <w:t xml:space="preserve"> students to </w:t>
      </w:r>
      <w:r w:rsidR="000D0222">
        <w:rPr>
          <w:rFonts w:ascii="Times New Roman" w:hAnsi="Times New Roman"/>
        </w:rPr>
        <w:t xml:space="preserve">discuss </w:t>
      </w:r>
      <w:r>
        <w:rPr>
          <w:rFonts w:ascii="Times New Roman" w:hAnsi="Times New Roman"/>
        </w:rPr>
        <w:t>their answers</w:t>
      </w:r>
      <w:r w:rsidR="003E0C4C">
        <w:rPr>
          <w:rFonts w:ascii="Times New Roman" w:hAnsi="Times New Roman"/>
        </w:rPr>
        <w:t>,</w:t>
      </w:r>
      <w:r>
        <w:rPr>
          <w:rFonts w:ascii="Times New Roman" w:hAnsi="Times New Roman"/>
        </w:rPr>
        <w:t xml:space="preserve"> </w:t>
      </w:r>
      <w:r w:rsidR="000D0222">
        <w:rPr>
          <w:rFonts w:ascii="Times New Roman" w:hAnsi="Times New Roman"/>
        </w:rPr>
        <w:t xml:space="preserve">which will give them an </w:t>
      </w:r>
      <w:r>
        <w:rPr>
          <w:rFonts w:ascii="Times New Roman" w:hAnsi="Times New Roman"/>
        </w:rPr>
        <w:t>idea of the range of the answers of other students</w:t>
      </w:r>
      <w:r w:rsidR="000D0222">
        <w:rPr>
          <w:rFonts w:ascii="Times New Roman" w:hAnsi="Times New Roman"/>
        </w:rPr>
        <w:t>.</w:t>
      </w:r>
      <w:r>
        <w:rPr>
          <w:rFonts w:ascii="Times New Roman" w:hAnsi="Times New Roman"/>
        </w:rPr>
        <w:t xml:space="preserve">  </w:t>
      </w:r>
    </w:p>
    <w:p w:rsidR="003E17EB" w:rsidRDefault="003E17E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rsidR="00B46BBF" w:rsidRPr="00BC44EB"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BC44EB">
        <w:rPr>
          <w:rFonts w:ascii="Times New Roman" w:hAnsi="Times New Roman"/>
        </w:rPr>
        <w:t>Examine the CAFR</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BC44EB">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BC44EB">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772B5">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B46BBF" w:rsidRDefault="00B46BBF">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rsidR="00F973DE" w:rsidRDefault="00F973DE" w:rsidP="006951EE">
      <w:pPr>
        <w:tabs>
          <w:tab w:val="left" w:pos="-1440"/>
          <w:tab w:val="left" w:pos="-720"/>
          <w:tab w:val="left" w:pos="0"/>
          <w:tab w:val="left" w:pos="720"/>
          <w:tab w:val="left" w:pos="864"/>
          <w:tab w:val="left" w:pos="1008"/>
          <w:tab w:val="left" w:pos="1152"/>
          <w:tab w:val="left" w:pos="1296"/>
          <w:tab w:val="left" w:pos="2790"/>
          <w:tab w:val="left" w:pos="2880"/>
          <w:tab w:val="left" w:pos="3600"/>
          <w:tab w:val="left" w:pos="4320"/>
          <w:tab w:val="left" w:pos="450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rPr>
      </w:pPr>
      <w:r>
        <w:rPr>
          <w:rFonts w:ascii="Times New Roman" w:hAnsi="Times New Roman"/>
        </w:rPr>
        <w:t>2-</w:t>
      </w:r>
      <w:r w:rsidR="00D772B5">
        <w:rPr>
          <w:rFonts w:ascii="Times New Roman" w:hAnsi="Times New Roman"/>
        </w:rPr>
        <w:t>15</w:t>
      </w:r>
      <w:r>
        <w:rPr>
          <w:rFonts w:ascii="Times New Roman" w:hAnsi="Times New Roman"/>
        </w:rPr>
        <w:t>.</w:t>
      </w:r>
      <w:r w:rsidR="000D0222">
        <w:rPr>
          <w:rFonts w:ascii="Times New Roman" w:hAnsi="Times New Roman"/>
        </w:rPr>
        <w:tab/>
      </w:r>
      <w:r>
        <w:rPr>
          <w:rFonts w:ascii="Times New Roman" w:hAnsi="Times New Roman"/>
        </w:rPr>
        <w:t xml:space="preserve">1.    </w:t>
      </w:r>
      <w:r w:rsidR="00D772B5">
        <w:rPr>
          <w:rFonts w:ascii="Times New Roman" w:hAnsi="Times New Roman"/>
          <w:i/>
        </w:rPr>
        <w:t>a</w:t>
      </w:r>
      <w:r>
        <w:rPr>
          <w:rFonts w:ascii="Times New Roman" w:hAnsi="Times New Roman"/>
          <w:i/>
        </w:rPr>
        <w:t>.</w:t>
      </w:r>
      <w:r>
        <w:rPr>
          <w:rFonts w:ascii="Times New Roman" w:hAnsi="Times New Roman"/>
        </w:rPr>
        <w:tab/>
        <w:t xml:space="preserve">  6</w:t>
      </w:r>
      <w:r w:rsidR="00D772B5">
        <w:rPr>
          <w:rFonts w:ascii="Times New Roman" w:hAnsi="Times New Roman"/>
          <w:i/>
        </w:rPr>
        <w:t>.    d</w:t>
      </w:r>
      <w:r>
        <w:rPr>
          <w:rFonts w:ascii="Times New Roman" w:hAnsi="Times New Roman"/>
          <w:i/>
        </w:rPr>
        <w:t>.</w:t>
      </w:r>
      <w:r>
        <w:rPr>
          <w:rFonts w:ascii="Times New Roman" w:hAnsi="Times New Roman"/>
          <w:i/>
        </w:rPr>
        <w:tab/>
      </w:r>
      <w:r>
        <w:rPr>
          <w:rFonts w:ascii="Times New Roman" w:hAnsi="Times New Roman"/>
        </w:rPr>
        <w:tab/>
      </w:r>
    </w:p>
    <w:p w:rsidR="00F973DE" w:rsidRDefault="00F973DE">
      <w:pPr>
        <w:tabs>
          <w:tab w:val="left" w:pos="-1440"/>
          <w:tab w:val="left" w:pos="-720"/>
          <w:tab w:val="left" w:pos="0"/>
          <w:tab w:val="left" w:pos="720"/>
          <w:tab w:val="left" w:pos="864"/>
          <w:tab w:val="left" w:pos="1008"/>
          <w:tab w:val="left" w:pos="1152"/>
          <w:tab w:val="left" w:pos="1296"/>
          <w:tab w:val="left" w:pos="2790"/>
          <w:tab w:val="left" w:pos="2880"/>
          <w:tab w:val="left" w:pos="3600"/>
          <w:tab w:val="left" w:pos="450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i/>
        </w:rPr>
      </w:pPr>
      <w:r>
        <w:rPr>
          <w:rFonts w:ascii="Times New Roman" w:hAnsi="Times New Roman"/>
        </w:rPr>
        <w:tab/>
        <w:t xml:space="preserve">2.    </w:t>
      </w:r>
      <w:r w:rsidR="0079200E">
        <w:rPr>
          <w:rFonts w:ascii="Times New Roman" w:hAnsi="Times New Roman"/>
          <w:i/>
        </w:rPr>
        <w:tab/>
        <w:t>d</w:t>
      </w:r>
      <w:r>
        <w:rPr>
          <w:rFonts w:ascii="Times New Roman" w:hAnsi="Times New Roman"/>
          <w:i/>
        </w:rPr>
        <w:tab/>
        <w:t>.</w:t>
      </w:r>
      <w:r>
        <w:rPr>
          <w:rFonts w:ascii="Times New Roman" w:hAnsi="Times New Roman"/>
        </w:rPr>
        <w:tab/>
        <w:t xml:space="preserve">  7</w:t>
      </w:r>
      <w:r>
        <w:rPr>
          <w:rFonts w:ascii="Times New Roman" w:hAnsi="Times New Roman"/>
          <w:i/>
        </w:rPr>
        <w:t xml:space="preserve">.    </w:t>
      </w:r>
      <w:r w:rsidR="00086079">
        <w:rPr>
          <w:rFonts w:ascii="Times New Roman" w:hAnsi="Times New Roman"/>
          <w:i/>
        </w:rPr>
        <w:t>b</w:t>
      </w:r>
      <w:r>
        <w:rPr>
          <w:rFonts w:ascii="Times New Roman" w:hAnsi="Times New Roman"/>
        </w:rPr>
        <w:t>.</w:t>
      </w:r>
      <w:r>
        <w:rPr>
          <w:rFonts w:ascii="Times New Roman" w:hAnsi="Times New Roman"/>
        </w:rPr>
        <w:tab/>
      </w:r>
      <w:r>
        <w:rPr>
          <w:rFonts w:ascii="Times New Roman" w:hAnsi="Times New Roman"/>
        </w:rPr>
        <w:tab/>
      </w:r>
    </w:p>
    <w:p w:rsidR="00F973DE" w:rsidRDefault="00F973DE">
      <w:pPr>
        <w:tabs>
          <w:tab w:val="left" w:pos="-1440"/>
          <w:tab w:val="left" w:pos="-720"/>
          <w:tab w:val="left" w:pos="0"/>
          <w:tab w:val="left" w:pos="720"/>
          <w:tab w:val="left" w:pos="864"/>
          <w:tab w:val="left" w:pos="1008"/>
          <w:tab w:val="left" w:pos="1152"/>
          <w:tab w:val="left" w:pos="1296"/>
          <w:tab w:val="left" w:pos="2790"/>
          <w:tab w:val="left" w:pos="2880"/>
          <w:tab w:val="left" w:pos="3600"/>
          <w:tab w:val="left" w:pos="450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rPr>
      </w:pPr>
      <w:r>
        <w:rPr>
          <w:rFonts w:ascii="Times New Roman" w:hAnsi="Times New Roman"/>
        </w:rPr>
        <w:tab/>
        <w:t xml:space="preserve">3.    </w:t>
      </w:r>
      <w:r w:rsidR="00D772B5">
        <w:rPr>
          <w:rFonts w:ascii="Times New Roman" w:hAnsi="Times New Roman"/>
          <w:i/>
        </w:rPr>
        <w:t>c</w:t>
      </w:r>
      <w:r>
        <w:rPr>
          <w:rFonts w:ascii="Times New Roman" w:hAnsi="Times New Roman"/>
          <w:i/>
        </w:rPr>
        <w:t>.</w:t>
      </w:r>
      <w:r>
        <w:rPr>
          <w:rFonts w:ascii="Times New Roman" w:hAnsi="Times New Roman"/>
        </w:rPr>
        <w:tab/>
        <w:t xml:space="preserve">  8.    </w:t>
      </w:r>
      <w:r w:rsidR="00086079">
        <w:rPr>
          <w:rFonts w:ascii="Times New Roman" w:hAnsi="Times New Roman"/>
          <w:i/>
        </w:rPr>
        <w:t>c</w:t>
      </w:r>
      <w:r>
        <w:rPr>
          <w:rFonts w:ascii="Times New Roman" w:hAnsi="Times New Roman"/>
          <w:i/>
        </w:rPr>
        <w:t>.</w:t>
      </w:r>
      <w:r>
        <w:rPr>
          <w:rFonts w:ascii="Times New Roman" w:hAnsi="Times New Roman"/>
        </w:rPr>
        <w:tab/>
      </w:r>
      <w:r>
        <w:rPr>
          <w:rFonts w:ascii="Times New Roman" w:hAnsi="Times New Roman"/>
        </w:rPr>
        <w:tab/>
      </w:r>
      <w:r>
        <w:rPr>
          <w:rFonts w:ascii="Times New Roman" w:hAnsi="Times New Roman"/>
        </w:rPr>
        <w:tab/>
      </w:r>
    </w:p>
    <w:p w:rsidR="00F973DE" w:rsidRDefault="00F973DE">
      <w:pPr>
        <w:tabs>
          <w:tab w:val="left" w:pos="-1440"/>
          <w:tab w:val="left" w:pos="-720"/>
          <w:tab w:val="left" w:pos="0"/>
          <w:tab w:val="left" w:pos="720"/>
          <w:tab w:val="left" w:pos="864"/>
          <w:tab w:val="left" w:pos="1008"/>
          <w:tab w:val="left" w:pos="1152"/>
          <w:tab w:val="left" w:pos="1296"/>
          <w:tab w:val="left" w:pos="2790"/>
          <w:tab w:val="left" w:pos="2880"/>
          <w:tab w:val="left" w:pos="3600"/>
          <w:tab w:val="left" w:pos="4500"/>
          <w:tab w:val="left" w:pos="5040"/>
          <w:tab w:val="left" w:pos="5670"/>
          <w:tab w:val="left" w:pos="6480"/>
          <w:tab w:val="left" w:pos="7200"/>
          <w:tab w:val="left" w:pos="7920"/>
          <w:tab w:val="left" w:pos="8640"/>
          <w:tab w:val="left" w:pos="9360"/>
          <w:tab w:val="left" w:pos="10080"/>
          <w:tab w:val="left" w:pos="10800"/>
        </w:tabs>
        <w:suppressAutoHyphens/>
        <w:ind w:left="2880" w:hanging="2880"/>
        <w:rPr>
          <w:rFonts w:ascii="Times New Roman" w:hAnsi="Times New Roman"/>
        </w:rPr>
      </w:pPr>
      <w:r>
        <w:rPr>
          <w:rFonts w:ascii="Times New Roman" w:hAnsi="Times New Roman"/>
        </w:rPr>
        <w:tab/>
        <w:t>4</w:t>
      </w:r>
      <w:r w:rsidR="00086079">
        <w:rPr>
          <w:rFonts w:ascii="Times New Roman" w:hAnsi="Times New Roman"/>
          <w:i/>
        </w:rPr>
        <w:t>.    a</w:t>
      </w:r>
      <w:r>
        <w:rPr>
          <w:rFonts w:ascii="Times New Roman" w:hAnsi="Times New Roman"/>
          <w:i/>
        </w:rPr>
        <w:t>.</w:t>
      </w:r>
      <w:r>
        <w:rPr>
          <w:rFonts w:ascii="Times New Roman" w:hAnsi="Times New Roman"/>
        </w:rPr>
        <w:tab/>
        <w:t xml:space="preserve">  9.    </w:t>
      </w:r>
      <w:r w:rsidR="0079200E">
        <w:rPr>
          <w:rFonts w:ascii="Times New Roman" w:hAnsi="Times New Roman"/>
          <w:i/>
        </w:rPr>
        <w:t>c</w:t>
      </w:r>
      <w:r>
        <w:rPr>
          <w:rFonts w:ascii="Times New Roman" w:hAnsi="Times New Roman"/>
          <w:i/>
        </w:rPr>
        <w:t>.</w:t>
      </w:r>
      <w:r>
        <w:rPr>
          <w:rFonts w:ascii="Times New Roman" w:hAnsi="Times New Roman"/>
        </w:rPr>
        <w:tab/>
      </w:r>
      <w:r>
        <w:rPr>
          <w:rFonts w:ascii="Times New Roman" w:hAnsi="Times New Roman"/>
        </w:rPr>
        <w:tab/>
      </w:r>
      <w:r>
        <w:rPr>
          <w:rFonts w:ascii="Times New Roman" w:hAnsi="Times New Roman"/>
        </w:rPr>
        <w:tab/>
      </w:r>
    </w:p>
    <w:p w:rsidR="000D0222" w:rsidRDefault="00F973DE">
      <w:pPr>
        <w:tabs>
          <w:tab w:val="left" w:pos="-1440"/>
          <w:tab w:val="left" w:pos="-720"/>
          <w:tab w:val="left" w:pos="0"/>
          <w:tab w:val="left" w:pos="720"/>
          <w:tab w:val="left" w:pos="864"/>
          <w:tab w:val="left" w:pos="1008"/>
          <w:tab w:val="left" w:pos="1170"/>
          <w:tab w:val="left" w:pos="2790"/>
          <w:tab w:val="left" w:pos="2880"/>
          <w:tab w:val="left" w:pos="3600"/>
          <w:tab w:val="left" w:pos="4500"/>
          <w:tab w:val="left" w:pos="5040"/>
          <w:tab w:val="left" w:pos="558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t xml:space="preserve">5.    </w:t>
      </w:r>
      <w:r w:rsidR="00D772B5">
        <w:rPr>
          <w:rFonts w:ascii="Times New Roman" w:hAnsi="Times New Roman"/>
          <w:i/>
        </w:rPr>
        <w:t>b</w:t>
      </w:r>
      <w:r>
        <w:rPr>
          <w:rFonts w:ascii="Times New Roman" w:hAnsi="Times New Roman"/>
          <w:i/>
        </w:rPr>
        <w:t>.</w:t>
      </w:r>
      <w:r>
        <w:rPr>
          <w:rFonts w:ascii="Times New Roman" w:hAnsi="Times New Roman"/>
        </w:rPr>
        <w:tab/>
        <w:t xml:space="preserve">10.    </w:t>
      </w:r>
      <w:r w:rsidR="0079200E">
        <w:rPr>
          <w:rFonts w:ascii="Times New Roman" w:hAnsi="Times New Roman"/>
          <w:i/>
        </w:rPr>
        <w:t>b</w:t>
      </w:r>
      <w:r>
        <w:rPr>
          <w:rFonts w:ascii="Times New Roman" w:hAnsi="Times New Roman"/>
          <w:i/>
        </w:rPr>
        <w:t>.</w:t>
      </w:r>
      <w:r>
        <w:rPr>
          <w:rFonts w:ascii="Times New Roman" w:hAnsi="Times New Roman"/>
        </w:rPr>
        <w:tab/>
      </w:r>
      <w:r>
        <w:rPr>
          <w:rFonts w:ascii="Times New Roman" w:hAnsi="Times New Roman"/>
        </w:rPr>
        <w:tab/>
      </w:r>
    </w:p>
    <w:p w:rsidR="00B46BBF" w:rsidRDefault="00B46BBF" w:rsidP="000D0222">
      <w:pPr>
        <w:tabs>
          <w:tab w:val="left" w:pos="-1440"/>
          <w:tab w:val="left" w:pos="-720"/>
          <w:tab w:val="left" w:pos="0"/>
          <w:tab w:val="left" w:pos="720"/>
          <w:tab w:val="left" w:pos="864"/>
          <w:tab w:val="left" w:pos="1008"/>
          <w:tab w:val="left" w:pos="1170"/>
          <w:tab w:val="left" w:pos="2790"/>
          <w:tab w:val="left" w:pos="2880"/>
          <w:tab w:val="left" w:pos="3600"/>
          <w:tab w:val="left" w:pos="4500"/>
          <w:tab w:val="left" w:pos="5040"/>
          <w:tab w:val="left" w:pos="5580"/>
          <w:tab w:val="left" w:pos="6480"/>
          <w:tab w:val="left" w:pos="7200"/>
          <w:tab w:val="left" w:pos="7920"/>
          <w:tab w:val="left" w:pos="8640"/>
          <w:tab w:val="left" w:pos="9360"/>
          <w:tab w:val="left" w:pos="10080"/>
          <w:tab w:val="left" w:pos="10800"/>
        </w:tabs>
        <w:suppressAutoHyphens/>
        <w:rPr>
          <w:rFonts w:ascii="Times New Roman" w:hAnsi="Times New Roman"/>
        </w:rPr>
      </w:pPr>
    </w:p>
    <w:p w:rsidR="00B46BBF" w:rsidRPr="00D772B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D772B5">
        <w:rPr>
          <w:rFonts w:ascii="Times New Roman" w:hAnsi="Times New Roman"/>
        </w:rPr>
        <w:t>Various</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E86C5B">
        <w:rPr>
          <w:rFonts w:ascii="Times New Roman" w:hAnsi="Times New Roman"/>
        </w:rPr>
        <w:t>2</w:t>
      </w:r>
      <w:r>
        <w:rPr>
          <w:rFonts w:ascii="Times New Roman" w:hAnsi="Times New Roman"/>
        </w:rPr>
        <w:t>-1</w:t>
      </w:r>
    </w:p>
    <w:p w:rsidR="00E86C5B" w:rsidRDefault="00E86C5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Learning Objective:</w:t>
      </w:r>
      <w:r>
        <w:rPr>
          <w:rFonts w:ascii="Times New Roman" w:hAnsi="Times New Roman"/>
        </w:rPr>
        <w:t xml:space="preserve"> 2-2</w:t>
      </w:r>
    </w:p>
    <w:p w:rsidR="00E86C5B" w:rsidRPr="0039110F" w:rsidRDefault="00E86C5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Learning Objective:</w:t>
      </w:r>
      <w:r>
        <w:rPr>
          <w:rFonts w:ascii="Times New Roman" w:hAnsi="Times New Roman"/>
        </w:rPr>
        <w:t xml:space="preserve"> 2-3</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E86C5B">
        <w:rPr>
          <w:rFonts w:ascii="Times New Roman" w:hAnsi="Times New Roman"/>
        </w:rPr>
        <w:t xml:space="preserve">Various chapter topics </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E86C5B">
        <w:rPr>
          <w:rFonts w:ascii="Times New Roman" w:hAnsi="Times New Roman"/>
        </w:rPr>
        <w:t>Understand</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BB Industry</w:t>
      </w:r>
    </w:p>
    <w:p w:rsidR="002A2A2D" w:rsidRPr="001875D4" w:rsidRDefault="00B46BBF" w:rsidP="001875D4">
      <w:pPr>
        <w:tabs>
          <w:tab w:val="left" w:pos="-1440"/>
          <w:tab w:val="left" w:pos="-720"/>
          <w:tab w:val="left" w:pos="864"/>
          <w:tab w:val="left" w:pos="1008"/>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E86C5B">
        <w:rPr>
          <w:rFonts w:ascii="Times New Roman" w:hAnsi="Times New Roman"/>
        </w:rPr>
        <w:t>Medium</w:t>
      </w:r>
    </w:p>
    <w:p w:rsidR="00B46BBF" w:rsidRDefault="00B46BBF">
      <w:pPr>
        <w:tabs>
          <w:tab w:val="left" w:pos="-1440"/>
          <w:tab w:val="left" w:pos="-720"/>
          <w:tab w:val="left" w:pos="720"/>
          <w:tab w:val="left" w:pos="1170"/>
          <w:tab w:val="left" w:pos="1620"/>
        </w:tabs>
        <w:suppressAutoHyphens/>
        <w:ind w:left="1620" w:hanging="1620"/>
        <w:rPr>
          <w:rFonts w:ascii="Times New Roman" w:hAnsi="Times New Roman"/>
        </w:rPr>
      </w:pP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1620"/>
        <w:rPr>
          <w:rFonts w:ascii="Times New Roman" w:hAnsi="Times New Roman"/>
        </w:rPr>
      </w:pPr>
      <w:r>
        <w:rPr>
          <w:rFonts w:ascii="Times New Roman" w:hAnsi="Times New Roman"/>
        </w:rPr>
        <w:t>2-</w:t>
      </w:r>
      <w:r w:rsidR="00D772B5">
        <w:rPr>
          <w:rFonts w:ascii="Times New Roman" w:hAnsi="Times New Roman"/>
        </w:rPr>
        <w:t>16</w:t>
      </w:r>
      <w:r>
        <w:rPr>
          <w:rFonts w:ascii="Times New Roman" w:hAnsi="Times New Roman"/>
        </w:rPr>
        <w:t>.</w:t>
      </w:r>
      <w:r>
        <w:rPr>
          <w:rFonts w:ascii="Times New Roman" w:hAnsi="Times New Roman"/>
        </w:rPr>
        <w:tab/>
        <w:t>Agency fund</w:t>
      </w:r>
      <w:r>
        <w:rPr>
          <w:rFonts w:ascii="Times New Roman" w:hAnsi="Times New Roman"/>
        </w:rPr>
        <w:tab/>
        <w:t>FF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Permanent fund</w:t>
      </w:r>
      <w:r>
        <w:rPr>
          <w:rFonts w:ascii="Times New Roman" w:hAnsi="Times New Roman"/>
        </w:rPr>
        <w:tab/>
        <w:t>GF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Debt service fund</w:t>
      </w:r>
      <w:r>
        <w:rPr>
          <w:rFonts w:ascii="Times New Roman" w:hAnsi="Times New Roman"/>
        </w:rPr>
        <w:tab/>
        <w:t>GF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Internal service fund</w:t>
      </w:r>
      <w:r>
        <w:rPr>
          <w:rFonts w:ascii="Times New Roman" w:hAnsi="Times New Roman"/>
        </w:rPr>
        <w:tab/>
        <w:t>PF</w:t>
      </w:r>
    </w:p>
    <w:p w:rsidR="00BC70E1"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 xml:space="preserve">Pension </w:t>
      </w:r>
      <w:r w:rsidR="00BC70E1">
        <w:rPr>
          <w:rFonts w:ascii="Times New Roman" w:hAnsi="Times New Roman"/>
        </w:rPr>
        <w:t xml:space="preserve">(and other employee </w:t>
      </w:r>
    </w:p>
    <w:p w:rsidR="00C47EBD" w:rsidRDefault="00BC70E1"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 xml:space="preserve">benefit) </w:t>
      </w:r>
      <w:r w:rsidR="00C47EBD">
        <w:rPr>
          <w:rFonts w:ascii="Times New Roman" w:hAnsi="Times New Roman"/>
        </w:rPr>
        <w:t>trust fund</w:t>
      </w:r>
      <w:r w:rsidR="00C47EBD">
        <w:rPr>
          <w:rFonts w:ascii="Times New Roman" w:hAnsi="Times New Roman"/>
        </w:rPr>
        <w:tab/>
        <w:t>FF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Special revenue fund</w:t>
      </w:r>
      <w:r>
        <w:rPr>
          <w:rFonts w:ascii="Times New Roman" w:hAnsi="Times New Roman"/>
        </w:rPr>
        <w:tab/>
        <w:t>GF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smartTag w:uri="urn:schemas-microsoft-com:office:smarttags" w:element="place">
        <w:smartTag w:uri="urn:schemas-microsoft-com:office:smarttags" w:element="City">
          <w:r>
            <w:rPr>
              <w:rFonts w:ascii="Times New Roman" w:hAnsi="Times New Roman"/>
            </w:rPr>
            <w:t>Enterprise</w:t>
          </w:r>
        </w:smartTag>
      </w:smartTag>
      <w:r>
        <w:rPr>
          <w:rFonts w:ascii="Times New Roman" w:hAnsi="Times New Roman"/>
        </w:rPr>
        <w:t xml:space="preserve"> fund</w:t>
      </w:r>
      <w:r>
        <w:rPr>
          <w:rFonts w:ascii="Times New Roman" w:hAnsi="Times New Roman"/>
        </w:rPr>
        <w:tab/>
        <w:t>PF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General Fund</w:t>
      </w:r>
      <w:r>
        <w:rPr>
          <w:rFonts w:ascii="Times New Roman" w:hAnsi="Times New Roman"/>
        </w:rPr>
        <w:tab/>
        <w:t>GF</w:t>
      </w:r>
    </w:p>
    <w:p w:rsidR="003E17EB" w:rsidRDefault="003E17EB" w:rsidP="003E17EB">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sz w:val="20"/>
        </w:rPr>
      </w:pPr>
      <w:r>
        <w:rPr>
          <w:rFonts w:ascii="Times New Roman" w:hAnsi="Times New Roman"/>
          <w:sz w:val="20"/>
        </w:rPr>
        <w:lastRenderedPageBreak/>
        <w:t xml:space="preserve">Ch. 2, Solutions, </w:t>
      </w:r>
      <w:r w:rsidR="00A716A0">
        <w:rPr>
          <w:rFonts w:ascii="Times New Roman" w:hAnsi="Times New Roman"/>
          <w:sz w:val="20"/>
        </w:rPr>
        <w:t xml:space="preserve">Exercise </w:t>
      </w:r>
      <w:r>
        <w:rPr>
          <w:rFonts w:ascii="Times New Roman" w:hAnsi="Times New Roman"/>
          <w:sz w:val="20"/>
        </w:rPr>
        <w:t>2-16 (Cont’d)</w:t>
      </w:r>
    </w:p>
    <w:p w:rsidR="003E17EB" w:rsidRDefault="003E17EB" w:rsidP="003E17EB">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Investment trust fund</w:t>
      </w:r>
      <w:r>
        <w:rPr>
          <w:rFonts w:ascii="Times New Roman" w:hAnsi="Times New Roman"/>
        </w:rPr>
        <w:tab/>
        <w:t>FF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Capital projects fun</w:t>
      </w:r>
      <w:r w:rsidR="00902FE6">
        <w:rPr>
          <w:rFonts w:ascii="Times New Roman" w:hAnsi="Times New Roman"/>
        </w:rPr>
        <w:t>d</w:t>
      </w:r>
      <w:r>
        <w:rPr>
          <w:rFonts w:ascii="Times New Roman" w:hAnsi="Times New Roman"/>
        </w:rPr>
        <w:tab/>
        <w:t>GF</w:t>
      </w:r>
    </w:p>
    <w:p w:rsidR="00C47EBD" w:rsidRDefault="00C47EBD" w:rsidP="00C47EBD">
      <w:pPr>
        <w:tabs>
          <w:tab w:val="left" w:pos="-1440"/>
          <w:tab w:val="left" w:pos="-720"/>
          <w:tab w:val="left" w:pos="720"/>
          <w:tab w:val="left" w:pos="1170"/>
          <w:tab w:val="left" w:pos="1620"/>
          <w:tab w:val="left" w:pos="3780"/>
          <w:tab w:val="left" w:pos="7650"/>
        </w:tabs>
        <w:suppressAutoHyphens/>
        <w:ind w:left="1620" w:hanging="900"/>
        <w:rPr>
          <w:rFonts w:ascii="Times New Roman" w:hAnsi="Times New Roman"/>
        </w:rPr>
      </w:pPr>
      <w:r>
        <w:rPr>
          <w:rFonts w:ascii="Times New Roman" w:hAnsi="Times New Roman"/>
        </w:rPr>
        <w:t>Private-purpose trust fund</w:t>
      </w:r>
      <w:r>
        <w:rPr>
          <w:rFonts w:ascii="Times New Roman" w:hAnsi="Times New Roman"/>
        </w:rPr>
        <w:tab/>
        <w:t>FF</w:t>
      </w:r>
    </w:p>
    <w:p w:rsidR="00B46BBF" w:rsidRDefault="00B46BBF"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rPr>
      </w:pPr>
    </w:p>
    <w:p w:rsidR="00B46BBF" w:rsidRPr="002A00DB"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2A00DB">
        <w:rPr>
          <w:rFonts w:ascii="Times New Roman" w:hAnsi="Times New Roman"/>
        </w:rPr>
        <w:t>Matching fund types with fund categories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D772B5">
        <w:rPr>
          <w:rFonts w:ascii="Times New Roman" w:hAnsi="Times New Roman"/>
        </w:rPr>
        <w:t>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D772B5">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Remember</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D772B5">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3E17EB" w:rsidRDefault="003E17EB"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sz w:val="20"/>
        </w:rPr>
      </w:pPr>
    </w:p>
    <w:p w:rsidR="003E17EB" w:rsidRDefault="009A5DEE"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rPr>
      </w:pPr>
      <w:r>
        <w:rPr>
          <w:rFonts w:ascii="Times New Roman" w:hAnsi="Times New Roman"/>
        </w:rPr>
        <w:t>2-</w:t>
      </w:r>
      <w:r w:rsidR="002A00DB">
        <w:rPr>
          <w:rFonts w:ascii="Times New Roman" w:hAnsi="Times New Roman"/>
        </w:rPr>
        <w:t>17</w:t>
      </w:r>
      <w:r>
        <w:rPr>
          <w:rFonts w:ascii="Times New Roman" w:hAnsi="Times New Roman"/>
        </w:rPr>
        <w:t>.</w:t>
      </w:r>
      <w:r>
        <w:rPr>
          <w:rFonts w:ascii="Times New Roman" w:hAnsi="Times New Roman"/>
        </w:rPr>
        <w:tab/>
      </w:r>
    </w:p>
    <w:p w:rsidR="009A5DEE" w:rsidRPr="00645293" w:rsidRDefault="003E17EB" w:rsidP="00645293">
      <w:pPr>
        <w:tabs>
          <w:tab w:val="left" w:pos="-1440"/>
          <w:tab w:val="left" w:pos="-720"/>
          <w:tab w:val="left" w:pos="720"/>
          <w:tab w:val="left" w:pos="1170"/>
          <w:tab w:val="left" w:pos="1620"/>
          <w:tab w:val="left" w:pos="4410"/>
          <w:tab w:val="left" w:pos="7650"/>
        </w:tabs>
        <w:suppressAutoHyphens/>
        <w:ind w:left="1620" w:hanging="1620"/>
        <w:rPr>
          <w:rFonts w:ascii="Times New Roman" w:hAnsi="Times New Roman"/>
          <w:i/>
        </w:rPr>
      </w:pPr>
      <w:r>
        <w:rPr>
          <w:rFonts w:ascii="Times New Roman" w:hAnsi="Times New Roman"/>
        </w:rPr>
        <w:tab/>
      </w:r>
      <w:r w:rsidR="009A5DEE">
        <w:rPr>
          <w:rFonts w:ascii="Times New Roman" w:hAnsi="Times New Roman"/>
        </w:rPr>
        <w:t xml:space="preserve">1. </w:t>
      </w:r>
      <w:r w:rsidR="009A5DEE">
        <w:rPr>
          <w:rFonts w:ascii="Times New Roman" w:hAnsi="Times New Roman"/>
        </w:rPr>
        <w:tab/>
      </w:r>
      <w:r w:rsidR="00645293">
        <w:rPr>
          <w:rFonts w:ascii="Times New Roman" w:hAnsi="Times New Roman"/>
        </w:rPr>
        <w:t>Governmental funds</w:t>
      </w:r>
      <w:r w:rsidR="00645293">
        <w:rPr>
          <w:rFonts w:ascii="Times New Roman" w:hAnsi="Times New Roman"/>
        </w:rPr>
        <w:tab/>
      </w:r>
      <w:r w:rsidR="00645293">
        <w:rPr>
          <w:rFonts w:ascii="Times New Roman" w:hAnsi="Times New Roman"/>
          <w:i/>
        </w:rPr>
        <w:t xml:space="preserve">b, e, f, </w:t>
      </w:r>
      <w:proofErr w:type="spellStart"/>
      <w:r w:rsidR="00645293">
        <w:rPr>
          <w:rFonts w:ascii="Times New Roman" w:hAnsi="Times New Roman"/>
          <w:i/>
        </w:rPr>
        <w:t>i</w:t>
      </w:r>
      <w:proofErr w:type="spellEnd"/>
    </w:p>
    <w:p w:rsidR="00645293" w:rsidRPr="00645293" w:rsidRDefault="009A5DEE" w:rsidP="00645293">
      <w:pPr>
        <w:tabs>
          <w:tab w:val="left" w:pos="-1440"/>
          <w:tab w:val="left" w:pos="-720"/>
          <w:tab w:val="left" w:pos="720"/>
          <w:tab w:val="left" w:pos="1170"/>
          <w:tab w:val="left" w:pos="1620"/>
          <w:tab w:val="left" w:pos="4410"/>
        </w:tabs>
        <w:suppressAutoHyphens/>
        <w:ind w:left="1620" w:hanging="1620"/>
        <w:rPr>
          <w:rFonts w:ascii="Times New Roman" w:hAnsi="Times New Roman"/>
          <w:i/>
        </w:rPr>
      </w:pPr>
      <w:r>
        <w:rPr>
          <w:rFonts w:ascii="Times New Roman" w:hAnsi="Times New Roman"/>
        </w:rPr>
        <w:tab/>
        <w:t>2.</w:t>
      </w:r>
      <w:r>
        <w:rPr>
          <w:rFonts w:ascii="Times New Roman" w:hAnsi="Times New Roman"/>
        </w:rPr>
        <w:tab/>
      </w:r>
      <w:r w:rsidR="00645293">
        <w:rPr>
          <w:rFonts w:ascii="Times New Roman" w:hAnsi="Times New Roman"/>
        </w:rPr>
        <w:t>Proprietary funds</w:t>
      </w:r>
      <w:r w:rsidR="00645293">
        <w:rPr>
          <w:rFonts w:ascii="Times New Roman" w:hAnsi="Times New Roman"/>
        </w:rPr>
        <w:tab/>
      </w:r>
      <w:r w:rsidR="00645293">
        <w:rPr>
          <w:rFonts w:ascii="Times New Roman" w:hAnsi="Times New Roman"/>
          <w:i/>
        </w:rPr>
        <w:t>a, d, g, h,</w:t>
      </w:r>
      <w:r w:rsidR="00381A2A">
        <w:rPr>
          <w:rFonts w:ascii="Times New Roman" w:hAnsi="Times New Roman"/>
          <w:i/>
        </w:rPr>
        <w:t xml:space="preserve"> </w:t>
      </w:r>
      <w:r w:rsidR="00645293">
        <w:rPr>
          <w:rFonts w:ascii="Times New Roman" w:hAnsi="Times New Roman"/>
          <w:i/>
        </w:rPr>
        <w:t>j</w:t>
      </w:r>
    </w:p>
    <w:p w:rsidR="009A5DEE" w:rsidRDefault="009A5DEE" w:rsidP="00645293">
      <w:pPr>
        <w:tabs>
          <w:tab w:val="left" w:pos="-1440"/>
          <w:tab w:val="left" w:pos="-720"/>
          <w:tab w:val="left" w:pos="720"/>
          <w:tab w:val="left" w:pos="1170"/>
          <w:tab w:val="left" w:pos="1620"/>
          <w:tab w:val="left" w:pos="4410"/>
        </w:tabs>
        <w:suppressAutoHyphens/>
        <w:ind w:left="1620" w:hanging="1620"/>
        <w:rPr>
          <w:rFonts w:ascii="Times New Roman" w:hAnsi="Times New Roman"/>
        </w:rPr>
      </w:pPr>
      <w:r>
        <w:rPr>
          <w:rFonts w:ascii="Times New Roman" w:hAnsi="Times New Roman"/>
        </w:rPr>
        <w:tab/>
        <w:t>3.</w:t>
      </w:r>
      <w:r w:rsidR="00645293">
        <w:rPr>
          <w:rFonts w:ascii="Times New Roman" w:hAnsi="Times New Roman"/>
        </w:rPr>
        <w:tab/>
      </w:r>
      <w:r w:rsidR="00FE5C36">
        <w:rPr>
          <w:rFonts w:ascii="Times New Roman" w:hAnsi="Times New Roman"/>
        </w:rPr>
        <w:t>Fiduciary funds</w:t>
      </w:r>
      <w:r w:rsidR="00FE5C36">
        <w:rPr>
          <w:rFonts w:ascii="Times New Roman" w:hAnsi="Times New Roman"/>
        </w:rPr>
        <w:tab/>
      </w:r>
      <w:r w:rsidR="00FE5C36">
        <w:rPr>
          <w:rFonts w:ascii="Times New Roman" w:hAnsi="Times New Roman"/>
          <w:i/>
        </w:rPr>
        <w:t>a, c, g, k</w:t>
      </w:r>
      <w:r>
        <w:rPr>
          <w:rFonts w:ascii="Times New Roman" w:hAnsi="Times New Roman"/>
        </w:rPr>
        <w:tab/>
      </w:r>
    </w:p>
    <w:p w:rsidR="009A5DEE" w:rsidRPr="00381A2A" w:rsidRDefault="009A5DEE" w:rsidP="00E10EE0">
      <w:pPr>
        <w:tabs>
          <w:tab w:val="left" w:pos="-1440"/>
          <w:tab w:val="left" w:pos="-720"/>
          <w:tab w:val="left" w:pos="720"/>
          <w:tab w:val="left" w:pos="1170"/>
          <w:tab w:val="left" w:pos="1620"/>
          <w:tab w:val="left" w:pos="4410"/>
        </w:tabs>
        <w:suppressAutoHyphens/>
        <w:ind w:left="1620" w:hanging="1620"/>
        <w:rPr>
          <w:rFonts w:ascii="Times New Roman" w:hAnsi="Times New Roman"/>
        </w:rPr>
      </w:pPr>
      <w:r>
        <w:rPr>
          <w:rFonts w:ascii="Times New Roman" w:hAnsi="Times New Roman"/>
        </w:rPr>
        <w:tab/>
        <w:t>4.</w:t>
      </w:r>
      <w:r>
        <w:rPr>
          <w:rFonts w:ascii="Times New Roman" w:hAnsi="Times New Roman"/>
        </w:rPr>
        <w:tab/>
      </w:r>
      <w:r w:rsidR="00E10EE0">
        <w:rPr>
          <w:rFonts w:ascii="Times New Roman" w:hAnsi="Times New Roman"/>
        </w:rPr>
        <w:t>Governmental activities,</w:t>
      </w:r>
      <w:r w:rsidR="00E10EE0">
        <w:rPr>
          <w:rFonts w:ascii="Times New Roman" w:hAnsi="Times New Roman"/>
        </w:rPr>
        <w:tab/>
      </w:r>
      <w:r w:rsidR="00E10EE0">
        <w:rPr>
          <w:rFonts w:ascii="Times New Roman" w:hAnsi="Times New Roman"/>
          <w:i/>
        </w:rPr>
        <w:t>a, g,</w:t>
      </w:r>
      <w:r w:rsidR="00381A2A">
        <w:rPr>
          <w:rFonts w:ascii="Times New Roman" w:hAnsi="Times New Roman"/>
          <w:i/>
        </w:rPr>
        <w:t xml:space="preserve"> h,</w:t>
      </w:r>
      <w:r w:rsidR="00E10EE0">
        <w:rPr>
          <w:rFonts w:ascii="Times New Roman" w:hAnsi="Times New Roman"/>
          <w:i/>
        </w:rPr>
        <w:t xml:space="preserve"> j</w:t>
      </w:r>
      <w:r w:rsidR="00381A2A">
        <w:rPr>
          <w:rFonts w:ascii="Times New Roman" w:hAnsi="Times New Roman"/>
          <w:i/>
        </w:rPr>
        <w:t xml:space="preserve"> </w:t>
      </w:r>
      <w:r w:rsidR="00381A2A">
        <w:rPr>
          <w:rFonts w:ascii="Times New Roman" w:hAnsi="Times New Roman"/>
        </w:rPr>
        <w:t>(Note: Internal service fund information</w:t>
      </w:r>
    </w:p>
    <w:p w:rsidR="00E10EE0" w:rsidRDefault="00E10EE0" w:rsidP="00381A2A">
      <w:pPr>
        <w:tabs>
          <w:tab w:val="left" w:pos="-1440"/>
          <w:tab w:val="left" w:pos="-720"/>
          <w:tab w:val="left" w:pos="720"/>
          <w:tab w:val="left" w:pos="1170"/>
          <w:tab w:val="left" w:pos="1620"/>
        </w:tabs>
        <w:suppressAutoHyphens/>
        <w:ind w:left="5940" w:hanging="5940"/>
        <w:rPr>
          <w:rFonts w:ascii="Times New Roman" w:hAnsi="Times New Roman"/>
        </w:rPr>
      </w:pPr>
      <w:r>
        <w:rPr>
          <w:rFonts w:ascii="Times New Roman" w:hAnsi="Times New Roman"/>
        </w:rPr>
        <w:tab/>
      </w:r>
      <w:r>
        <w:rPr>
          <w:rFonts w:ascii="Times New Roman" w:hAnsi="Times New Roman"/>
        </w:rPr>
        <w:tab/>
        <w:t xml:space="preserve"> </w:t>
      </w:r>
      <w:r w:rsidR="00321715">
        <w:rPr>
          <w:rFonts w:ascii="Times New Roman" w:hAnsi="Times New Roman"/>
        </w:rPr>
        <w:t>g</w:t>
      </w:r>
      <w:r>
        <w:rPr>
          <w:rFonts w:ascii="Times New Roman" w:hAnsi="Times New Roman"/>
        </w:rPr>
        <w:t>overnment-wide</w:t>
      </w:r>
      <w:r w:rsidR="00381A2A">
        <w:rPr>
          <w:rFonts w:ascii="Times New Roman" w:hAnsi="Times New Roman"/>
        </w:rPr>
        <w:tab/>
        <w:t>is typically reported in govern- mental activities</w:t>
      </w:r>
      <w:r w:rsidR="00585167">
        <w:rPr>
          <w:rFonts w:ascii="Times New Roman" w:hAnsi="Times New Roman"/>
        </w:rPr>
        <w:t xml:space="preserve"> using the same measurement focus and basis of accounting.</w:t>
      </w:r>
      <w:r w:rsidR="00381A2A">
        <w:rPr>
          <w:rFonts w:ascii="Times New Roman" w:hAnsi="Times New Roman"/>
        </w:rPr>
        <w:t>)</w:t>
      </w:r>
    </w:p>
    <w:p w:rsidR="00E10EE0" w:rsidRPr="00585167" w:rsidRDefault="009A5DEE" w:rsidP="00E10EE0">
      <w:pPr>
        <w:tabs>
          <w:tab w:val="left" w:pos="-1440"/>
          <w:tab w:val="left" w:pos="-720"/>
          <w:tab w:val="left" w:pos="720"/>
          <w:tab w:val="left" w:pos="1170"/>
          <w:tab w:val="left" w:pos="1620"/>
          <w:tab w:val="left" w:pos="4410"/>
        </w:tabs>
        <w:suppressAutoHyphens/>
        <w:ind w:left="1620" w:hanging="1620"/>
        <w:rPr>
          <w:rFonts w:ascii="Times New Roman" w:hAnsi="Times New Roman"/>
        </w:rPr>
      </w:pPr>
      <w:r>
        <w:rPr>
          <w:rFonts w:ascii="Times New Roman" w:hAnsi="Times New Roman"/>
        </w:rPr>
        <w:tab/>
        <w:t>5.</w:t>
      </w:r>
      <w:r w:rsidR="00E10EE0">
        <w:rPr>
          <w:rFonts w:ascii="Times New Roman" w:hAnsi="Times New Roman"/>
        </w:rPr>
        <w:tab/>
        <w:t>Business-type activities,</w:t>
      </w:r>
      <w:r w:rsidR="00E10EE0">
        <w:rPr>
          <w:rFonts w:ascii="Times New Roman" w:hAnsi="Times New Roman"/>
        </w:rPr>
        <w:tab/>
      </w:r>
      <w:r w:rsidR="00E10EE0">
        <w:rPr>
          <w:rFonts w:ascii="Times New Roman" w:hAnsi="Times New Roman"/>
          <w:i/>
        </w:rPr>
        <w:t>a, g,</w:t>
      </w:r>
      <w:r w:rsidR="002434F3">
        <w:rPr>
          <w:rFonts w:ascii="Times New Roman" w:hAnsi="Times New Roman"/>
          <w:i/>
        </w:rPr>
        <w:t xml:space="preserve"> </w:t>
      </w:r>
      <w:r w:rsidR="00585167">
        <w:rPr>
          <w:rFonts w:ascii="Times New Roman" w:hAnsi="Times New Roman"/>
          <w:i/>
        </w:rPr>
        <w:t>h,</w:t>
      </w:r>
      <w:r w:rsidR="00E10EE0">
        <w:rPr>
          <w:rFonts w:ascii="Times New Roman" w:hAnsi="Times New Roman"/>
          <w:i/>
        </w:rPr>
        <w:t xml:space="preserve"> j</w:t>
      </w:r>
      <w:r w:rsidR="00585167">
        <w:rPr>
          <w:rFonts w:ascii="Times New Roman" w:hAnsi="Times New Roman"/>
          <w:i/>
        </w:rPr>
        <w:t xml:space="preserve">   </w:t>
      </w:r>
      <w:r w:rsidR="00585167">
        <w:rPr>
          <w:rFonts w:ascii="Times New Roman" w:hAnsi="Times New Roman"/>
        </w:rPr>
        <w:t>(Note:</w:t>
      </w:r>
      <w:r w:rsidR="002434F3">
        <w:rPr>
          <w:rFonts w:ascii="Times New Roman" w:hAnsi="Times New Roman"/>
        </w:rPr>
        <w:t xml:space="preserve"> </w:t>
      </w:r>
      <w:r w:rsidR="00585167">
        <w:rPr>
          <w:rFonts w:ascii="Times New Roman" w:hAnsi="Times New Roman"/>
        </w:rPr>
        <w:t>Internal service fund information</w:t>
      </w:r>
    </w:p>
    <w:p w:rsidR="006951EE" w:rsidRDefault="00E10EE0" w:rsidP="00585167">
      <w:pPr>
        <w:tabs>
          <w:tab w:val="left" w:pos="-1440"/>
          <w:tab w:val="left" w:pos="-720"/>
          <w:tab w:val="left" w:pos="720"/>
          <w:tab w:val="left" w:pos="1170"/>
          <w:tab w:val="left" w:pos="1620"/>
        </w:tabs>
        <w:suppressAutoHyphens/>
        <w:ind w:left="5940" w:hanging="5940"/>
        <w:rPr>
          <w:rFonts w:ascii="Times New Roman" w:hAnsi="Times New Roman"/>
        </w:rPr>
      </w:pPr>
      <w:r>
        <w:rPr>
          <w:rFonts w:ascii="Times New Roman" w:hAnsi="Times New Roman"/>
        </w:rPr>
        <w:tab/>
      </w:r>
      <w:r>
        <w:rPr>
          <w:rFonts w:ascii="Times New Roman" w:hAnsi="Times New Roman"/>
        </w:rPr>
        <w:tab/>
        <w:t xml:space="preserve"> </w:t>
      </w:r>
      <w:r w:rsidR="00321715">
        <w:rPr>
          <w:rFonts w:ascii="Times New Roman" w:hAnsi="Times New Roman"/>
        </w:rPr>
        <w:t>g</w:t>
      </w:r>
      <w:r>
        <w:rPr>
          <w:rFonts w:ascii="Times New Roman" w:hAnsi="Times New Roman"/>
        </w:rPr>
        <w:t>overnment-wide</w:t>
      </w:r>
      <w:r w:rsidR="00585167">
        <w:rPr>
          <w:rFonts w:ascii="Times New Roman" w:hAnsi="Times New Roman"/>
        </w:rPr>
        <w:tab/>
      </w:r>
      <w:r w:rsidR="006951EE">
        <w:rPr>
          <w:rFonts w:ascii="Times New Roman" w:hAnsi="Times New Roman"/>
        </w:rPr>
        <w:t xml:space="preserve">  </w:t>
      </w:r>
      <w:r w:rsidR="00585167">
        <w:rPr>
          <w:rFonts w:ascii="Times New Roman" w:hAnsi="Times New Roman"/>
        </w:rPr>
        <w:t xml:space="preserve">may be reported as part of </w:t>
      </w:r>
    </w:p>
    <w:p w:rsidR="00E10EE0" w:rsidRDefault="006951EE" w:rsidP="006951EE">
      <w:pPr>
        <w:tabs>
          <w:tab w:val="left" w:pos="-1440"/>
          <w:tab w:val="left" w:pos="-720"/>
          <w:tab w:val="left" w:pos="720"/>
          <w:tab w:val="left" w:pos="1170"/>
          <w:tab w:val="left" w:pos="1620"/>
        </w:tabs>
        <w:suppressAutoHyphens/>
        <w:ind w:left="6030" w:hanging="60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85167">
        <w:rPr>
          <w:rFonts w:ascii="Times New Roman" w:hAnsi="Times New Roman"/>
        </w:rPr>
        <w:t xml:space="preserve">business-type activities if the </w:t>
      </w:r>
      <w:r>
        <w:rPr>
          <w:rFonts w:ascii="Times New Roman" w:hAnsi="Times New Roman"/>
        </w:rPr>
        <w:t xml:space="preserve">     </w:t>
      </w:r>
      <w:r w:rsidR="00585167">
        <w:rPr>
          <w:rFonts w:ascii="Times New Roman" w:hAnsi="Times New Roman"/>
        </w:rPr>
        <w:t>internal service activity primarily supports an enterprise activity)</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2A00DB">
        <w:rPr>
          <w:rFonts w:ascii="Times New Roman" w:hAnsi="Times New Roman"/>
        </w:rPr>
        <w:t>Matching government-wide and fund financial reporting characteristics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2A00DB">
        <w:rPr>
          <w:rFonts w:ascii="Times New Roman" w:hAnsi="Times New Roman"/>
        </w:rPr>
        <w:t xml:space="preserve">  2-2</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A00DB">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FF29F2">
        <w:rPr>
          <w:rFonts w:ascii="Times New Roman" w:hAnsi="Times New Roman"/>
        </w:rPr>
        <w:t>Understand</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2A00DB">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FF29F2">
        <w:rPr>
          <w:rFonts w:ascii="Times New Roman" w:hAnsi="Times New Roman"/>
        </w:rPr>
        <w:t>Medium</w:t>
      </w:r>
    </w:p>
    <w:p w:rsidR="00B46BBF" w:rsidRDefault="00B46BBF">
      <w:pPr>
        <w:tabs>
          <w:tab w:val="left" w:pos="-1440"/>
          <w:tab w:val="left" w:pos="-720"/>
          <w:tab w:val="left" w:pos="720"/>
          <w:tab w:val="left" w:pos="1170"/>
          <w:tab w:val="left" w:pos="1620"/>
        </w:tabs>
        <w:suppressAutoHyphens/>
        <w:ind w:left="1620" w:hanging="1620"/>
        <w:rPr>
          <w:rFonts w:ascii="Times New Roman" w:hAnsi="Times New Roman"/>
        </w:rPr>
      </w:pPr>
    </w:p>
    <w:p w:rsidR="00F973DE" w:rsidRDefault="00F973DE">
      <w:pPr>
        <w:tabs>
          <w:tab w:val="left" w:pos="-1440"/>
          <w:tab w:val="left" w:pos="-720"/>
          <w:tab w:val="left" w:pos="720"/>
          <w:tab w:val="left" w:pos="1170"/>
          <w:tab w:val="left" w:pos="1620"/>
        </w:tabs>
        <w:suppressAutoHyphens/>
        <w:ind w:left="1620" w:hanging="1620"/>
        <w:rPr>
          <w:rFonts w:ascii="Times New Roman" w:hAnsi="Times New Roman"/>
        </w:rPr>
      </w:pPr>
      <w:r>
        <w:rPr>
          <w:rFonts w:ascii="Times New Roman" w:hAnsi="Times New Roman"/>
        </w:rPr>
        <w:t>2-</w:t>
      </w:r>
      <w:r w:rsidR="002A00DB">
        <w:rPr>
          <w:rFonts w:ascii="Times New Roman" w:hAnsi="Times New Roman"/>
        </w:rPr>
        <w:t>18</w:t>
      </w:r>
      <w:r>
        <w:rPr>
          <w:rFonts w:ascii="Times New Roman" w:hAnsi="Times New Roman"/>
        </w:rPr>
        <w:t>.</w:t>
      </w:r>
    </w:p>
    <w:tbl>
      <w:tblPr>
        <w:tblW w:w="0" w:type="auto"/>
        <w:tblInd w:w="918" w:type="dxa"/>
        <w:tblLook w:val="01E0" w:firstRow="1" w:lastRow="1" w:firstColumn="1" w:lastColumn="1" w:noHBand="0" w:noVBand="0"/>
      </w:tblPr>
      <w:tblGrid>
        <w:gridCol w:w="396"/>
        <w:gridCol w:w="1170"/>
        <w:gridCol w:w="516"/>
        <w:gridCol w:w="1104"/>
      </w:tblGrid>
      <w:tr w:rsidR="00F973DE">
        <w:tc>
          <w:tcPr>
            <w:tcW w:w="39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1.</w:t>
            </w:r>
          </w:p>
        </w:tc>
        <w:tc>
          <w:tcPr>
            <w:tcW w:w="1170" w:type="dxa"/>
          </w:tcPr>
          <w:p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h</w:t>
            </w:r>
            <w:r w:rsidR="00F973DE">
              <w:rPr>
                <w:rFonts w:ascii="Times New Roman" w:hAnsi="Times New Roman"/>
                <w:i/>
              </w:rPr>
              <w:t>.</w:t>
            </w:r>
          </w:p>
        </w:tc>
        <w:tc>
          <w:tcPr>
            <w:tcW w:w="516" w:type="dxa"/>
          </w:tcPr>
          <w:p w:rsidR="00F973DE" w:rsidRDefault="00321715">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 xml:space="preserve">  </w:t>
            </w:r>
            <w:r w:rsidR="00F973DE">
              <w:rPr>
                <w:rFonts w:ascii="Times New Roman" w:hAnsi="Times New Roman"/>
              </w:rPr>
              <w:t>7.</w:t>
            </w:r>
          </w:p>
        </w:tc>
        <w:tc>
          <w:tcPr>
            <w:tcW w:w="1104" w:type="dxa"/>
          </w:tcPr>
          <w:p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e.</w:t>
            </w:r>
          </w:p>
        </w:tc>
      </w:tr>
      <w:tr w:rsidR="00F973DE">
        <w:tc>
          <w:tcPr>
            <w:tcW w:w="39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2.</w:t>
            </w:r>
          </w:p>
        </w:tc>
        <w:tc>
          <w:tcPr>
            <w:tcW w:w="1170" w:type="dxa"/>
          </w:tcPr>
          <w:p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a.</w:t>
            </w:r>
          </w:p>
        </w:tc>
        <w:tc>
          <w:tcPr>
            <w:tcW w:w="516" w:type="dxa"/>
          </w:tcPr>
          <w:p w:rsidR="00F973DE" w:rsidRDefault="00321715">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 xml:space="preserve">  </w:t>
            </w:r>
            <w:r w:rsidR="00F973DE">
              <w:rPr>
                <w:rFonts w:ascii="Times New Roman" w:hAnsi="Times New Roman"/>
              </w:rPr>
              <w:t>8.</w:t>
            </w:r>
          </w:p>
        </w:tc>
        <w:tc>
          <w:tcPr>
            <w:tcW w:w="1104" w:type="dxa"/>
          </w:tcPr>
          <w:p w:rsidR="00F973DE" w:rsidRDefault="00F973DE">
            <w:pPr>
              <w:tabs>
                <w:tab w:val="left" w:pos="-1440"/>
                <w:tab w:val="left" w:pos="-720"/>
                <w:tab w:val="left" w:pos="720"/>
                <w:tab w:val="left" w:pos="1170"/>
                <w:tab w:val="left" w:pos="1620"/>
              </w:tabs>
              <w:suppressAutoHyphens/>
              <w:rPr>
                <w:rFonts w:ascii="Times New Roman" w:hAnsi="Times New Roman"/>
                <w:i/>
              </w:rPr>
            </w:pPr>
            <w:proofErr w:type="spellStart"/>
            <w:r>
              <w:rPr>
                <w:rFonts w:ascii="Times New Roman" w:hAnsi="Times New Roman"/>
                <w:i/>
              </w:rPr>
              <w:t>i</w:t>
            </w:r>
            <w:proofErr w:type="spellEnd"/>
            <w:r>
              <w:rPr>
                <w:rFonts w:ascii="Times New Roman" w:hAnsi="Times New Roman"/>
                <w:i/>
              </w:rPr>
              <w:t>.</w:t>
            </w:r>
          </w:p>
        </w:tc>
      </w:tr>
      <w:tr w:rsidR="00F973DE">
        <w:tc>
          <w:tcPr>
            <w:tcW w:w="39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3.</w:t>
            </w:r>
          </w:p>
        </w:tc>
        <w:tc>
          <w:tcPr>
            <w:tcW w:w="1170" w:type="dxa"/>
          </w:tcPr>
          <w:p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j.</w:t>
            </w:r>
          </w:p>
        </w:tc>
        <w:tc>
          <w:tcPr>
            <w:tcW w:w="516" w:type="dxa"/>
          </w:tcPr>
          <w:p w:rsidR="00F973DE" w:rsidRDefault="00321715">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 xml:space="preserve">  </w:t>
            </w:r>
            <w:r w:rsidR="00F973DE">
              <w:rPr>
                <w:rFonts w:ascii="Times New Roman" w:hAnsi="Times New Roman"/>
              </w:rPr>
              <w:t>9.</w:t>
            </w:r>
          </w:p>
        </w:tc>
        <w:tc>
          <w:tcPr>
            <w:tcW w:w="1104" w:type="dxa"/>
          </w:tcPr>
          <w:p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f.</w:t>
            </w:r>
          </w:p>
        </w:tc>
      </w:tr>
      <w:tr w:rsidR="00F973DE">
        <w:tc>
          <w:tcPr>
            <w:tcW w:w="39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4.</w:t>
            </w:r>
          </w:p>
        </w:tc>
        <w:tc>
          <w:tcPr>
            <w:tcW w:w="1170" w:type="dxa"/>
          </w:tcPr>
          <w:p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g.</w:t>
            </w:r>
          </w:p>
        </w:tc>
        <w:tc>
          <w:tcPr>
            <w:tcW w:w="51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10.</w:t>
            </w:r>
          </w:p>
        </w:tc>
        <w:tc>
          <w:tcPr>
            <w:tcW w:w="1104" w:type="dxa"/>
          </w:tcPr>
          <w:p w:rsidR="00F973DE" w:rsidRDefault="00F973DE">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c.</w:t>
            </w:r>
          </w:p>
        </w:tc>
      </w:tr>
      <w:tr w:rsidR="00F973DE">
        <w:tc>
          <w:tcPr>
            <w:tcW w:w="39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5.</w:t>
            </w:r>
          </w:p>
        </w:tc>
        <w:tc>
          <w:tcPr>
            <w:tcW w:w="1170" w:type="dxa"/>
          </w:tcPr>
          <w:p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d</w:t>
            </w:r>
            <w:r w:rsidR="00F973DE">
              <w:rPr>
                <w:rFonts w:ascii="Times New Roman" w:hAnsi="Times New Roman"/>
                <w:i/>
              </w:rPr>
              <w:t>.</w:t>
            </w:r>
          </w:p>
        </w:tc>
        <w:tc>
          <w:tcPr>
            <w:tcW w:w="51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11.</w:t>
            </w:r>
          </w:p>
        </w:tc>
        <w:tc>
          <w:tcPr>
            <w:tcW w:w="1104" w:type="dxa"/>
          </w:tcPr>
          <w:p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k</w:t>
            </w:r>
            <w:r w:rsidR="00F973DE">
              <w:rPr>
                <w:rFonts w:ascii="Times New Roman" w:hAnsi="Times New Roman"/>
                <w:i/>
              </w:rPr>
              <w:t>.</w:t>
            </w:r>
          </w:p>
        </w:tc>
      </w:tr>
      <w:tr w:rsidR="00F973DE">
        <w:tc>
          <w:tcPr>
            <w:tcW w:w="396" w:type="dxa"/>
          </w:tcPr>
          <w:p w:rsidR="00F973DE" w:rsidRDefault="00F973DE">
            <w:pPr>
              <w:tabs>
                <w:tab w:val="left" w:pos="-1440"/>
                <w:tab w:val="left" w:pos="-720"/>
                <w:tab w:val="left" w:pos="720"/>
                <w:tab w:val="left" w:pos="1170"/>
                <w:tab w:val="left" w:pos="1620"/>
              </w:tabs>
              <w:suppressAutoHyphens/>
              <w:rPr>
                <w:rFonts w:ascii="Times New Roman" w:hAnsi="Times New Roman"/>
              </w:rPr>
            </w:pPr>
            <w:r>
              <w:rPr>
                <w:rFonts w:ascii="Times New Roman" w:hAnsi="Times New Roman"/>
              </w:rPr>
              <w:t>6.</w:t>
            </w:r>
          </w:p>
        </w:tc>
        <w:tc>
          <w:tcPr>
            <w:tcW w:w="1170" w:type="dxa"/>
          </w:tcPr>
          <w:p w:rsidR="00F973DE" w:rsidRDefault="0064445B">
            <w:pPr>
              <w:tabs>
                <w:tab w:val="left" w:pos="-1440"/>
                <w:tab w:val="left" w:pos="-720"/>
                <w:tab w:val="left" w:pos="720"/>
                <w:tab w:val="left" w:pos="1170"/>
                <w:tab w:val="left" w:pos="1620"/>
              </w:tabs>
              <w:suppressAutoHyphens/>
              <w:rPr>
                <w:rFonts w:ascii="Times New Roman" w:hAnsi="Times New Roman"/>
                <w:i/>
              </w:rPr>
            </w:pPr>
            <w:r>
              <w:rPr>
                <w:rFonts w:ascii="Times New Roman" w:hAnsi="Times New Roman"/>
                <w:i/>
              </w:rPr>
              <w:t>b</w:t>
            </w:r>
            <w:r w:rsidR="00F973DE">
              <w:rPr>
                <w:rFonts w:ascii="Times New Roman" w:hAnsi="Times New Roman"/>
                <w:i/>
              </w:rPr>
              <w:t>.</w:t>
            </w:r>
          </w:p>
          <w:p w:rsidR="002A00DB" w:rsidRDefault="002A00DB">
            <w:pPr>
              <w:tabs>
                <w:tab w:val="left" w:pos="-1440"/>
                <w:tab w:val="left" w:pos="-720"/>
                <w:tab w:val="left" w:pos="720"/>
                <w:tab w:val="left" w:pos="1170"/>
                <w:tab w:val="left" w:pos="1620"/>
              </w:tabs>
              <w:suppressAutoHyphens/>
              <w:rPr>
                <w:rFonts w:ascii="Times New Roman" w:hAnsi="Times New Roman"/>
                <w:i/>
              </w:rPr>
            </w:pPr>
          </w:p>
        </w:tc>
        <w:tc>
          <w:tcPr>
            <w:tcW w:w="516" w:type="dxa"/>
          </w:tcPr>
          <w:p w:rsidR="00F973DE" w:rsidRDefault="00F973DE">
            <w:pPr>
              <w:tabs>
                <w:tab w:val="left" w:pos="-1440"/>
                <w:tab w:val="left" w:pos="-720"/>
                <w:tab w:val="left" w:pos="720"/>
                <w:tab w:val="left" w:pos="1170"/>
                <w:tab w:val="left" w:pos="1620"/>
              </w:tabs>
              <w:suppressAutoHyphens/>
              <w:rPr>
                <w:rFonts w:ascii="Times New Roman" w:hAnsi="Times New Roman"/>
              </w:rPr>
            </w:pPr>
          </w:p>
        </w:tc>
        <w:tc>
          <w:tcPr>
            <w:tcW w:w="1104" w:type="dxa"/>
          </w:tcPr>
          <w:p w:rsidR="00F973DE" w:rsidRDefault="00F973DE">
            <w:pPr>
              <w:tabs>
                <w:tab w:val="left" w:pos="-1440"/>
                <w:tab w:val="left" w:pos="-720"/>
                <w:tab w:val="left" w:pos="720"/>
                <w:tab w:val="left" w:pos="1170"/>
                <w:tab w:val="left" w:pos="1620"/>
              </w:tabs>
              <w:suppressAutoHyphens/>
              <w:rPr>
                <w:rFonts w:ascii="Times New Roman" w:hAnsi="Times New Roman"/>
              </w:rPr>
            </w:pPr>
          </w:p>
        </w:tc>
      </w:tr>
    </w:tbl>
    <w:p w:rsidR="003E17EB" w:rsidRDefault="003E17EB"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p>
    <w:p w:rsidR="003E17EB" w:rsidRDefault="003E17EB" w:rsidP="003E17EB">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sz w:val="20"/>
        </w:rPr>
      </w:pPr>
      <w:r>
        <w:rPr>
          <w:rFonts w:ascii="Times New Roman" w:hAnsi="Times New Roman"/>
          <w:b/>
        </w:rPr>
        <w:br w:type="page"/>
      </w:r>
      <w:r>
        <w:rPr>
          <w:rFonts w:ascii="Times New Roman" w:hAnsi="Times New Roman"/>
          <w:sz w:val="20"/>
        </w:rPr>
        <w:lastRenderedPageBreak/>
        <w:t xml:space="preserve">Ch. 2, Solutions, </w:t>
      </w:r>
      <w:r w:rsidR="00A716A0">
        <w:rPr>
          <w:rFonts w:ascii="Times New Roman" w:hAnsi="Times New Roman"/>
          <w:sz w:val="20"/>
        </w:rPr>
        <w:t xml:space="preserve">Exercise </w:t>
      </w:r>
      <w:r>
        <w:rPr>
          <w:rFonts w:ascii="Times New Roman" w:hAnsi="Times New Roman"/>
          <w:sz w:val="20"/>
        </w:rPr>
        <w:t>2-18 (Cont’d)</w:t>
      </w:r>
    </w:p>
    <w:p w:rsidR="003E17EB" w:rsidRDefault="003E17EB" w:rsidP="003E17EB">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rsidR="00B46BBF" w:rsidRPr="00FF29F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FF29F2">
        <w:rPr>
          <w:rFonts w:ascii="Times New Roman" w:hAnsi="Times New Roman"/>
        </w:rPr>
        <w:t>Matching transactions with funds</w:t>
      </w:r>
    </w:p>
    <w:p w:rsidR="00FF29F2"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FF29F2">
        <w:rPr>
          <w:rFonts w:ascii="Times New Roman" w:hAnsi="Times New Roman"/>
        </w:rPr>
        <w:t xml:space="preserve">  2-2</w:t>
      </w:r>
    </w:p>
    <w:p w:rsidR="00B46BBF" w:rsidRPr="007479EF" w:rsidRDefault="00FF29F2"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T</w:t>
      </w:r>
      <w:r w:rsidR="00B46BBF" w:rsidRPr="00BB5515">
        <w:rPr>
          <w:rFonts w:ascii="Times New Roman" w:hAnsi="Times New Roman"/>
          <w:b/>
        </w:rPr>
        <w:t>opic:</w:t>
      </w:r>
      <w:r w:rsidR="00B46BBF">
        <w:rPr>
          <w:rFonts w:ascii="Times New Roman" w:hAnsi="Times New Roman"/>
        </w:rPr>
        <w:t xml:space="preserve"> </w:t>
      </w:r>
      <w:r>
        <w:rPr>
          <w:rFonts w:ascii="Times New Roman" w:hAnsi="Times New Roman"/>
        </w:rPr>
        <w:t>Financial Reporting Model</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FF29F2">
        <w:rPr>
          <w:rFonts w:ascii="Times New Roman" w:hAnsi="Times New Roman"/>
        </w:rPr>
        <w:t>Understand</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FF29F2">
        <w:rPr>
          <w:rFonts w:ascii="Times New Roman" w:hAnsi="Times New Roman"/>
        </w:rPr>
        <w:t>FN Reporting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FF29F2">
        <w:rPr>
          <w:rFonts w:ascii="Times New Roman" w:hAnsi="Times New Roman"/>
        </w:rPr>
        <w:t>Medium</w:t>
      </w:r>
    </w:p>
    <w:p w:rsidR="003B591D" w:rsidRDefault="003B591D">
      <w:pPr>
        <w:suppressAutoHyphens/>
        <w:ind w:left="1440" w:hanging="1440"/>
        <w:rPr>
          <w:rFonts w:ascii="Times New Roman" w:hAnsi="Times New Roman"/>
          <w:sz w:val="20"/>
        </w:rPr>
      </w:pPr>
    </w:p>
    <w:p w:rsidR="003B591D" w:rsidRPr="003B591D" w:rsidRDefault="003B591D">
      <w:pPr>
        <w:suppressAutoHyphens/>
        <w:ind w:left="1440" w:hanging="1440"/>
        <w:rPr>
          <w:rFonts w:ascii="Times New Roman" w:hAnsi="Times New Roman"/>
          <w:szCs w:val="24"/>
        </w:rPr>
      </w:pPr>
      <w:r w:rsidRPr="003B591D">
        <w:rPr>
          <w:rFonts w:ascii="Times New Roman" w:hAnsi="Times New Roman"/>
          <w:szCs w:val="24"/>
        </w:rPr>
        <w:t>2-19.</w:t>
      </w:r>
    </w:p>
    <w:p w:rsidR="003B591D" w:rsidRPr="003B591D" w:rsidRDefault="003B591D" w:rsidP="003B591D">
      <w:pPr>
        <w:tabs>
          <w:tab w:val="left" w:pos="-1440"/>
          <w:tab w:val="left" w:pos="-720"/>
          <w:tab w:val="left" w:pos="0"/>
          <w:tab w:val="left" w:pos="993"/>
          <w:tab w:val="left" w:pos="1440"/>
          <w:tab w:val="left" w:pos="3600"/>
          <w:tab w:val="right" w:pos="8784"/>
          <w:tab w:val="right" w:pos="10080"/>
        </w:tabs>
        <w:suppressAutoHyphens/>
        <w:rPr>
          <w:rFonts w:ascii="Times New Roman" w:hAnsi="Times New Roman"/>
          <w:i/>
        </w:rPr>
      </w:pPr>
      <w:r w:rsidRPr="003B591D">
        <w:rPr>
          <w:rFonts w:ascii="Times New Roman" w:hAnsi="Times New Roman"/>
        </w:rPr>
        <w:tab/>
        <w:t>1.</w:t>
      </w:r>
      <w:r w:rsidRPr="003B591D">
        <w:rPr>
          <w:rFonts w:ascii="Times New Roman" w:hAnsi="Times New Roman"/>
        </w:rPr>
        <w:tab/>
      </w:r>
      <w:r w:rsidRPr="003B591D">
        <w:rPr>
          <w:rFonts w:ascii="Times New Roman" w:hAnsi="Times New Roman"/>
          <w:i/>
        </w:rPr>
        <w:t>d.</w:t>
      </w:r>
    </w:p>
    <w:p w:rsidR="003B591D" w:rsidRPr="003B591D" w:rsidRDefault="003B591D" w:rsidP="003B591D">
      <w:pPr>
        <w:tabs>
          <w:tab w:val="left" w:pos="-1440"/>
          <w:tab w:val="left" w:pos="-720"/>
          <w:tab w:val="left" w:pos="0"/>
          <w:tab w:val="left" w:pos="993"/>
          <w:tab w:val="left" w:pos="1440"/>
          <w:tab w:val="left" w:pos="3600"/>
          <w:tab w:val="right" w:pos="8784"/>
          <w:tab w:val="right" w:pos="10080"/>
        </w:tabs>
        <w:suppressAutoHyphens/>
        <w:rPr>
          <w:rFonts w:ascii="Times New Roman" w:hAnsi="Times New Roman"/>
        </w:rPr>
      </w:pPr>
      <w:r w:rsidRPr="003B591D">
        <w:rPr>
          <w:rFonts w:ascii="Times New Roman" w:hAnsi="Times New Roman"/>
        </w:rPr>
        <w:tab/>
        <w:t>2.</w:t>
      </w:r>
      <w:r w:rsidRPr="003B591D">
        <w:rPr>
          <w:rFonts w:ascii="Times New Roman" w:hAnsi="Times New Roman"/>
        </w:rPr>
        <w:tab/>
      </w:r>
      <w:r w:rsidRPr="003B591D">
        <w:rPr>
          <w:rFonts w:ascii="Times New Roman" w:hAnsi="Times New Roman"/>
          <w:i/>
        </w:rPr>
        <w:t>c.</w:t>
      </w:r>
    </w:p>
    <w:p w:rsidR="003B591D" w:rsidRPr="003B591D" w:rsidRDefault="003B591D" w:rsidP="003B591D">
      <w:pPr>
        <w:tabs>
          <w:tab w:val="left" w:pos="-1440"/>
          <w:tab w:val="left" w:pos="-720"/>
          <w:tab w:val="left" w:pos="0"/>
          <w:tab w:val="left" w:pos="993"/>
          <w:tab w:val="left" w:pos="1440"/>
          <w:tab w:val="left" w:pos="3600"/>
          <w:tab w:val="right" w:pos="8784"/>
          <w:tab w:val="right" w:pos="10080"/>
        </w:tabs>
        <w:suppressAutoHyphens/>
        <w:rPr>
          <w:rFonts w:ascii="Times New Roman" w:hAnsi="Times New Roman"/>
        </w:rPr>
      </w:pPr>
      <w:r w:rsidRPr="003B591D">
        <w:rPr>
          <w:rFonts w:ascii="Times New Roman" w:hAnsi="Times New Roman"/>
        </w:rPr>
        <w:tab/>
        <w:t>3.</w:t>
      </w:r>
      <w:r w:rsidRPr="003B591D">
        <w:rPr>
          <w:rFonts w:ascii="Times New Roman" w:hAnsi="Times New Roman"/>
        </w:rPr>
        <w:tab/>
      </w:r>
      <w:r w:rsidRPr="003B591D">
        <w:rPr>
          <w:rFonts w:ascii="Times New Roman" w:hAnsi="Times New Roman"/>
          <w:i/>
        </w:rPr>
        <w:t>a.</w:t>
      </w:r>
    </w:p>
    <w:p w:rsidR="003B591D" w:rsidRPr="003B591D" w:rsidRDefault="003B591D" w:rsidP="003B591D">
      <w:pPr>
        <w:tabs>
          <w:tab w:val="left" w:pos="-1440"/>
          <w:tab w:val="left" w:pos="-720"/>
          <w:tab w:val="left" w:pos="0"/>
          <w:tab w:val="left" w:pos="993"/>
          <w:tab w:val="left" w:pos="1440"/>
          <w:tab w:val="left" w:pos="3600"/>
          <w:tab w:val="right" w:pos="8784"/>
          <w:tab w:val="right" w:pos="10080"/>
        </w:tabs>
        <w:suppressAutoHyphens/>
        <w:rPr>
          <w:rFonts w:ascii="Times New Roman" w:hAnsi="Times New Roman"/>
        </w:rPr>
      </w:pPr>
      <w:r w:rsidRPr="003B591D">
        <w:rPr>
          <w:rFonts w:ascii="Times New Roman" w:hAnsi="Times New Roman"/>
        </w:rPr>
        <w:tab/>
        <w:t>4.</w:t>
      </w:r>
      <w:r w:rsidRPr="003B591D">
        <w:rPr>
          <w:rFonts w:ascii="Times New Roman" w:hAnsi="Times New Roman"/>
        </w:rPr>
        <w:tab/>
      </w:r>
      <w:r w:rsidRPr="003B591D">
        <w:rPr>
          <w:rFonts w:ascii="Times New Roman" w:hAnsi="Times New Roman"/>
          <w:i/>
        </w:rPr>
        <w:t>d.</w:t>
      </w:r>
    </w:p>
    <w:p w:rsidR="003B591D" w:rsidRPr="003B591D" w:rsidRDefault="003B591D" w:rsidP="003B591D">
      <w:pPr>
        <w:tabs>
          <w:tab w:val="left" w:pos="-1440"/>
          <w:tab w:val="left" w:pos="-720"/>
          <w:tab w:val="left" w:pos="0"/>
          <w:tab w:val="left" w:pos="993"/>
          <w:tab w:val="left" w:pos="1440"/>
          <w:tab w:val="left" w:pos="3600"/>
          <w:tab w:val="right" w:pos="8784"/>
          <w:tab w:val="right" w:pos="10080"/>
        </w:tabs>
        <w:suppressAutoHyphens/>
        <w:rPr>
          <w:rFonts w:ascii="Times New Roman" w:hAnsi="Times New Roman"/>
          <w:i/>
        </w:rPr>
      </w:pPr>
      <w:r w:rsidRPr="003B591D">
        <w:rPr>
          <w:rFonts w:ascii="Times New Roman" w:hAnsi="Times New Roman"/>
        </w:rPr>
        <w:tab/>
        <w:t>5.</w:t>
      </w:r>
      <w:r w:rsidRPr="003B591D">
        <w:rPr>
          <w:rFonts w:ascii="Times New Roman" w:hAnsi="Times New Roman"/>
        </w:rPr>
        <w:tab/>
      </w:r>
      <w:r w:rsidRPr="003B591D">
        <w:rPr>
          <w:rFonts w:ascii="Times New Roman" w:hAnsi="Times New Roman"/>
          <w:i/>
        </w:rPr>
        <w:t>b.</w:t>
      </w:r>
    </w:p>
    <w:p w:rsidR="001875D4" w:rsidRDefault="00577146">
      <w:pPr>
        <w:suppressAutoHyphens/>
        <w:ind w:left="1440" w:hanging="1440"/>
        <w:rPr>
          <w:rFonts w:ascii="Times New Roman" w:hAnsi="Times New Roman"/>
          <w:sz w:val="20"/>
        </w:rPr>
      </w:pPr>
      <w:r w:rsidRPr="00DA2025">
        <w:rPr>
          <w:rFonts w:ascii="Times New Roman" w:hAnsi="Times New Roman"/>
          <w:sz w:val="20"/>
        </w:rPr>
        <w:t xml:space="preserve"> </w:t>
      </w:r>
    </w:p>
    <w:p w:rsidR="001875D4" w:rsidRPr="00FF29F2"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Pr>
          <w:rFonts w:ascii="Times New Roman" w:hAnsi="Times New Roman"/>
        </w:rPr>
        <w:t xml:space="preserve">Fund balance classifications </w:t>
      </w:r>
    </w:p>
    <w:p w:rsid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2-2</w:t>
      </w:r>
    </w:p>
    <w:p w:rsidR="001875D4" w:rsidRPr="007479EF"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T</w:t>
      </w:r>
      <w:r w:rsidRPr="00BB5515">
        <w:rPr>
          <w:rFonts w:ascii="Times New Roman" w:hAnsi="Times New Roman"/>
          <w:b/>
        </w:rPr>
        <w:t>opic:</w:t>
      </w:r>
      <w:r>
        <w:rPr>
          <w:rFonts w:ascii="Times New Roman" w:hAnsi="Times New Roman"/>
        </w:rPr>
        <w:t xml:space="preserve"> Financial Reporting Model</w:t>
      </w:r>
    </w:p>
    <w:p w:rsidR="001875D4" w:rsidRPr="001875D4"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Analyze</w:t>
      </w:r>
    </w:p>
    <w:p w:rsidR="001875D4" w:rsidRPr="00C55DED"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Pr>
          <w:rFonts w:ascii="Times New Roman" w:hAnsi="Times New Roman"/>
        </w:rPr>
        <w:t>Analytical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Pr>
          <w:rFonts w:ascii="Times New Roman" w:hAnsi="Times New Roman"/>
        </w:rPr>
        <w:t xml:space="preserve">FN </w:t>
      </w:r>
      <w:r w:rsidR="002D41B6">
        <w:rPr>
          <w:rFonts w:ascii="Times New Roman" w:hAnsi="Times New Roman"/>
        </w:rPr>
        <w:t>Decision Making</w:t>
      </w:r>
    </w:p>
    <w:p w:rsidR="001875D4" w:rsidRPr="00BB5515" w:rsidRDefault="001875D4" w:rsidP="001875D4">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Hard</w:t>
      </w:r>
    </w:p>
    <w:p w:rsidR="001875D4" w:rsidRDefault="001875D4" w:rsidP="00804287">
      <w:pPr>
        <w:suppressAutoHyphens/>
        <w:ind w:left="1440" w:hanging="1440"/>
        <w:rPr>
          <w:rFonts w:ascii="Times New Roman" w:hAnsi="Times New Roman"/>
        </w:rPr>
      </w:pPr>
    </w:p>
    <w:p w:rsidR="00804287" w:rsidRDefault="00804287" w:rsidP="00804287">
      <w:pPr>
        <w:suppressAutoHyphens/>
        <w:ind w:left="1440" w:hanging="1440"/>
        <w:rPr>
          <w:rFonts w:ascii="Times New Roman" w:hAnsi="Times New Roman"/>
        </w:rPr>
      </w:pPr>
      <w:r>
        <w:rPr>
          <w:rFonts w:ascii="Times New Roman" w:hAnsi="Times New Roman"/>
        </w:rPr>
        <w:t>2-</w:t>
      </w:r>
      <w:r w:rsidR="00E86C5B">
        <w:rPr>
          <w:rFonts w:ascii="Times New Roman" w:hAnsi="Times New Roman"/>
        </w:rPr>
        <w:t>20</w:t>
      </w:r>
      <w:r>
        <w:rPr>
          <w:rFonts w:ascii="Times New Roman" w:hAnsi="Times New Roman"/>
        </w:rPr>
        <w:t>.</w:t>
      </w:r>
      <w:r>
        <w:rPr>
          <w:rFonts w:ascii="Times New Roman" w:hAnsi="Times New Roman"/>
        </w:rPr>
        <w:tab/>
        <w:t>DATE:</w:t>
      </w:r>
      <w:r>
        <w:rPr>
          <w:rFonts w:ascii="Times New Roman" w:hAnsi="Times New Roman"/>
        </w:rPr>
        <w:tab/>
      </w:r>
      <w:r>
        <w:rPr>
          <w:rFonts w:ascii="Times New Roman" w:hAnsi="Times New Roman"/>
        </w:rPr>
        <w:tab/>
      </w:r>
      <w:r>
        <w:rPr>
          <w:rFonts w:ascii="Times New Roman" w:hAnsi="Times New Roman"/>
        </w:rPr>
        <w:tab/>
        <w:t>xxx</w:t>
      </w:r>
    </w:p>
    <w:p w:rsidR="00804287" w:rsidRDefault="00804287" w:rsidP="00804287">
      <w:pPr>
        <w:suppressAutoHyphens/>
        <w:ind w:left="1440"/>
        <w:rPr>
          <w:rFonts w:ascii="Times New Roman" w:hAnsi="Times New Roman"/>
        </w:rPr>
      </w:pPr>
      <w:r>
        <w:rPr>
          <w:rFonts w:ascii="Times New Roman" w:hAnsi="Times New Roman"/>
        </w:rPr>
        <w:t>MEMO TO:</w:t>
      </w:r>
      <w:r>
        <w:rPr>
          <w:rFonts w:ascii="Times New Roman" w:hAnsi="Times New Roman"/>
        </w:rPr>
        <w:tab/>
      </w:r>
      <w:r>
        <w:rPr>
          <w:rFonts w:ascii="Times New Roman" w:hAnsi="Times New Roman"/>
        </w:rPr>
        <w:tab/>
      </w:r>
      <w:r w:rsidR="00B502D4">
        <w:rPr>
          <w:rFonts w:ascii="Times New Roman" w:hAnsi="Times New Roman"/>
        </w:rPr>
        <w:t xml:space="preserve">City </w:t>
      </w:r>
      <w:r>
        <w:rPr>
          <w:rFonts w:ascii="Times New Roman" w:hAnsi="Times New Roman"/>
        </w:rPr>
        <w:t xml:space="preserve">Manager, </w:t>
      </w:r>
      <w:smartTag w:uri="urn:schemas-microsoft-com:office:smarttags" w:element="place">
        <w:smartTag w:uri="urn:schemas-microsoft-com:office:smarttags" w:element="PlaceType">
          <w:r w:rsidR="00B502D4">
            <w:rPr>
              <w:rFonts w:ascii="Times New Roman" w:hAnsi="Times New Roman"/>
            </w:rPr>
            <w:t>Forest</w:t>
          </w:r>
        </w:smartTag>
        <w:r w:rsidR="00B502D4">
          <w:rPr>
            <w:rFonts w:ascii="Times New Roman" w:hAnsi="Times New Roman"/>
          </w:rPr>
          <w:t xml:space="preserve"> </w:t>
        </w:r>
        <w:smartTag w:uri="urn:schemas-microsoft-com:office:smarttags" w:element="PlaceType">
          <w:r w:rsidR="00B502D4">
            <w:rPr>
              <w:rFonts w:ascii="Times New Roman" w:hAnsi="Times New Roman"/>
            </w:rPr>
            <w:t>City</w:t>
          </w:r>
        </w:smartTag>
      </w:smartTag>
    </w:p>
    <w:p w:rsidR="00804287" w:rsidRDefault="00804287" w:rsidP="006951EE">
      <w:pPr>
        <w:tabs>
          <w:tab w:val="left" w:pos="1440"/>
        </w:tabs>
        <w:suppressAutoHyphens/>
        <w:ind w:left="1440"/>
        <w:rPr>
          <w:rFonts w:ascii="Times New Roman" w:hAnsi="Times New Roman"/>
        </w:rPr>
      </w:pPr>
      <w:r>
        <w:rPr>
          <w:rFonts w:ascii="Times New Roman" w:hAnsi="Times New Roman"/>
        </w:rPr>
        <w:t>FROM:</w:t>
      </w:r>
      <w:r>
        <w:rPr>
          <w:rFonts w:ascii="Times New Roman" w:hAnsi="Times New Roman"/>
        </w:rPr>
        <w:tab/>
      </w:r>
      <w:r>
        <w:rPr>
          <w:rFonts w:ascii="Times New Roman" w:hAnsi="Times New Roman"/>
        </w:rPr>
        <w:tab/>
        <w:t>Independent Auditor</w:t>
      </w:r>
    </w:p>
    <w:p w:rsidR="00804287" w:rsidRDefault="00804287" w:rsidP="00804287">
      <w:pPr>
        <w:suppressAutoHyphens/>
        <w:ind w:left="1440"/>
        <w:rPr>
          <w:rFonts w:ascii="Times New Roman" w:hAnsi="Times New Roman"/>
        </w:rPr>
      </w:pPr>
      <w:r>
        <w:rPr>
          <w:rFonts w:ascii="Times New Roman" w:hAnsi="Times New Roman"/>
        </w:rPr>
        <w:t>RE:</w:t>
      </w:r>
      <w:r>
        <w:rPr>
          <w:rFonts w:ascii="Times New Roman" w:hAnsi="Times New Roman"/>
        </w:rPr>
        <w:tab/>
      </w:r>
      <w:r>
        <w:rPr>
          <w:rFonts w:ascii="Times New Roman" w:hAnsi="Times New Roman"/>
        </w:rPr>
        <w:tab/>
      </w:r>
      <w:r>
        <w:rPr>
          <w:rFonts w:ascii="Times New Roman" w:hAnsi="Times New Roman"/>
        </w:rPr>
        <w:tab/>
        <w:t>Major Special Revenue Funds</w:t>
      </w:r>
    </w:p>
    <w:p w:rsidR="00804287" w:rsidRDefault="00804287" w:rsidP="00804287">
      <w:pPr>
        <w:suppressAutoHyphens/>
        <w:ind w:left="2160" w:hanging="720"/>
        <w:rPr>
          <w:rFonts w:ascii="Times New Roman" w:hAnsi="Times New Roman"/>
        </w:rPr>
      </w:pPr>
    </w:p>
    <w:p w:rsidR="00804287" w:rsidRDefault="00804287" w:rsidP="00804287">
      <w:pPr>
        <w:suppressAutoHyphens/>
        <w:ind w:left="1440"/>
        <w:rPr>
          <w:rFonts w:ascii="Times New Roman" w:hAnsi="Times New Roman"/>
        </w:rPr>
      </w:pPr>
      <w:r>
        <w:rPr>
          <w:rFonts w:ascii="Times New Roman" w:hAnsi="Times New Roman"/>
        </w:rPr>
        <w:t xml:space="preserve">As shown by the blue shading in the calculations provided below, only the Housing and Urban Development Grant must be reported as a major fund.  Neither the Gas Tax Revenue Fund nor the </w:t>
      </w:r>
      <w:r w:rsidR="00B502D4">
        <w:rPr>
          <w:rFonts w:ascii="Times New Roman" w:hAnsi="Times New Roman"/>
        </w:rPr>
        <w:t xml:space="preserve">Forest City </w:t>
      </w:r>
      <w:r>
        <w:rPr>
          <w:rFonts w:ascii="Times New Roman" w:hAnsi="Times New Roman"/>
        </w:rPr>
        <w:t xml:space="preserve">Library Fund meets the GASB threshold for major fund reporting; that is, none of the four elements of those funds (assets, liabilities, revenues, or expenditures) is at least 10% of the corresponding total of all governmental funds </w:t>
      </w:r>
      <w:r w:rsidRPr="003231E7">
        <w:rPr>
          <w:rFonts w:ascii="Times New Roman" w:hAnsi="Times New Roman"/>
          <w:i/>
        </w:rPr>
        <w:t>and</w:t>
      </w:r>
      <w:r>
        <w:rPr>
          <w:rFonts w:ascii="Times New Roman" w:hAnsi="Times New Roman"/>
        </w:rPr>
        <w:t xml:space="preserve"> at least 5% of the corresponding total of all governmental and enterprise funds.  Both total assets and total revenues of the Housing and Urban Development Grant meet the 10 percent of all governmental funds and 5 percent of all governmental and enterprise funds combined criteria.  Although the Gas Tax Revenue Fund did not meet the criteria for major fund reporting, rapidly escalating gas taxes tied to the current high price of gasoline might warrant reporting this fund as a major fund to improve accountability to citizens.  </w:t>
      </w:r>
      <w:r w:rsidR="00AF75E2">
        <w:rPr>
          <w:rFonts w:ascii="Times New Roman" w:hAnsi="Times New Roman"/>
        </w:rPr>
        <w:t xml:space="preserve">GASB standards </w:t>
      </w:r>
      <w:r>
        <w:rPr>
          <w:rFonts w:ascii="Times New Roman" w:hAnsi="Times New Roman"/>
        </w:rPr>
        <w:t xml:space="preserve">permit government officials to designate any governmental or enterprise fund as a major fund if, in their judgment, the fund is of sufficient importance to warrant designation as a major fund.   </w:t>
      </w:r>
    </w:p>
    <w:p w:rsidR="00804287" w:rsidRDefault="00804287" w:rsidP="00804287">
      <w:pPr>
        <w:suppressAutoHyphens/>
        <w:ind w:left="1440"/>
        <w:rPr>
          <w:rFonts w:ascii="Times New Roman" w:hAnsi="Times New Roman"/>
        </w:rPr>
      </w:pPr>
    </w:p>
    <w:p w:rsidR="00B502D4" w:rsidRDefault="00804287" w:rsidP="00B502D4">
      <w:pPr>
        <w:tabs>
          <w:tab w:val="left" w:pos="-1440"/>
          <w:tab w:val="left" w:pos="-720"/>
          <w:tab w:val="left" w:pos="810"/>
          <w:tab w:val="left" w:pos="1350"/>
        </w:tabs>
        <w:suppressAutoHyphens/>
        <w:ind w:left="1350" w:hanging="1350"/>
        <w:rPr>
          <w:rFonts w:cs="Arial"/>
          <w:szCs w:val="24"/>
        </w:rPr>
      </w:pPr>
      <w:r>
        <w:rPr>
          <w:rFonts w:cs="Arial"/>
          <w:szCs w:val="24"/>
        </w:rPr>
        <w:br w:type="page"/>
      </w:r>
      <w:smartTag w:uri="urn:schemas-microsoft-com:office:smarttags" w:element="place">
        <w:smartTag w:uri="urn:schemas-microsoft-com:office:smarttags" w:element="country-region">
          <w:r w:rsidR="00B502D4">
            <w:rPr>
              <w:rFonts w:ascii="Times New Roman" w:hAnsi="Times New Roman"/>
              <w:sz w:val="20"/>
            </w:rPr>
            <w:lastRenderedPageBreak/>
            <w:t>Ch.</w:t>
          </w:r>
        </w:smartTag>
      </w:smartTag>
      <w:r w:rsidR="00B502D4">
        <w:rPr>
          <w:rFonts w:ascii="Times New Roman" w:hAnsi="Times New Roman"/>
          <w:sz w:val="20"/>
        </w:rPr>
        <w:t xml:space="preserve"> 2, Solutions, </w:t>
      </w:r>
      <w:r w:rsidR="00A716A0">
        <w:rPr>
          <w:rFonts w:ascii="Times New Roman" w:hAnsi="Times New Roman"/>
          <w:sz w:val="20"/>
        </w:rPr>
        <w:t xml:space="preserve">Exercise </w:t>
      </w:r>
      <w:r w:rsidR="00B502D4">
        <w:rPr>
          <w:rFonts w:ascii="Times New Roman" w:hAnsi="Times New Roman"/>
          <w:sz w:val="20"/>
        </w:rPr>
        <w:t>2-</w:t>
      </w:r>
      <w:r w:rsidR="00247B08">
        <w:rPr>
          <w:rFonts w:ascii="Times New Roman" w:hAnsi="Times New Roman"/>
          <w:sz w:val="20"/>
        </w:rPr>
        <w:t>20</w:t>
      </w:r>
      <w:r w:rsidR="00B502D4">
        <w:rPr>
          <w:rFonts w:ascii="Times New Roman" w:hAnsi="Times New Roman"/>
          <w:sz w:val="20"/>
        </w:rPr>
        <w:t xml:space="preserve"> (Cont’d)</w:t>
      </w:r>
    </w:p>
    <w:p w:rsidR="00B502D4" w:rsidRDefault="00B502D4" w:rsidP="00B502D4">
      <w:pPr>
        <w:tabs>
          <w:tab w:val="left" w:pos="-1440"/>
          <w:tab w:val="left" w:pos="-720"/>
          <w:tab w:val="left" w:pos="810"/>
          <w:tab w:val="left" w:pos="1350"/>
        </w:tabs>
        <w:suppressAutoHyphens/>
        <w:ind w:left="1350" w:hanging="135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341"/>
        <w:gridCol w:w="1356"/>
        <w:gridCol w:w="1342"/>
        <w:gridCol w:w="1356"/>
        <w:gridCol w:w="1342"/>
        <w:gridCol w:w="1356"/>
      </w:tblGrid>
      <w:tr w:rsidR="00B502D4" w:rsidRPr="00D57CDB" w:rsidTr="00D57CDB">
        <w:tc>
          <w:tcPr>
            <w:tcW w:w="9576" w:type="dxa"/>
            <w:gridSpan w:val="7"/>
            <w:tcBorders>
              <w:top w:val="double" w:sz="4" w:space="0" w:color="auto"/>
              <w:left w:val="double" w:sz="4" w:space="0" w:color="auto"/>
              <w:bottom w:val="double" w:sz="4" w:space="0" w:color="auto"/>
              <w:right w:val="double" w:sz="4" w:space="0" w:color="auto"/>
            </w:tcBorders>
            <w:shd w:val="clear" w:color="auto" w:fill="auto"/>
          </w:tcPr>
          <w:p w:rsidR="00B502D4" w:rsidRPr="00D57CDB" w:rsidRDefault="00B502D4" w:rsidP="00D57CDB">
            <w:pPr>
              <w:suppressAutoHyphens/>
              <w:jc w:val="center"/>
              <w:rPr>
                <w:rFonts w:ascii="Times New Roman" w:hAnsi="Times New Roman"/>
                <w:b/>
                <w:sz w:val="28"/>
                <w:szCs w:val="28"/>
              </w:rPr>
            </w:pPr>
            <w:r w:rsidRPr="00D57CDB">
              <w:rPr>
                <w:rFonts w:ascii="Times New Roman" w:hAnsi="Times New Roman"/>
                <w:b/>
                <w:sz w:val="28"/>
                <w:szCs w:val="28"/>
              </w:rPr>
              <w:t>Calculation of Major Fund Thresholds</w:t>
            </w:r>
          </w:p>
        </w:tc>
      </w:tr>
      <w:tr w:rsidR="00D57CDB" w:rsidRPr="00D57CDB" w:rsidTr="00D57CDB">
        <w:tc>
          <w:tcPr>
            <w:tcW w:w="1483" w:type="dxa"/>
            <w:vMerge w:val="restart"/>
            <w:tcBorders>
              <w:top w:val="double" w:sz="4" w:space="0" w:color="auto"/>
              <w:left w:val="doub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r w:rsidRPr="00D57CDB">
              <w:rPr>
                <w:rFonts w:ascii="Times New Roman" w:hAnsi="Times New Roman"/>
              </w:rPr>
              <w:t>Financial</w:t>
            </w:r>
          </w:p>
          <w:p w:rsidR="00B502D4" w:rsidRPr="00D57CDB" w:rsidRDefault="00B502D4" w:rsidP="00D57CDB">
            <w:pPr>
              <w:suppressAutoHyphens/>
              <w:rPr>
                <w:rFonts w:ascii="Times New Roman" w:hAnsi="Times New Roman"/>
              </w:rPr>
            </w:pPr>
            <w:r w:rsidRPr="00D57CDB">
              <w:rPr>
                <w:rFonts w:ascii="Times New Roman" w:hAnsi="Times New Roman"/>
              </w:rPr>
              <w:t>Statement</w:t>
            </w:r>
          </w:p>
          <w:p w:rsidR="00B502D4" w:rsidRPr="00D57CDB" w:rsidRDefault="00B502D4" w:rsidP="00D57CDB">
            <w:pPr>
              <w:suppressAutoHyphens/>
              <w:rPr>
                <w:rFonts w:ascii="Times New Roman" w:hAnsi="Times New Roman"/>
              </w:rPr>
            </w:pPr>
            <w:r w:rsidRPr="00D57CDB">
              <w:rPr>
                <w:rFonts w:ascii="Times New Roman" w:hAnsi="Times New Roman"/>
              </w:rPr>
              <w:t>Elements</w:t>
            </w:r>
          </w:p>
        </w:tc>
        <w:tc>
          <w:tcPr>
            <w:tcW w:w="2697" w:type="dxa"/>
            <w:gridSpan w:val="2"/>
            <w:tcBorders>
              <w:top w:val="double" w:sz="4" w:space="0" w:color="auto"/>
              <w:left w:val="doub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p>
          <w:p w:rsidR="00B502D4" w:rsidRPr="00D57CDB" w:rsidRDefault="00B502D4" w:rsidP="00D57CDB">
            <w:pPr>
              <w:suppressAutoHyphens/>
              <w:jc w:val="center"/>
              <w:rPr>
                <w:rFonts w:ascii="Times New Roman" w:hAnsi="Times New Roman"/>
              </w:rPr>
            </w:pPr>
            <w:r w:rsidRPr="00D57CDB">
              <w:rPr>
                <w:rFonts w:ascii="Times New Roman" w:hAnsi="Times New Roman"/>
              </w:rPr>
              <w:t>Gas Tax Revenue Fund</w:t>
            </w:r>
          </w:p>
        </w:tc>
        <w:tc>
          <w:tcPr>
            <w:tcW w:w="2698" w:type="dxa"/>
            <w:gridSpan w:val="2"/>
            <w:tcBorders>
              <w:top w:val="double" w:sz="4" w:space="0" w:color="auto"/>
              <w:left w:val="doub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jc w:val="center"/>
              <w:rPr>
                <w:rFonts w:ascii="Times New Roman" w:hAnsi="Times New Roman"/>
              </w:rPr>
            </w:pPr>
            <w:r w:rsidRPr="00D57CDB">
              <w:rPr>
                <w:rFonts w:ascii="Times New Roman" w:hAnsi="Times New Roman"/>
              </w:rPr>
              <w:t>Housing and Urban</w:t>
            </w:r>
          </w:p>
          <w:p w:rsidR="00B502D4" w:rsidRPr="00D57CDB" w:rsidRDefault="00B502D4" w:rsidP="00D57CDB">
            <w:pPr>
              <w:suppressAutoHyphens/>
              <w:jc w:val="center"/>
              <w:rPr>
                <w:rFonts w:ascii="Times New Roman" w:hAnsi="Times New Roman"/>
              </w:rPr>
            </w:pPr>
            <w:r w:rsidRPr="00D57CDB">
              <w:rPr>
                <w:rFonts w:ascii="Times New Roman" w:hAnsi="Times New Roman"/>
              </w:rPr>
              <w:t>Development Fund</w:t>
            </w:r>
          </w:p>
        </w:tc>
        <w:tc>
          <w:tcPr>
            <w:tcW w:w="2698" w:type="dxa"/>
            <w:gridSpan w:val="2"/>
            <w:tcBorders>
              <w:top w:val="double" w:sz="4" w:space="0" w:color="auto"/>
              <w:left w:val="doub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jc w:val="center"/>
              <w:rPr>
                <w:rFonts w:ascii="Times New Roman" w:hAnsi="Times New Roman"/>
              </w:rPr>
            </w:pPr>
            <w:smartTag w:uri="urn:schemas-microsoft-com:office:smarttags" w:element="place">
              <w:smartTag w:uri="urn:schemas-microsoft-com:office:smarttags" w:element="PlaceType">
                <w:r w:rsidRPr="00D57CDB">
                  <w:rPr>
                    <w:rFonts w:ascii="Times New Roman" w:hAnsi="Times New Roman"/>
                  </w:rPr>
                  <w:t>Forest</w:t>
                </w:r>
              </w:smartTag>
              <w:r w:rsidRPr="00D57CDB">
                <w:rPr>
                  <w:rFonts w:ascii="Times New Roman" w:hAnsi="Times New Roman"/>
                </w:rPr>
                <w:t xml:space="preserve"> </w:t>
              </w:r>
              <w:smartTag w:uri="urn:schemas-microsoft-com:office:smarttags" w:element="PlaceType">
                <w:r w:rsidRPr="00D57CDB">
                  <w:rPr>
                    <w:rFonts w:ascii="Times New Roman" w:hAnsi="Times New Roman"/>
                  </w:rPr>
                  <w:t>City</w:t>
                </w:r>
              </w:smartTag>
            </w:smartTag>
          </w:p>
          <w:p w:rsidR="00B502D4" w:rsidRPr="00D57CDB" w:rsidRDefault="00B502D4" w:rsidP="00D57CDB">
            <w:pPr>
              <w:suppressAutoHyphens/>
              <w:jc w:val="center"/>
              <w:rPr>
                <w:rFonts w:ascii="Times New Roman" w:hAnsi="Times New Roman"/>
              </w:rPr>
            </w:pPr>
            <w:r w:rsidRPr="00D57CDB">
              <w:rPr>
                <w:rFonts w:ascii="Times New Roman" w:hAnsi="Times New Roman"/>
              </w:rPr>
              <w:t>Library Fund</w:t>
            </w:r>
          </w:p>
        </w:tc>
      </w:tr>
      <w:tr w:rsidR="00D57CDB" w:rsidRPr="00D57CDB" w:rsidTr="00D57CDB">
        <w:tc>
          <w:tcPr>
            <w:tcW w:w="1483" w:type="dxa"/>
            <w:vMerge/>
            <w:tcBorders>
              <w:top w:val="double" w:sz="4" w:space="0" w:color="auto"/>
              <w:left w:val="doub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p>
        </w:tc>
        <w:tc>
          <w:tcPr>
            <w:tcW w:w="1341" w:type="dxa"/>
            <w:tcBorders>
              <w:top w:val="double" w:sz="4" w:space="0" w:color="auto"/>
              <w:left w:val="double" w:sz="4" w:space="0" w:color="auto"/>
              <w:bottom w:val="double" w:sz="4" w:space="0" w:color="auto"/>
              <w:right w:val="sing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r w:rsidRPr="00D57CDB">
              <w:rPr>
                <w:rFonts w:ascii="Times New Roman" w:hAnsi="Times New Roman"/>
              </w:rPr>
              <w:t>&gt;10% of Govern-mental Funds</w:t>
            </w:r>
          </w:p>
        </w:tc>
        <w:tc>
          <w:tcPr>
            <w:tcW w:w="1356" w:type="dxa"/>
            <w:tcBorders>
              <w:top w:val="double" w:sz="4" w:space="0" w:color="auto"/>
              <w:left w:val="sing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 xml:space="preserve">&gt;5% of </w:t>
            </w:r>
          </w:p>
          <w:p w:rsidR="00B502D4" w:rsidRPr="00D57CDB" w:rsidRDefault="00B502D4" w:rsidP="00D57CDB">
            <w:pPr>
              <w:suppressAutoHyphens/>
              <w:rPr>
                <w:rFonts w:ascii="Times New Roman" w:hAnsi="Times New Roman"/>
              </w:rPr>
            </w:pPr>
            <w:r w:rsidRPr="00D57CDB">
              <w:rPr>
                <w:rFonts w:ascii="Times New Roman" w:hAnsi="Times New Roman"/>
              </w:rPr>
              <w:t>Govern-mental and Enterprise Funds</w:t>
            </w:r>
          </w:p>
        </w:tc>
        <w:tc>
          <w:tcPr>
            <w:tcW w:w="1342" w:type="dxa"/>
            <w:tcBorders>
              <w:top w:val="single" w:sz="4" w:space="0" w:color="auto"/>
              <w:left w:val="double" w:sz="4" w:space="0" w:color="auto"/>
              <w:bottom w:val="single" w:sz="4" w:space="0" w:color="auto"/>
              <w:right w:val="sing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r w:rsidRPr="00D57CDB">
              <w:rPr>
                <w:rFonts w:ascii="Times New Roman" w:hAnsi="Times New Roman"/>
              </w:rPr>
              <w:t>&gt;10% of Govern-mental Funds</w:t>
            </w:r>
          </w:p>
        </w:tc>
        <w:tc>
          <w:tcPr>
            <w:tcW w:w="1356" w:type="dxa"/>
            <w:tcBorders>
              <w:top w:val="double" w:sz="4" w:space="0" w:color="auto"/>
              <w:left w:val="sing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 xml:space="preserve">&gt;5% of </w:t>
            </w:r>
          </w:p>
          <w:p w:rsidR="00B502D4" w:rsidRPr="00D57CDB" w:rsidRDefault="00B502D4" w:rsidP="00D57CDB">
            <w:pPr>
              <w:suppressAutoHyphens/>
              <w:rPr>
                <w:rFonts w:ascii="Times New Roman" w:hAnsi="Times New Roman"/>
              </w:rPr>
            </w:pPr>
            <w:r w:rsidRPr="00D57CDB">
              <w:rPr>
                <w:rFonts w:ascii="Times New Roman" w:hAnsi="Times New Roman"/>
              </w:rPr>
              <w:t>Govern-mental and Enterprise Funds</w:t>
            </w:r>
          </w:p>
        </w:tc>
        <w:tc>
          <w:tcPr>
            <w:tcW w:w="1342" w:type="dxa"/>
            <w:tcBorders>
              <w:top w:val="double" w:sz="4" w:space="0" w:color="auto"/>
              <w:left w:val="double" w:sz="4" w:space="0" w:color="auto"/>
              <w:bottom w:val="double" w:sz="4" w:space="0" w:color="auto"/>
              <w:right w:val="single" w:sz="4" w:space="0" w:color="auto"/>
            </w:tcBorders>
            <w:shd w:val="clear" w:color="auto" w:fill="auto"/>
          </w:tcPr>
          <w:p w:rsidR="00B502D4" w:rsidRPr="00D57CDB" w:rsidRDefault="00B502D4" w:rsidP="00D57CDB">
            <w:pPr>
              <w:suppressAutoHyphens/>
              <w:rPr>
                <w:rFonts w:ascii="Times New Roman" w:hAnsi="Times New Roman"/>
              </w:rPr>
            </w:pPr>
          </w:p>
          <w:p w:rsidR="00B502D4" w:rsidRPr="00D57CDB" w:rsidRDefault="00B502D4" w:rsidP="00D57CDB">
            <w:pPr>
              <w:suppressAutoHyphens/>
              <w:rPr>
                <w:rFonts w:ascii="Times New Roman" w:hAnsi="Times New Roman"/>
              </w:rPr>
            </w:pPr>
            <w:r w:rsidRPr="00D57CDB">
              <w:rPr>
                <w:rFonts w:ascii="Times New Roman" w:hAnsi="Times New Roman"/>
              </w:rPr>
              <w:t>&gt;10% of Govern-mental Funds</w:t>
            </w:r>
          </w:p>
        </w:tc>
        <w:tc>
          <w:tcPr>
            <w:tcW w:w="1356" w:type="dxa"/>
            <w:tcBorders>
              <w:top w:val="double" w:sz="4" w:space="0" w:color="auto"/>
              <w:left w:val="sing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 xml:space="preserve">&gt;5% of </w:t>
            </w:r>
          </w:p>
          <w:p w:rsidR="00B502D4" w:rsidRPr="00D57CDB" w:rsidRDefault="00B502D4" w:rsidP="00D57CDB">
            <w:pPr>
              <w:suppressAutoHyphens/>
              <w:rPr>
                <w:rFonts w:ascii="Times New Roman" w:hAnsi="Times New Roman"/>
              </w:rPr>
            </w:pPr>
            <w:r w:rsidRPr="00D57CDB">
              <w:rPr>
                <w:rFonts w:ascii="Times New Roman" w:hAnsi="Times New Roman"/>
              </w:rPr>
              <w:t>Govern-mental and Enterprise Funds</w:t>
            </w:r>
          </w:p>
        </w:tc>
      </w:tr>
      <w:tr w:rsidR="00D57CDB" w:rsidRPr="00D57CDB" w:rsidTr="00D57CDB">
        <w:tc>
          <w:tcPr>
            <w:tcW w:w="1483" w:type="dxa"/>
            <w:tcBorders>
              <w:top w:val="double" w:sz="4" w:space="0" w:color="auto"/>
              <w:left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Assets</w:t>
            </w:r>
          </w:p>
        </w:tc>
        <w:tc>
          <w:tcPr>
            <w:tcW w:w="1341" w:type="dxa"/>
            <w:tcBorders>
              <w:top w:val="double" w:sz="4" w:space="0" w:color="auto"/>
              <w:lef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Yes-10.3%</w:t>
            </w:r>
          </w:p>
        </w:tc>
        <w:tc>
          <w:tcPr>
            <w:tcW w:w="1356" w:type="dxa"/>
            <w:tcBorders>
              <w:top w:val="sing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No-4.6%</w:t>
            </w:r>
          </w:p>
        </w:tc>
        <w:tc>
          <w:tcPr>
            <w:tcW w:w="1342" w:type="dxa"/>
            <w:tcBorders>
              <w:top w:val="double" w:sz="4" w:space="0" w:color="auto"/>
              <w:left w:val="double" w:sz="4" w:space="0" w:color="auto"/>
            </w:tcBorders>
            <w:shd w:val="clear" w:color="auto" w:fill="99CCFF"/>
          </w:tcPr>
          <w:p w:rsidR="00B502D4" w:rsidRPr="00D57CDB" w:rsidRDefault="00B502D4" w:rsidP="00D57CDB">
            <w:pPr>
              <w:suppressAutoHyphens/>
              <w:rPr>
                <w:rFonts w:ascii="Times New Roman" w:hAnsi="Times New Roman"/>
              </w:rPr>
            </w:pPr>
            <w:r w:rsidRPr="00D57CDB">
              <w:rPr>
                <w:rFonts w:ascii="Times New Roman" w:hAnsi="Times New Roman"/>
              </w:rPr>
              <w:t>Yes-11.2%</w:t>
            </w:r>
          </w:p>
        </w:tc>
        <w:tc>
          <w:tcPr>
            <w:tcW w:w="1356" w:type="dxa"/>
            <w:tcBorders>
              <w:top w:val="double" w:sz="4" w:space="0" w:color="auto"/>
              <w:right w:val="double" w:sz="4" w:space="0" w:color="auto"/>
            </w:tcBorders>
            <w:shd w:val="clear" w:color="auto" w:fill="99CCFF"/>
          </w:tcPr>
          <w:p w:rsidR="00B502D4" w:rsidRPr="00D57CDB" w:rsidRDefault="00B502D4" w:rsidP="00D57CDB">
            <w:pPr>
              <w:suppressAutoHyphens/>
              <w:rPr>
                <w:rFonts w:ascii="Times New Roman" w:hAnsi="Times New Roman"/>
              </w:rPr>
            </w:pPr>
            <w:r w:rsidRPr="00D57CDB">
              <w:rPr>
                <w:rFonts w:ascii="Times New Roman" w:hAnsi="Times New Roman"/>
              </w:rPr>
              <w:t>Yes-5.01%</w:t>
            </w:r>
          </w:p>
        </w:tc>
        <w:tc>
          <w:tcPr>
            <w:tcW w:w="1342" w:type="dxa"/>
            <w:tcBorders>
              <w:top w:val="double" w:sz="4" w:space="0" w:color="auto"/>
              <w:lef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No-6.5%</w:t>
            </w:r>
          </w:p>
        </w:tc>
        <w:tc>
          <w:tcPr>
            <w:tcW w:w="1356" w:type="dxa"/>
            <w:tcBorders>
              <w:top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No-2.9%</w:t>
            </w:r>
          </w:p>
        </w:tc>
      </w:tr>
      <w:tr w:rsidR="00D57CDB" w:rsidRPr="00D57CDB" w:rsidTr="002D695A">
        <w:tc>
          <w:tcPr>
            <w:tcW w:w="1483" w:type="dxa"/>
            <w:tcBorders>
              <w:left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Liabilities</w:t>
            </w:r>
          </w:p>
        </w:tc>
        <w:tc>
          <w:tcPr>
            <w:tcW w:w="1341" w:type="dxa"/>
            <w:tcBorders>
              <w:lef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No-8.4%</w:t>
            </w:r>
          </w:p>
        </w:tc>
        <w:tc>
          <w:tcPr>
            <w:tcW w:w="1356" w:type="dxa"/>
            <w:tcBorders>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No-4.9%</w:t>
            </w:r>
          </w:p>
        </w:tc>
        <w:tc>
          <w:tcPr>
            <w:tcW w:w="1342" w:type="dxa"/>
            <w:tcBorders>
              <w:left w:val="double" w:sz="4" w:space="0" w:color="auto"/>
              <w:bottom w:val="single" w:sz="4" w:space="0" w:color="auto"/>
            </w:tcBorders>
            <w:shd w:val="clear" w:color="auto" w:fill="auto"/>
          </w:tcPr>
          <w:p w:rsidR="00B502D4" w:rsidRPr="00DA3AC2" w:rsidRDefault="00B502D4" w:rsidP="00D57CDB">
            <w:pPr>
              <w:suppressAutoHyphens/>
              <w:rPr>
                <w:rFonts w:ascii="Times New Roman" w:hAnsi="Times New Roman"/>
              </w:rPr>
            </w:pPr>
            <w:r w:rsidRPr="00DA3AC2">
              <w:rPr>
                <w:rFonts w:ascii="Times New Roman" w:hAnsi="Times New Roman"/>
                <w:highlight w:val="cyan"/>
              </w:rPr>
              <w:t>No-9.8%</w:t>
            </w:r>
          </w:p>
        </w:tc>
        <w:tc>
          <w:tcPr>
            <w:tcW w:w="1356" w:type="dxa"/>
            <w:tcBorders>
              <w:bottom w:val="single" w:sz="4" w:space="0" w:color="auto"/>
              <w:right w:val="double" w:sz="4" w:space="0" w:color="auto"/>
            </w:tcBorders>
            <w:shd w:val="clear" w:color="auto" w:fill="99CCFF"/>
          </w:tcPr>
          <w:p w:rsidR="00B502D4" w:rsidRPr="00D57CDB" w:rsidRDefault="00B502D4" w:rsidP="00D57CDB">
            <w:pPr>
              <w:suppressAutoHyphens/>
              <w:rPr>
                <w:rFonts w:ascii="Times New Roman" w:hAnsi="Times New Roman"/>
              </w:rPr>
            </w:pPr>
            <w:r w:rsidRPr="00D57CDB">
              <w:rPr>
                <w:rFonts w:ascii="Times New Roman" w:hAnsi="Times New Roman"/>
              </w:rPr>
              <w:t>Yes-5.7%</w:t>
            </w:r>
          </w:p>
        </w:tc>
        <w:tc>
          <w:tcPr>
            <w:tcW w:w="1342" w:type="dxa"/>
            <w:tcBorders>
              <w:lef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No-0.0%</w:t>
            </w:r>
          </w:p>
        </w:tc>
        <w:tc>
          <w:tcPr>
            <w:tcW w:w="1356" w:type="dxa"/>
            <w:tcBorders>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No-0.0%</w:t>
            </w:r>
          </w:p>
        </w:tc>
      </w:tr>
      <w:tr w:rsidR="00D57CDB" w:rsidRPr="00D57CDB" w:rsidTr="00D57CDB">
        <w:tc>
          <w:tcPr>
            <w:tcW w:w="1483" w:type="dxa"/>
            <w:tcBorders>
              <w:left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Revenues</w:t>
            </w:r>
          </w:p>
        </w:tc>
        <w:tc>
          <w:tcPr>
            <w:tcW w:w="1341" w:type="dxa"/>
            <w:tcBorders>
              <w:left w:val="double" w:sz="4" w:space="0" w:color="auto"/>
              <w:bottom w:val="sing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No-9.0%</w:t>
            </w:r>
          </w:p>
        </w:tc>
        <w:tc>
          <w:tcPr>
            <w:tcW w:w="1356" w:type="dxa"/>
            <w:tcBorders>
              <w:bottom w:val="sing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No-4.6%</w:t>
            </w:r>
          </w:p>
        </w:tc>
        <w:tc>
          <w:tcPr>
            <w:tcW w:w="1342" w:type="dxa"/>
            <w:tcBorders>
              <w:left w:val="double" w:sz="4" w:space="0" w:color="auto"/>
              <w:bottom w:val="single" w:sz="4" w:space="0" w:color="auto"/>
            </w:tcBorders>
            <w:shd w:val="clear" w:color="auto" w:fill="99CCFF"/>
          </w:tcPr>
          <w:p w:rsidR="00B502D4" w:rsidRPr="00D57CDB" w:rsidRDefault="00B502D4" w:rsidP="00D57CDB">
            <w:pPr>
              <w:suppressAutoHyphens/>
              <w:rPr>
                <w:rFonts w:ascii="Times New Roman" w:hAnsi="Times New Roman"/>
              </w:rPr>
            </w:pPr>
            <w:r w:rsidRPr="00D57CDB">
              <w:rPr>
                <w:rFonts w:ascii="Times New Roman" w:hAnsi="Times New Roman"/>
              </w:rPr>
              <w:t>Yes-11.1%</w:t>
            </w:r>
          </w:p>
        </w:tc>
        <w:tc>
          <w:tcPr>
            <w:tcW w:w="1356" w:type="dxa"/>
            <w:tcBorders>
              <w:bottom w:val="single" w:sz="4" w:space="0" w:color="auto"/>
              <w:right w:val="double" w:sz="4" w:space="0" w:color="auto"/>
            </w:tcBorders>
            <w:shd w:val="clear" w:color="auto" w:fill="99CCFF"/>
          </w:tcPr>
          <w:p w:rsidR="00B502D4" w:rsidRPr="00D57CDB" w:rsidRDefault="00B502D4" w:rsidP="00D57CDB">
            <w:pPr>
              <w:suppressAutoHyphens/>
              <w:rPr>
                <w:rFonts w:ascii="Times New Roman" w:hAnsi="Times New Roman"/>
              </w:rPr>
            </w:pPr>
            <w:r w:rsidRPr="00D57CDB">
              <w:rPr>
                <w:rFonts w:ascii="Times New Roman" w:hAnsi="Times New Roman"/>
              </w:rPr>
              <w:t>Yes-5.7%</w:t>
            </w:r>
          </w:p>
        </w:tc>
        <w:tc>
          <w:tcPr>
            <w:tcW w:w="1342" w:type="dxa"/>
            <w:tcBorders>
              <w:left w:val="double" w:sz="4" w:space="0" w:color="auto"/>
              <w:bottom w:val="sing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No-7.8%</w:t>
            </w:r>
          </w:p>
        </w:tc>
        <w:tc>
          <w:tcPr>
            <w:tcW w:w="1356" w:type="dxa"/>
            <w:tcBorders>
              <w:bottom w:val="sing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No-4.0%</w:t>
            </w:r>
          </w:p>
        </w:tc>
      </w:tr>
      <w:tr w:rsidR="00D57CDB" w:rsidRPr="00D57CDB" w:rsidTr="00D57CDB">
        <w:tc>
          <w:tcPr>
            <w:tcW w:w="1483" w:type="dxa"/>
            <w:tcBorders>
              <w:left w:val="double" w:sz="4" w:space="0" w:color="auto"/>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Expenditures</w:t>
            </w:r>
          </w:p>
        </w:tc>
        <w:tc>
          <w:tcPr>
            <w:tcW w:w="1341" w:type="dxa"/>
            <w:tcBorders>
              <w:left w:val="double" w:sz="4" w:space="0" w:color="auto"/>
              <w:bottom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No-8.3%</w:t>
            </w:r>
          </w:p>
        </w:tc>
        <w:tc>
          <w:tcPr>
            <w:tcW w:w="1356" w:type="dxa"/>
            <w:tcBorders>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vertAlign w:val="superscript"/>
              </w:rPr>
            </w:pPr>
            <w:r w:rsidRPr="00D57CDB">
              <w:rPr>
                <w:rFonts w:ascii="Times New Roman" w:hAnsi="Times New Roman"/>
              </w:rPr>
              <w:t>No-4.6%</w:t>
            </w:r>
          </w:p>
        </w:tc>
        <w:tc>
          <w:tcPr>
            <w:tcW w:w="1342" w:type="dxa"/>
            <w:tcBorders>
              <w:left w:val="double" w:sz="4" w:space="0" w:color="auto"/>
              <w:bottom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No-8.7%</w:t>
            </w:r>
          </w:p>
        </w:tc>
        <w:tc>
          <w:tcPr>
            <w:tcW w:w="1356" w:type="dxa"/>
            <w:tcBorders>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No-4.9%</w:t>
            </w:r>
          </w:p>
        </w:tc>
        <w:tc>
          <w:tcPr>
            <w:tcW w:w="1342" w:type="dxa"/>
            <w:tcBorders>
              <w:left w:val="double" w:sz="4" w:space="0" w:color="auto"/>
              <w:bottom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No-8.0%</w:t>
            </w:r>
          </w:p>
        </w:tc>
        <w:tc>
          <w:tcPr>
            <w:tcW w:w="1356" w:type="dxa"/>
            <w:tcBorders>
              <w:bottom w:val="double" w:sz="4" w:space="0" w:color="auto"/>
              <w:right w:val="double" w:sz="4" w:space="0" w:color="auto"/>
            </w:tcBorders>
            <w:shd w:val="clear" w:color="auto" w:fill="auto"/>
          </w:tcPr>
          <w:p w:rsidR="00B502D4" w:rsidRPr="00D57CDB" w:rsidRDefault="00B502D4" w:rsidP="00D57CDB">
            <w:pPr>
              <w:suppressAutoHyphens/>
              <w:rPr>
                <w:rFonts w:ascii="Times New Roman" w:hAnsi="Times New Roman"/>
              </w:rPr>
            </w:pPr>
            <w:r w:rsidRPr="00D57CDB">
              <w:rPr>
                <w:rFonts w:ascii="Times New Roman" w:hAnsi="Times New Roman"/>
              </w:rPr>
              <w:t>No-4.5%</w:t>
            </w:r>
          </w:p>
        </w:tc>
      </w:tr>
    </w:tbl>
    <w:p w:rsidR="00B502D4" w:rsidRDefault="00B502D4" w:rsidP="00B502D4">
      <w:pPr>
        <w:tabs>
          <w:tab w:val="left" w:pos="-1440"/>
          <w:tab w:val="left" w:pos="-720"/>
          <w:tab w:val="left" w:pos="810"/>
          <w:tab w:val="left" w:pos="1350"/>
        </w:tabs>
        <w:suppressAutoHyphens/>
        <w:ind w:left="1350" w:hanging="1350"/>
        <w:rPr>
          <w:rFonts w:ascii="Times New Roman" w:hAnsi="Times New Roman"/>
          <w:vertAlign w:val="superscript"/>
        </w:rPr>
      </w:pPr>
    </w:p>
    <w:p w:rsidR="005073AD" w:rsidRDefault="005073AD" w:rsidP="00E10EE0">
      <w:pPr>
        <w:tabs>
          <w:tab w:val="left" w:pos="-1440"/>
          <w:tab w:val="left" w:pos="-720"/>
          <w:tab w:val="left" w:pos="810"/>
          <w:tab w:val="left" w:pos="1170"/>
        </w:tabs>
        <w:suppressAutoHyphens/>
        <w:ind w:left="1350" w:hanging="1350"/>
        <w:rPr>
          <w:rFonts w:cs="Arial"/>
          <w:szCs w:val="24"/>
        </w:rPr>
      </w:pP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3B591D">
        <w:rPr>
          <w:rFonts w:ascii="Times New Roman" w:hAnsi="Times New Roman"/>
        </w:rPr>
        <w:t>Determination of major funds</w:t>
      </w:r>
    </w:p>
    <w:p w:rsidR="00B46BBF" w:rsidRPr="0039110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3B591D">
        <w:rPr>
          <w:rFonts w:ascii="Times New Roman" w:hAnsi="Times New Roman"/>
        </w:rPr>
        <w:t>2-3</w:t>
      </w:r>
    </w:p>
    <w:p w:rsidR="00B46BBF" w:rsidRPr="007479E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sidR="003B591D">
        <w:rPr>
          <w:rFonts w:ascii="Times New Roman" w:hAnsi="Times New Roman"/>
        </w:rPr>
        <w:t xml:space="preserve"> Major Funds</w:t>
      </w:r>
    </w:p>
    <w:p w:rsidR="00B46BBF"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3B591D">
        <w:rPr>
          <w:rFonts w:ascii="Times New Roman" w:hAnsi="Times New Roman"/>
        </w:rPr>
        <w:t>Apply</w:t>
      </w:r>
      <w:r w:rsidRPr="00C55DED">
        <w:rPr>
          <w:rFonts w:ascii="Times New Roman" w:hAnsi="Times New Roman"/>
        </w:rPr>
        <w:t xml:space="preserve"> </w:t>
      </w:r>
    </w:p>
    <w:p w:rsidR="00B46BBF" w:rsidRPr="00C55DED"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3B591D">
        <w:rPr>
          <w:rFonts w:ascii="Times New Roman" w:hAnsi="Times New Roman"/>
        </w:rPr>
        <w:t>Knowledge Application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w:t>
      </w:r>
      <w:r w:rsidR="003B591D">
        <w:rPr>
          <w:rFonts w:ascii="Times New Roman" w:hAnsi="Times New Roman"/>
        </w:rPr>
        <w:t xml:space="preserve">FN </w:t>
      </w:r>
      <w:r w:rsidR="002D41B6">
        <w:rPr>
          <w:rFonts w:ascii="Times New Roman" w:hAnsi="Times New Roman"/>
        </w:rPr>
        <w:t>Decision Making</w:t>
      </w:r>
    </w:p>
    <w:p w:rsidR="00B46BBF" w:rsidRPr="00BB5515" w:rsidRDefault="00B46BBF" w:rsidP="00B46BBF">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3B591D">
        <w:rPr>
          <w:rFonts w:ascii="Times New Roman" w:hAnsi="Times New Roman"/>
        </w:rPr>
        <w:t>Hard</w:t>
      </w:r>
    </w:p>
    <w:p w:rsidR="00B46BBF" w:rsidRDefault="00B46BBF" w:rsidP="00E10EE0">
      <w:pPr>
        <w:tabs>
          <w:tab w:val="left" w:pos="-1440"/>
          <w:tab w:val="left" w:pos="-720"/>
          <w:tab w:val="left" w:pos="810"/>
          <w:tab w:val="left" w:pos="1170"/>
        </w:tabs>
        <w:suppressAutoHyphens/>
        <w:ind w:left="1350" w:hanging="1350"/>
        <w:rPr>
          <w:rFonts w:cs="Arial"/>
          <w:szCs w:val="24"/>
        </w:rPr>
      </w:pPr>
    </w:p>
    <w:sectPr w:rsidR="00B46BBF" w:rsidSect="008236CD">
      <w:headerReference w:type="default" r:id="rId12"/>
      <w:type w:val="continuous"/>
      <w:pgSz w:w="12240" w:h="15840"/>
      <w:pgMar w:top="1530" w:right="1440" w:bottom="1440" w:left="1440" w:header="27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E2" w:rsidRDefault="00EC21E2">
      <w:r>
        <w:separator/>
      </w:r>
    </w:p>
  </w:endnote>
  <w:endnote w:type="continuationSeparator" w:id="0">
    <w:p w:rsidR="00EC21E2" w:rsidRDefault="00EC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85" w:rsidRDefault="00FB1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985" w:rsidRDefault="00FB1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85" w:rsidRPr="00EF602F" w:rsidRDefault="00FB1985" w:rsidP="00B04B00">
    <w:pPr>
      <w:pStyle w:val="Footer"/>
      <w:jc w:val="center"/>
      <w:rPr>
        <w:rStyle w:val="PageNumber"/>
        <w:rFonts w:ascii="Times New Roman" w:hAnsi="Times New Roman"/>
        <w:sz w:val="20"/>
      </w:rPr>
    </w:pPr>
    <w:r w:rsidRPr="00EF602F">
      <w:rPr>
        <w:rStyle w:val="PageNumber"/>
        <w:rFonts w:ascii="Times New Roman" w:hAnsi="Times New Roman"/>
        <w:sz w:val="20"/>
      </w:rPr>
      <w:t>2-</w:t>
    </w:r>
    <w:r w:rsidRPr="00EF602F">
      <w:rPr>
        <w:rStyle w:val="PageNumber"/>
        <w:rFonts w:ascii="Times New Roman" w:hAnsi="Times New Roman"/>
        <w:sz w:val="20"/>
      </w:rPr>
      <w:fldChar w:fldCharType="begin"/>
    </w:r>
    <w:r w:rsidRPr="00EF602F">
      <w:rPr>
        <w:rStyle w:val="PageNumber"/>
        <w:rFonts w:ascii="Times New Roman" w:hAnsi="Times New Roman"/>
        <w:sz w:val="20"/>
      </w:rPr>
      <w:instrText xml:space="preserve">PAGE  </w:instrText>
    </w:r>
    <w:r w:rsidRPr="00EF602F">
      <w:rPr>
        <w:rStyle w:val="PageNumber"/>
        <w:rFonts w:ascii="Times New Roman" w:hAnsi="Times New Roman"/>
        <w:sz w:val="20"/>
      </w:rPr>
      <w:fldChar w:fldCharType="separate"/>
    </w:r>
    <w:r w:rsidR="00ED23BA">
      <w:rPr>
        <w:rStyle w:val="PageNumber"/>
        <w:rFonts w:ascii="Times New Roman" w:hAnsi="Times New Roman"/>
        <w:noProof/>
        <w:sz w:val="20"/>
      </w:rPr>
      <w:t>1</w:t>
    </w:r>
    <w:r w:rsidRPr="00EF602F">
      <w:rPr>
        <w:rStyle w:val="PageNumber"/>
        <w:rFonts w:ascii="Times New Roman" w:hAnsi="Times New Roman"/>
        <w:sz w:val="20"/>
      </w:rPr>
      <w:fldChar w:fldCharType="end"/>
    </w:r>
  </w:p>
  <w:p w:rsidR="00FB1985" w:rsidRDefault="00FB1985" w:rsidP="00B04B00">
    <w:pPr>
      <w:pStyle w:val="NormalWeb"/>
      <w:spacing w:before="0" w:beforeAutospacing="0" w:after="0" w:afterAutospacing="0"/>
      <w:jc w:val="center"/>
    </w:pPr>
    <w:r>
      <w:rPr>
        <w:sz w:val="16"/>
        <w:szCs w:val="20"/>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E2" w:rsidRDefault="00EC21E2">
      <w:r>
        <w:separator/>
      </w:r>
    </w:p>
  </w:footnote>
  <w:footnote w:type="continuationSeparator" w:id="0">
    <w:p w:rsidR="00EC21E2" w:rsidRDefault="00EC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85" w:rsidRDefault="00FB1985" w:rsidP="00EF602F">
    <w:pPr>
      <w:pStyle w:val="NormalWeb"/>
      <w:rPr>
        <w:sz w:val="20"/>
        <w:szCs w:val="20"/>
      </w:rPr>
    </w:pPr>
  </w:p>
  <w:p w:rsidR="00FB1985" w:rsidRPr="00EF602F" w:rsidRDefault="00FB1985" w:rsidP="00EF602F">
    <w:pPr>
      <w:pStyle w:val="NormalWeb"/>
      <w:rPr>
        <w:sz w:val="20"/>
        <w:szCs w:val="20"/>
      </w:rPr>
    </w:pPr>
    <w:r w:rsidRPr="00EF602F">
      <w:rPr>
        <w:sz w:val="20"/>
        <w:szCs w:val="20"/>
      </w:rPr>
      <w:t xml:space="preserve">Chapter 02 - Principles of Accounting and Financial Reporting for State and Local Governments </w:t>
    </w:r>
  </w:p>
  <w:p w:rsidR="00FB1985" w:rsidRDefault="00FB19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85" w:rsidRDefault="00FB1985">
    <w:pPr>
      <w:pStyle w:val="Header"/>
    </w:pPr>
  </w:p>
  <w:p w:rsidR="00FB1985" w:rsidRPr="00EF602F" w:rsidRDefault="00FB1985" w:rsidP="008236CD">
    <w:pPr>
      <w:pStyle w:val="NormalWeb"/>
      <w:rPr>
        <w:sz w:val="20"/>
        <w:szCs w:val="20"/>
      </w:rPr>
    </w:pPr>
    <w:r w:rsidRPr="00EF602F">
      <w:rPr>
        <w:sz w:val="20"/>
        <w:szCs w:val="20"/>
      </w:rPr>
      <w:t xml:space="preserve">Chapter 02 - Principles of Accounting and Financial Reporting for State and Local Governments </w:t>
    </w:r>
  </w:p>
  <w:p w:rsidR="00FB1985" w:rsidRDefault="00FB1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0090"/>
    <w:multiLevelType w:val="multilevel"/>
    <w:tmpl w:val="86EA2E00"/>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62075AE"/>
    <w:multiLevelType w:val="hybridMultilevel"/>
    <w:tmpl w:val="EB54A654"/>
    <w:lvl w:ilvl="0" w:tplc="2E2CCB5A">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nsid w:val="1CFA660E"/>
    <w:multiLevelType w:val="multilevel"/>
    <w:tmpl w:val="8140EAF0"/>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657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7C2143"/>
    <w:multiLevelType w:val="multilevel"/>
    <w:tmpl w:val="8EA27F0C"/>
    <w:lvl w:ilvl="0">
      <w:start w:val="2"/>
      <w:numFmt w:val="decimal"/>
      <w:lvlText w:val="%1-"/>
      <w:lvlJc w:val="left"/>
      <w:pPr>
        <w:tabs>
          <w:tab w:val="num" w:pos="360"/>
        </w:tabs>
        <w:ind w:left="360" w:hanging="36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FD81CA2"/>
    <w:multiLevelType w:val="multilevel"/>
    <w:tmpl w:val="3938AD1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C35161"/>
    <w:multiLevelType w:val="hybridMultilevel"/>
    <w:tmpl w:val="18587134"/>
    <w:lvl w:ilvl="0" w:tplc="B04609CC">
      <w:start w:val="3"/>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nsid w:val="37656983"/>
    <w:multiLevelType w:val="multilevel"/>
    <w:tmpl w:val="19008ED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BB6F70"/>
    <w:multiLevelType w:val="multilevel"/>
    <w:tmpl w:val="C2B641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795BC9"/>
    <w:multiLevelType w:val="multilevel"/>
    <w:tmpl w:val="8BF6C3B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103D11"/>
    <w:multiLevelType w:val="hybridMultilevel"/>
    <w:tmpl w:val="D2245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7037AEF"/>
    <w:multiLevelType w:val="hybridMultilevel"/>
    <w:tmpl w:val="87CE7B58"/>
    <w:lvl w:ilvl="0" w:tplc="4B1A80D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891A7A"/>
    <w:multiLevelType w:val="hybridMultilevel"/>
    <w:tmpl w:val="148699D2"/>
    <w:lvl w:ilvl="0" w:tplc="7DB63B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5B0949"/>
    <w:multiLevelType w:val="hybridMultilevel"/>
    <w:tmpl w:val="E806EFA8"/>
    <w:lvl w:ilvl="0" w:tplc="45867A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0A649C1"/>
    <w:multiLevelType w:val="multilevel"/>
    <w:tmpl w:val="2904F3DA"/>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285325"/>
    <w:multiLevelType w:val="hybridMultilevel"/>
    <w:tmpl w:val="CA20ACB2"/>
    <w:lvl w:ilvl="0" w:tplc="AE94F1CA">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200B94"/>
    <w:multiLevelType w:val="multilevel"/>
    <w:tmpl w:val="A30A248C"/>
    <w:lvl w:ilvl="0">
      <w:start w:val="2"/>
      <w:numFmt w:val="decimal"/>
      <w:lvlText w:val="%1-"/>
      <w:lvlJc w:val="left"/>
      <w:pPr>
        <w:tabs>
          <w:tab w:val="num" w:pos="375"/>
        </w:tabs>
        <w:ind w:left="375" w:hanging="37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13F0796"/>
    <w:multiLevelType w:val="hybridMultilevel"/>
    <w:tmpl w:val="7BD61F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6A6E5ECC"/>
    <w:multiLevelType w:val="hybridMultilevel"/>
    <w:tmpl w:val="02F6FD38"/>
    <w:lvl w:ilvl="0" w:tplc="45867A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562F2F"/>
    <w:multiLevelType w:val="multilevel"/>
    <w:tmpl w:val="6748C6BE"/>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5"/>
  </w:num>
  <w:num w:numId="4">
    <w:abstractNumId w:val="2"/>
  </w:num>
  <w:num w:numId="5">
    <w:abstractNumId w:val="7"/>
  </w:num>
  <w:num w:numId="6">
    <w:abstractNumId w:val="8"/>
  </w:num>
  <w:num w:numId="7">
    <w:abstractNumId w:val="16"/>
  </w:num>
  <w:num w:numId="8">
    <w:abstractNumId w:val="12"/>
  </w:num>
  <w:num w:numId="9">
    <w:abstractNumId w:val="13"/>
  </w:num>
  <w:num w:numId="10">
    <w:abstractNumId w:val="18"/>
  </w:num>
  <w:num w:numId="11">
    <w:abstractNumId w:val="11"/>
  </w:num>
  <w:num w:numId="12">
    <w:abstractNumId w:val="1"/>
  </w:num>
  <w:num w:numId="13">
    <w:abstractNumId w:val="15"/>
  </w:num>
  <w:num w:numId="14">
    <w:abstractNumId w:val="0"/>
  </w:num>
  <w:num w:numId="15">
    <w:abstractNumId w:val="9"/>
  </w:num>
  <w:num w:numId="16">
    <w:abstractNumId w:val="10"/>
  </w:num>
  <w:num w:numId="17">
    <w:abstractNumId w:val="17"/>
  </w:num>
  <w:num w:numId="18">
    <w:abstractNumId w:val="6"/>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796"/>
    <w:rsid w:val="00001416"/>
    <w:rsid w:val="000073F7"/>
    <w:rsid w:val="00023FD6"/>
    <w:rsid w:val="00024F86"/>
    <w:rsid w:val="000417C7"/>
    <w:rsid w:val="00066CD8"/>
    <w:rsid w:val="00081468"/>
    <w:rsid w:val="00084C41"/>
    <w:rsid w:val="00086079"/>
    <w:rsid w:val="00090D3A"/>
    <w:rsid w:val="000C6F7A"/>
    <w:rsid w:val="000D0222"/>
    <w:rsid w:val="00115312"/>
    <w:rsid w:val="00146280"/>
    <w:rsid w:val="001566BE"/>
    <w:rsid w:val="001605A5"/>
    <w:rsid w:val="0016559C"/>
    <w:rsid w:val="001700E6"/>
    <w:rsid w:val="00182696"/>
    <w:rsid w:val="00182A5A"/>
    <w:rsid w:val="00186313"/>
    <w:rsid w:val="001875D4"/>
    <w:rsid w:val="00194A0B"/>
    <w:rsid w:val="0019573B"/>
    <w:rsid w:val="001C335D"/>
    <w:rsid w:val="001C3D91"/>
    <w:rsid w:val="001C5D3F"/>
    <w:rsid w:val="001D3928"/>
    <w:rsid w:val="001D52C5"/>
    <w:rsid w:val="001D7BCD"/>
    <w:rsid w:val="001E0C65"/>
    <w:rsid w:val="001E4A14"/>
    <w:rsid w:val="001F0007"/>
    <w:rsid w:val="0022083A"/>
    <w:rsid w:val="0022463C"/>
    <w:rsid w:val="002434F3"/>
    <w:rsid w:val="00247B08"/>
    <w:rsid w:val="00252493"/>
    <w:rsid w:val="00275F86"/>
    <w:rsid w:val="002807C7"/>
    <w:rsid w:val="0028669F"/>
    <w:rsid w:val="0029216F"/>
    <w:rsid w:val="0029469F"/>
    <w:rsid w:val="002950B5"/>
    <w:rsid w:val="002A00DB"/>
    <w:rsid w:val="002A2A2D"/>
    <w:rsid w:val="002D1BD3"/>
    <w:rsid w:val="002D41B6"/>
    <w:rsid w:val="002D695A"/>
    <w:rsid w:val="002E6974"/>
    <w:rsid w:val="002E6A9E"/>
    <w:rsid w:val="00321715"/>
    <w:rsid w:val="003231E7"/>
    <w:rsid w:val="00333D88"/>
    <w:rsid w:val="00347CF8"/>
    <w:rsid w:val="00381A2A"/>
    <w:rsid w:val="003861E2"/>
    <w:rsid w:val="003872E2"/>
    <w:rsid w:val="00392B04"/>
    <w:rsid w:val="003A644E"/>
    <w:rsid w:val="003B591D"/>
    <w:rsid w:val="003E0C4C"/>
    <w:rsid w:val="003E17EB"/>
    <w:rsid w:val="003E2151"/>
    <w:rsid w:val="003E2B28"/>
    <w:rsid w:val="003F2BF4"/>
    <w:rsid w:val="0040163F"/>
    <w:rsid w:val="00404933"/>
    <w:rsid w:val="00425E76"/>
    <w:rsid w:val="00445422"/>
    <w:rsid w:val="00452CF0"/>
    <w:rsid w:val="00460571"/>
    <w:rsid w:val="0046288B"/>
    <w:rsid w:val="00470573"/>
    <w:rsid w:val="00473AA0"/>
    <w:rsid w:val="00475BF7"/>
    <w:rsid w:val="004938B0"/>
    <w:rsid w:val="00494E5B"/>
    <w:rsid w:val="00496274"/>
    <w:rsid w:val="004974A1"/>
    <w:rsid w:val="004B77AE"/>
    <w:rsid w:val="004C0466"/>
    <w:rsid w:val="004C2695"/>
    <w:rsid w:val="004D6837"/>
    <w:rsid w:val="004E0D4B"/>
    <w:rsid w:val="004F03E3"/>
    <w:rsid w:val="005073AD"/>
    <w:rsid w:val="005134F4"/>
    <w:rsid w:val="0051366D"/>
    <w:rsid w:val="00517C1E"/>
    <w:rsid w:val="005214D5"/>
    <w:rsid w:val="0052545E"/>
    <w:rsid w:val="00535D16"/>
    <w:rsid w:val="0054483D"/>
    <w:rsid w:val="00555193"/>
    <w:rsid w:val="00577146"/>
    <w:rsid w:val="00581B52"/>
    <w:rsid w:val="00581C2E"/>
    <w:rsid w:val="00585167"/>
    <w:rsid w:val="00587C78"/>
    <w:rsid w:val="005A79AA"/>
    <w:rsid w:val="005A7E1B"/>
    <w:rsid w:val="005B417F"/>
    <w:rsid w:val="005D13E4"/>
    <w:rsid w:val="0060260C"/>
    <w:rsid w:val="00604796"/>
    <w:rsid w:val="006168A1"/>
    <w:rsid w:val="00636507"/>
    <w:rsid w:val="00642BA7"/>
    <w:rsid w:val="0064445B"/>
    <w:rsid w:val="00645293"/>
    <w:rsid w:val="00673D97"/>
    <w:rsid w:val="006803FF"/>
    <w:rsid w:val="00682A44"/>
    <w:rsid w:val="0068596B"/>
    <w:rsid w:val="00685B35"/>
    <w:rsid w:val="00693353"/>
    <w:rsid w:val="006951EE"/>
    <w:rsid w:val="006A3633"/>
    <w:rsid w:val="006E2F35"/>
    <w:rsid w:val="006E4E18"/>
    <w:rsid w:val="006E5034"/>
    <w:rsid w:val="006F22A8"/>
    <w:rsid w:val="006F703C"/>
    <w:rsid w:val="0070060E"/>
    <w:rsid w:val="007051CA"/>
    <w:rsid w:val="00722DCD"/>
    <w:rsid w:val="00745ED1"/>
    <w:rsid w:val="0077669B"/>
    <w:rsid w:val="00781699"/>
    <w:rsid w:val="0079200E"/>
    <w:rsid w:val="007927ED"/>
    <w:rsid w:val="007B6A66"/>
    <w:rsid w:val="007B76D1"/>
    <w:rsid w:val="007C3213"/>
    <w:rsid w:val="007C7114"/>
    <w:rsid w:val="007F3EA7"/>
    <w:rsid w:val="007F45D1"/>
    <w:rsid w:val="007F5BE2"/>
    <w:rsid w:val="00804287"/>
    <w:rsid w:val="008236CD"/>
    <w:rsid w:val="008455AF"/>
    <w:rsid w:val="00846356"/>
    <w:rsid w:val="00862FFE"/>
    <w:rsid w:val="00867CFE"/>
    <w:rsid w:val="00871D14"/>
    <w:rsid w:val="00890B63"/>
    <w:rsid w:val="00895224"/>
    <w:rsid w:val="008A5C08"/>
    <w:rsid w:val="008B1CB2"/>
    <w:rsid w:val="008B5978"/>
    <w:rsid w:val="008E390A"/>
    <w:rsid w:val="00902FE6"/>
    <w:rsid w:val="00905D50"/>
    <w:rsid w:val="0092598D"/>
    <w:rsid w:val="00925D2F"/>
    <w:rsid w:val="00926618"/>
    <w:rsid w:val="009724CC"/>
    <w:rsid w:val="009A5DEE"/>
    <w:rsid w:val="009B7C61"/>
    <w:rsid w:val="009C5AA0"/>
    <w:rsid w:val="009C6DA8"/>
    <w:rsid w:val="009C75E9"/>
    <w:rsid w:val="009E5CB2"/>
    <w:rsid w:val="009F7254"/>
    <w:rsid w:val="00A02CDD"/>
    <w:rsid w:val="00A102F8"/>
    <w:rsid w:val="00A17F95"/>
    <w:rsid w:val="00A233A9"/>
    <w:rsid w:val="00A54065"/>
    <w:rsid w:val="00A57363"/>
    <w:rsid w:val="00A60AE8"/>
    <w:rsid w:val="00A61470"/>
    <w:rsid w:val="00A716A0"/>
    <w:rsid w:val="00A77620"/>
    <w:rsid w:val="00A96725"/>
    <w:rsid w:val="00AC084B"/>
    <w:rsid w:val="00AD122C"/>
    <w:rsid w:val="00AE0495"/>
    <w:rsid w:val="00AE06D0"/>
    <w:rsid w:val="00AE7249"/>
    <w:rsid w:val="00AF75E2"/>
    <w:rsid w:val="00B04B00"/>
    <w:rsid w:val="00B11244"/>
    <w:rsid w:val="00B36FFB"/>
    <w:rsid w:val="00B46BBF"/>
    <w:rsid w:val="00B502D4"/>
    <w:rsid w:val="00B555D0"/>
    <w:rsid w:val="00B65B48"/>
    <w:rsid w:val="00B8034C"/>
    <w:rsid w:val="00B9337B"/>
    <w:rsid w:val="00BA58AA"/>
    <w:rsid w:val="00BB3447"/>
    <w:rsid w:val="00BC44EB"/>
    <w:rsid w:val="00BC70E1"/>
    <w:rsid w:val="00BF697D"/>
    <w:rsid w:val="00C10CC7"/>
    <w:rsid w:val="00C140B1"/>
    <w:rsid w:val="00C23982"/>
    <w:rsid w:val="00C2739D"/>
    <w:rsid w:val="00C47EBD"/>
    <w:rsid w:val="00C53AA5"/>
    <w:rsid w:val="00C565DB"/>
    <w:rsid w:val="00C618D6"/>
    <w:rsid w:val="00C63710"/>
    <w:rsid w:val="00C75496"/>
    <w:rsid w:val="00C92660"/>
    <w:rsid w:val="00CA3897"/>
    <w:rsid w:val="00CA5DB9"/>
    <w:rsid w:val="00CC778B"/>
    <w:rsid w:val="00CF31CB"/>
    <w:rsid w:val="00D03578"/>
    <w:rsid w:val="00D3071E"/>
    <w:rsid w:val="00D33FCD"/>
    <w:rsid w:val="00D3566A"/>
    <w:rsid w:val="00D45A41"/>
    <w:rsid w:val="00D523E8"/>
    <w:rsid w:val="00D53128"/>
    <w:rsid w:val="00D55C6A"/>
    <w:rsid w:val="00D57CDB"/>
    <w:rsid w:val="00D769BD"/>
    <w:rsid w:val="00D772B5"/>
    <w:rsid w:val="00D8593A"/>
    <w:rsid w:val="00D96BDD"/>
    <w:rsid w:val="00D978CC"/>
    <w:rsid w:val="00DA2025"/>
    <w:rsid w:val="00DA3AC2"/>
    <w:rsid w:val="00DA6DBE"/>
    <w:rsid w:val="00DA7E50"/>
    <w:rsid w:val="00DB48EA"/>
    <w:rsid w:val="00DB5CEC"/>
    <w:rsid w:val="00DC3903"/>
    <w:rsid w:val="00DC39DE"/>
    <w:rsid w:val="00E010CF"/>
    <w:rsid w:val="00E10EE0"/>
    <w:rsid w:val="00E13D57"/>
    <w:rsid w:val="00E176D3"/>
    <w:rsid w:val="00E339B6"/>
    <w:rsid w:val="00E86C5B"/>
    <w:rsid w:val="00E9430E"/>
    <w:rsid w:val="00EA25F1"/>
    <w:rsid w:val="00EA566C"/>
    <w:rsid w:val="00EC21E2"/>
    <w:rsid w:val="00EC49A5"/>
    <w:rsid w:val="00ED23BA"/>
    <w:rsid w:val="00ED4FC6"/>
    <w:rsid w:val="00EE2EDF"/>
    <w:rsid w:val="00EE2F1E"/>
    <w:rsid w:val="00EF3B2F"/>
    <w:rsid w:val="00EF602F"/>
    <w:rsid w:val="00F3086C"/>
    <w:rsid w:val="00F340FE"/>
    <w:rsid w:val="00F42B93"/>
    <w:rsid w:val="00F82FD1"/>
    <w:rsid w:val="00F85D57"/>
    <w:rsid w:val="00F973DE"/>
    <w:rsid w:val="00FA3194"/>
    <w:rsid w:val="00FB1985"/>
    <w:rsid w:val="00FB4657"/>
    <w:rsid w:val="00FB51DA"/>
    <w:rsid w:val="00FC050E"/>
    <w:rsid w:val="00FC5161"/>
    <w:rsid w:val="00FE5C36"/>
    <w:rsid w:val="00FE6536"/>
    <w:rsid w:val="00FF29F2"/>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1440"/>
        <w:tab w:val="left" w:pos="-720"/>
        <w:tab w:val="left" w:pos="0"/>
        <w:tab w:val="left" w:pos="720"/>
        <w:tab w:val="left" w:pos="864"/>
        <w:tab w:val="left" w:pos="1008"/>
        <w:tab w:val="left" w:pos="1152"/>
        <w:tab w:val="left" w:pos="1296"/>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Times New Roman" w:hAnsi="Times New Roman"/>
      <w:b/>
      <w:sz w:val="28"/>
    </w:rPr>
  </w:style>
  <w:style w:type="paragraph" w:styleId="BodyTextIndent">
    <w:name w:val="Body Text Indent"/>
    <w:basedOn w:val="Normal"/>
    <w:pPr>
      <w:tabs>
        <w:tab w:val="left" w:pos="-1440"/>
        <w:tab w:val="left" w:pos="-720"/>
        <w:tab w:val="left" w:pos="0"/>
        <w:tab w:val="left" w:pos="720"/>
        <w:tab w:val="left" w:pos="864"/>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pPr>
    <w:rPr>
      <w:rFonts w:ascii="Times New Roman" w:hAnsi="Times New Roman"/>
    </w:rPr>
  </w:style>
  <w:style w:type="paragraph" w:styleId="BodyTextIndent2">
    <w:name w:val="Body Text Indent 2"/>
    <w:basedOn w:val="Normal"/>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Pr>
      <w:rFonts w:ascii="Times New Roman" w:hAnsi="Times New Roman"/>
    </w:rPr>
  </w:style>
  <w:style w:type="character" w:styleId="Hyperlink">
    <w:name w:val="Hyperlink"/>
    <w:rPr>
      <w:color w:val="0000FF"/>
      <w:u w:val="single"/>
    </w:rPr>
  </w:style>
  <w:style w:type="table" w:styleId="TableGrid">
    <w:name w:val="Table Grid"/>
    <w:basedOn w:val="TableNormal"/>
    <w:rsid w:val="006F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F602F"/>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974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F4A1-B417-40B5-9056-CD2965FC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CHAPTER 2:</vt:lpstr>
    </vt:vector>
  </TitlesOfParts>
  <Company>Eastern Michigan University</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Sue Kattelus</dc:creator>
  <cp:lastModifiedBy>Korosa, Gail</cp:lastModifiedBy>
  <cp:revision>5</cp:revision>
  <cp:lastPrinted>2008-03-17T15:42:00Z</cp:lastPrinted>
  <dcterms:created xsi:type="dcterms:W3CDTF">2014-06-15T13:41:00Z</dcterms:created>
  <dcterms:modified xsi:type="dcterms:W3CDTF">2014-09-26T13:39:00Z</dcterms:modified>
</cp:coreProperties>
</file>